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5fabd" w14:paraId="9e5fabd" w:rsidRDefault="00EF311F" w:rsidP="00126F44" w:rsidR="00E543AD">
      <w:pPr>
        <w15:collapsed w:val="false"/>
      </w:pPr>
      <w:bookmarkStart w:name="_GoBack" w:id="0"/>
      <w:bookmarkEnd w:id="0"/>
      <w:r>
        <w:tab/>
      </w:r>
      <w:r>
        <w:tab/>
      </w:r>
      <w:r>
        <w:tab/>
      </w:r>
      <w:r>
        <w:tab/>
      </w:r>
      <w:r>
        <w:tab/>
      </w:r>
      <w:r>
        <w:tab/>
      </w:r>
      <w:r>
        <w:tab/>
      </w:r>
      <w:r>
        <w:tab/>
      </w:r>
      <w:r>
        <w:tab/>
      </w:r>
      <w:r>
        <w:tab/>
        <w:t>14 St-</w:t>
      </w:r>
      <w:r w:rsidR="004F2F31">
        <w:t>177</w:t>
      </w:r>
      <w:r w:rsidR="009F707C">
        <w:t>7</w:t>
      </w:r>
      <w:r>
        <w:t>/1</w:t>
      </w:r>
      <w:r w:rsidR="004F2F31">
        <w:t>6</w:t>
      </w:r>
      <w:r>
        <w:t>-</w:t>
      </w:r>
      <w:r w:rsidR="004F2F31">
        <w:t>22</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06441F" w:rsidR="0006441F">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064EFD" w:rsidP="00625D51" w:rsidR="00064EFD">
      <w:pPr>
        <w:ind w:firstLine="720"/>
        <w:jc w:val="both"/>
        <w:rPr>
          <w:b/>
          <w:bCs/>
        </w:rPr>
      </w:pPr>
    </w:p>
    <w:p w:rsidRDefault="0006441F" w:rsidP="00625D51" w:rsidR="0006441F">
      <w:pPr>
        <w:ind w:firstLine="720"/>
        <w:jc w:val="both"/>
        <w:rPr>
          <w:b/>
          <w:bCs/>
        </w:rPr>
      </w:pPr>
    </w:p>
    <w:p w:rsidRDefault="00A72827" w:rsidP="00A72827" w:rsidR="00A72827">
      <w:pPr>
        <w:jc w:val="both"/>
      </w:pPr>
      <w:r>
        <w:tab/>
      </w:r>
      <w:r w:rsidR="004F2F31" w:rsidRPr="004F2F31">
        <w:t>Trgovački sud u Osijeku, po sucu mr. sc. Tihomiru Kovačeviću, kao stečajnom sucu, povodom prijedloga FINANCIJSKE AGENCIJE ZAGREB, Regionalni centar Osijek, L. Jagera 3, OIB 85821130368 za otvaranje stečajnog postupka nad dužnikom MONTMETAL LG jednostavno društvo s ograničenom odgovornošću za graditeljstvo, Našice, Josipa Jurja Štrosmajera 104, MBS 030157610, OIB: 75196773160</w:t>
      </w:r>
      <w:r w:rsidR="002A15EB">
        <w:t xml:space="preserve">, </w:t>
      </w:r>
      <w:r w:rsidR="00DB2D45" w:rsidRPr="0041082E">
        <w:t xml:space="preserve">dana </w:t>
      </w:r>
      <w:r w:rsidR="009F707C">
        <w:t>7</w:t>
      </w:r>
      <w:r w:rsidR="00DB2D45" w:rsidRPr="00DB2D45">
        <w:t xml:space="preserve">. </w:t>
      </w:r>
      <w:r w:rsidR="009F707C">
        <w:t>lip</w:t>
      </w:r>
      <w:r w:rsidR="00DB2D45" w:rsidRPr="00DB2D45">
        <w:t xml:space="preserve">nja </w:t>
      </w:r>
      <w:r w:rsidR="00DB2D45" w:rsidRPr="0041082E">
        <w:t>201</w:t>
      </w:r>
      <w:r w:rsidR="00DB2D45">
        <w:t>8</w:t>
      </w:r>
      <w:r w:rsidR="00DB2D45" w:rsidRPr="0041082E">
        <w:t>.</w:t>
      </w:r>
    </w:p>
    <w:p w:rsidRDefault="0006441F" w:rsidP="00A275FE" w:rsidR="0006441F">
      <w:pPr>
        <w:jc w:val="both"/>
      </w:pPr>
    </w:p>
    <w:p w:rsidRDefault="005B313F" w:rsidP="00A275FE" w:rsidR="005B313F">
      <w:pPr>
        <w:jc w:val="both"/>
      </w:pPr>
    </w:p>
    <w:p w:rsidRDefault="00A275FE" w:rsidP="00A275FE" w:rsidR="00A275FE">
      <w:pPr>
        <w:jc w:val="center"/>
      </w:pPr>
      <w:r w:rsidRPr="00703147">
        <w:t>r i j e š i o  j e</w:t>
      </w:r>
    </w:p>
    <w:p w:rsidRDefault="0006441F" w:rsidP="00A275FE" w:rsidR="0006441F" w:rsidRPr="00703147">
      <w:pPr>
        <w:jc w:val="center"/>
      </w:pPr>
    </w:p>
    <w:p w:rsidRDefault="00064EFD" w:rsidP="00A275FE" w:rsidR="00064EFD">
      <w:pPr>
        <w:rPr>
          <w:b/>
          <w:bCs/>
        </w:rPr>
      </w:pPr>
    </w:p>
    <w:p w:rsidRDefault="00A1107A" w:rsidP="004F2F31" w:rsidR="00A1107A">
      <w:pPr>
        <w:numPr>
          <w:ilvl w:val="0"/>
          <w:numId w:val="1"/>
        </w:numPr>
        <w:jc w:val="both"/>
        <w:rPr>
          <w:bCs/>
        </w:rPr>
      </w:pPr>
      <w:r w:rsidRPr="00692327">
        <w:rPr>
          <w:bCs/>
        </w:rPr>
        <w:t>OTVARA</w:t>
      </w:r>
      <w:r w:rsidRPr="00557979">
        <w:t xml:space="preserve"> se stečajni postupak nad dužnikom</w:t>
      </w:r>
      <w:r>
        <w:t>:</w:t>
      </w:r>
      <w:r w:rsidRPr="00557979">
        <w:t xml:space="preserve"> </w:t>
      </w:r>
      <w:r w:rsidR="004F2F31" w:rsidRPr="004F2F31">
        <w:rPr>
          <w:bCs/>
        </w:rPr>
        <w:t>MONTMETAL LG jednostavno društvo s ograničenom odgovornošću za graditeljstvo, Našice, Josipa Jurja Štrosmajera 104, MBS 030157610, OIB: 75196773160</w:t>
      </w:r>
      <w:r w:rsidRPr="00557979">
        <w:rPr>
          <w:bCs/>
        </w:rPr>
        <w:t>.</w:t>
      </w:r>
    </w:p>
    <w:p w:rsidRDefault="00A1107A" w:rsidP="00A1107A" w:rsidR="00A1107A">
      <w:pPr>
        <w:ind w:left="1065"/>
        <w:jc w:val="both"/>
        <w:rPr>
          <w:bCs/>
        </w:rPr>
      </w:pPr>
    </w:p>
    <w:p w:rsidRDefault="00A1107A" w:rsidP="004F2F31" w:rsidR="00A1107A" w:rsidRPr="00B66849">
      <w:pPr>
        <w:numPr>
          <w:ilvl w:val="0"/>
          <w:numId w:val="1"/>
        </w:numPr>
        <w:jc w:val="both"/>
      </w:pPr>
      <w:r w:rsidRPr="001209D9">
        <w:t>Za stečajn</w:t>
      </w:r>
      <w:r>
        <w:t>og</w:t>
      </w:r>
      <w:r w:rsidRPr="001209D9">
        <w:t xml:space="preserve"> upravitelj</w:t>
      </w:r>
      <w:r>
        <w:t>a</w:t>
      </w:r>
      <w:r w:rsidRPr="001209D9">
        <w:t xml:space="preserve"> imenuje se </w:t>
      </w:r>
      <w:r w:rsidR="004F2F31" w:rsidRPr="004F2F31">
        <w:rPr>
          <w:bCs/>
        </w:rPr>
        <w:t>Živka Posavac, Čepin, Risnjačka 10, OIB 99335812289</w:t>
      </w:r>
      <w:r w:rsidR="00E72CE1">
        <w:t xml:space="preserve"> </w:t>
      </w:r>
      <w:r>
        <w:t>automatskom dodjelom</w:t>
      </w:r>
      <w:r w:rsidR="003B3048">
        <w:t xml:space="preserve"> – promjenom uloge</w:t>
      </w:r>
      <w:r>
        <w:t xml:space="preserve">.                            </w:t>
      </w:r>
    </w:p>
    <w:p w:rsidRDefault="00A1107A" w:rsidP="00A1107A" w:rsidR="00A1107A">
      <w:pPr>
        <w:ind w:left="705"/>
        <w:jc w:val="both"/>
      </w:pPr>
    </w:p>
    <w:p w:rsidRDefault="00A1107A" w:rsidP="004F2F31" w:rsidR="00A1107A" w:rsidRPr="00A8678A">
      <w:pPr>
        <w:numPr>
          <w:ilvl w:val="0"/>
          <w:numId w:val="1"/>
        </w:numPr>
        <w:jc w:val="both"/>
      </w:pPr>
      <w:r w:rsidRPr="00692327">
        <w:rPr>
          <w:bCs/>
        </w:rPr>
        <w:t>ZAKLJUČUJE</w:t>
      </w:r>
      <w:r w:rsidRPr="00557979">
        <w:t xml:space="preserve"> se stečajni postupak nad dužnikom: </w:t>
      </w:r>
      <w:r w:rsidR="004F2F31" w:rsidRPr="004F2F31">
        <w:rPr>
          <w:bCs/>
        </w:rPr>
        <w:t>MONTMETAL LG jednostavno društvo s ograničenom odgovornošću za graditeljstvo, Našice, Josipa Jurja Štrosmajera 104, MBS 030157610, OIB: 75196773160</w:t>
      </w:r>
      <w:r>
        <w:rPr>
          <w:bCs/>
        </w:rPr>
        <w:t>,</w:t>
      </w:r>
      <w:r>
        <w:rPr>
          <w:b/>
          <w:bCs/>
        </w:rPr>
        <w:t xml:space="preserve"> </w:t>
      </w:r>
      <w:r w:rsidRPr="00AD2ACF">
        <w:rPr>
          <w:bCs/>
        </w:rPr>
        <w:t>jer</w:t>
      </w:r>
      <w:r>
        <w:rPr>
          <w:bCs/>
        </w:rPr>
        <w:t xml:space="preserve"> stečajna masa nije dovoljna ni za namirenje troškova postupka.</w:t>
      </w:r>
    </w:p>
    <w:p w:rsidRDefault="00A1107A" w:rsidP="00A1107A" w:rsidR="00A1107A">
      <w:pPr>
        <w:jc w:val="both"/>
      </w:pPr>
    </w:p>
    <w:p w:rsidRDefault="00A1107A" w:rsidP="00470C89" w:rsidR="002774C8">
      <w:pPr>
        <w:numPr>
          <w:ilvl w:val="0"/>
          <w:numId w:val="1"/>
        </w:numPr>
        <w:jc w:val="both"/>
      </w:pPr>
      <w:r>
        <w:t xml:space="preserve">Nalaže se bivšem zakonskom zastupniku </w:t>
      </w:r>
      <w:r w:rsidR="00470C89" w:rsidRPr="00470C89">
        <w:t>Željko Gvozdić, Gazije, V. Nazora 89, OIB 14509922952</w:t>
      </w:r>
      <w:r>
        <w:rPr>
          <w:bCs/>
        </w:rPr>
        <w:t>,</w:t>
      </w:r>
      <w:r>
        <w:t xml:space="preserve"> da izvrši pregled, izlučivanje i pohranu arhivskog i registraturnog gradiva dužnika sukladno pozitivnim propisima, te o istom u roku od 15 dana dostavi dokaz u spis.</w:t>
      </w:r>
    </w:p>
    <w:p w:rsidRDefault="007321E9" w:rsidP="007321E9" w:rsidR="007321E9">
      <w:pPr>
        <w:pStyle w:val="Odlomakpopisa"/>
      </w:pPr>
    </w:p>
    <w:p w:rsidRDefault="00A1107A" w:rsidP="00D932C4" w:rsidR="00A1107A">
      <w:pPr>
        <w:numPr>
          <w:ilvl w:val="0"/>
          <w:numId w:val="1"/>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1107A" w:rsidP="00A1107A" w:rsidR="00A1107A">
      <w:pPr>
        <w:jc w:val="both"/>
      </w:pPr>
    </w:p>
    <w:p w:rsidRDefault="0006441F" w:rsidP="00A1107A" w:rsidR="0006441F">
      <w:pPr>
        <w:jc w:val="both"/>
      </w:pPr>
    </w:p>
    <w:p w:rsidRDefault="005B313F" w:rsidP="00A1107A" w:rsidR="005B313F">
      <w:pPr>
        <w:jc w:val="both"/>
      </w:pPr>
    </w:p>
    <w:p w:rsidRDefault="005B313F" w:rsidP="00A1107A" w:rsidR="005B313F">
      <w:pPr>
        <w:jc w:val="both"/>
      </w:pPr>
    </w:p>
    <w:p w:rsidRDefault="005B313F" w:rsidP="00A1107A" w:rsidR="005B313F">
      <w:pPr>
        <w:jc w:val="both"/>
      </w:pPr>
    </w:p>
    <w:p w:rsidRDefault="005B313F" w:rsidP="00A1107A" w:rsidR="005B313F">
      <w:pPr>
        <w:jc w:val="both"/>
      </w:pPr>
    </w:p>
    <w:p w:rsidRDefault="005B313F" w:rsidP="00A1107A" w:rsidR="005B313F">
      <w:pPr>
        <w:jc w:val="both"/>
      </w:pPr>
    </w:p>
    <w:p w:rsidRDefault="005B313F" w:rsidP="00A1107A" w:rsidR="005B313F">
      <w:pPr>
        <w:jc w:val="both"/>
      </w:pPr>
    </w:p>
    <w:p w:rsidRDefault="00A1107A" w:rsidP="00A1107A" w:rsidR="00A1107A" w:rsidRPr="00D9767E">
      <w:pPr>
        <w:pStyle w:val="Naslov1"/>
        <w:jc w:val="center"/>
        <w:rPr>
          <w:b w:val="false"/>
          <w:bCs w:val="false"/>
        </w:rPr>
      </w:pPr>
      <w:r w:rsidRPr="00703147">
        <w:rPr>
          <w:b w:val="false"/>
          <w:bCs w:val="false"/>
        </w:rPr>
        <w:t>Obrazloženje</w:t>
      </w:r>
    </w:p>
    <w:p w:rsidRDefault="005B313F" w:rsidP="004A21FF" w:rsidR="005B313F">
      <w:pPr>
        <w:jc w:val="both"/>
      </w:pPr>
    </w:p>
    <w:p w:rsidRDefault="00470C89" w:rsidP="00470C89" w:rsidR="00470C89">
      <w:pPr>
        <w:ind w:firstLine="720"/>
        <w:jc w:val="both"/>
      </w:pPr>
      <w:r>
        <w:t xml:space="preserve">Dana 31.05.2016. zaprimljen je na ovome sudu prijedlog FINE Regionalni centar Osijek, Podružnica Osijek, klasa: 110-07/16-01/04 Ur. broj 04-06-16-9535 od 30.05.2016. godine, za otvaranje stečajnog postupka nad dužnikom </w:t>
      </w:r>
      <w:r w:rsidRPr="00504521">
        <w:t>MONTMETAL LG jednostavno društvo s ograničenom odgovornošću za graditeljstvo, Našice, Josipa Jurja Štrosmajera 104, MBS 030157610, OIB: 75196773160</w:t>
      </w:r>
      <w:r>
        <w:t>, temeljem odredbe čl. 110. st. 1. Stečajnog zakona (NN 71/15, dalje: SZ).</w:t>
      </w:r>
    </w:p>
    <w:p w:rsidRDefault="00470C89" w:rsidP="00470C89" w:rsidR="00470C89">
      <w:pPr>
        <w:ind w:firstLine="720"/>
        <w:jc w:val="both"/>
      </w:pPr>
    </w:p>
    <w:p w:rsidRDefault="00470C89" w:rsidP="00470C89" w:rsidR="00470C89">
      <w:pPr>
        <w:ind w:firstLine="720"/>
        <w:jc w:val="both"/>
      </w:pPr>
      <w:r>
        <w:t xml:space="preserve">U prijedlogu je navela da na dan 27.05.2016. dužnik u Očevidniku redoslijeda osnova za plaćanje ima evidentirane neizvršene osnove za plaćanje u neprekinutom razdoblju od 120 dana, u ukupnom iznosu od 214.254,53 kn, u koji iznos je uračunata kamata i naknada FINE za provedbe ovrhe na novčanim sredstvima dužnika. Navodi da dužnik ima jednog zaposlenog radnika. </w:t>
      </w:r>
    </w:p>
    <w:p w:rsidRDefault="00470C89" w:rsidP="00470C89" w:rsidR="00470C89">
      <w:pPr>
        <w:ind w:firstLine="720"/>
        <w:jc w:val="both"/>
      </w:pPr>
    </w:p>
    <w:p w:rsidRDefault="00470C89" w:rsidP="00470C89" w:rsidR="00470C89">
      <w:pPr>
        <w:jc w:val="both"/>
      </w:pPr>
      <w:r>
        <w:tab/>
        <w:t>Dostavlja popis računa i oročenih novčanih sredstava dužnika na dan 27</w:t>
      </w:r>
      <w:r w:rsidRPr="00AF752F">
        <w:t>.</w:t>
      </w:r>
      <w:r>
        <w:t>05.2016., te navodi da na temelju čl. 112. st. 5. SZ-a dužnik na ime predujma za namirenje troškova stečajnog postupka nema zaplijenjena novčana sredstva na dan 27.05.2016.</w:t>
      </w:r>
    </w:p>
    <w:p w:rsidRDefault="00D6044B" w:rsidP="00D6044B" w:rsidR="00D6044B">
      <w:pPr>
        <w:ind w:firstLine="720"/>
        <w:jc w:val="both"/>
      </w:pPr>
    </w:p>
    <w:p w:rsidRDefault="00D6044B" w:rsidP="000A3ADC" w:rsidR="000A3ADC">
      <w:pPr>
        <w:jc w:val="both"/>
      </w:pPr>
      <w:r>
        <w:tab/>
      </w:r>
      <w:r w:rsidR="00BC4510">
        <w:t xml:space="preserve">Sud je </w:t>
      </w:r>
      <w:r w:rsidR="00BC4510" w:rsidRPr="00176811">
        <w:t xml:space="preserve">utvrdio da je predlagatelj ovlašten za podnošenje predmetnoga prijedloga temeljem odredbe čl. </w:t>
      </w:r>
      <w:r w:rsidR="00BC4510">
        <w:t>110. st. 1. SZ</w:t>
      </w:r>
      <w:r w:rsidR="00BC4510" w:rsidRPr="00176811">
        <w:t xml:space="preserve">, </w:t>
      </w:r>
      <w:r w:rsidR="00BC4510">
        <w:t xml:space="preserve">te je </w:t>
      </w:r>
      <w:r w:rsidR="00BC4510" w:rsidRPr="00670F0C">
        <w:t xml:space="preserve">donio rješenje o pokretanju prethodnog postupka i imenovao privremenog stečajnog </w:t>
      </w:r>
      <w:r w:rsidR="00BC4510">
        <w:t>upravitelja</w:t>
      </w:r>
      <w:r w:rsidR="00BC4510" w:rsidRPr="00670F0C">
        <w:t xml:space="preserve"> (čl. 115. st. 1. i 2. SZ-a), odredio mu dužnosti (čl. 119. st. 2. i 3. SZ-a) i zakazao ročište (čl. 123. i čl. 128. st.1. SZ-a).</w:t>
      </w:r>
    </w:p>
    <w:p w:rsidRDefault="00D6044B" w:rsidP="00263420" w:rsidR="00D6044B">
      <w:pPr>
        <w:jc w:val="both"/>
        <w:rPr>
          <w:color w:val="000000"/>
        </w:rPr>
      </w:pPr>
    </w:p>
    <w:p w:rsidRDefault="00EB4676" w:rsidP="00470C89" w:rsidR="00470C89">
      <w:pPr>
        <w:jc w:val="both"/>
      </w:pPr>
      <w:r>
        <w:rPr>
          <w:color w:val="000000"/>
        </w:rPr>
        <w:tab/>
      </w:r>
      <w:r w:rsidR="00263420">
        <w:rPr>
          <w:color w:val="000000"/>
        </w:rPr>
        <w:t xml:space="preserve">U određenom </w:t>
      </w:r>
      <w:r w:rsidR="00835394">
        <w:rPr>
          <w:color w:val="000000"/>
        </w:rPr>
        <w:t>joj</w:t>
      </w:r>
      <w:r w:rsidR="00F37748">
        <w:rPr>
          <w:color w:val="000000"/>
        </w:rPr>
        <w:t xml:space="preserve"> </w:t>
      </w:r>
      <w:r w:rsidR="00263420">
        <w:rPr>
          <w:color w:val="000000"/>
        </w:rPr>
        <w:t>roku privremen</w:t>
      </w:r>
      <w:r w:rsidR="00835394">
        <w:rPr>
          <w:color w:val="000000"/>
        </w:rPr>
        <w:t>a</w:t>
      </w:r>
      <w:r w:rsidR="00263420">
        <w:rPr>
          <w:color w:val="000000"/>
        </w:rPr>
        <w:t xml:space="preserve"> stečajn</w:t>
      </w:r>
      <w:r w:rsidR="00835394">
        <w:rPr>
          <w:color w:val="000000"/>
        </w:rPr>
        <w:t>a</w:t>
      </w:r>
      <w:r w:rsidR="00263420">
        <w:rPr>
          <w:color w:val="000000"/>
        </w:rPr>
        <w:t xml:space="preserve"> upravitelj</w:t>
      </w:r>
      <w:r w:rsidR="00835394">
        <w:rPr>
          <w:color w:val="000000"/>
        </w:rPr>
        <w:t>ica</w:t>
      </w:r>
      <w:r w:rsidR="00263420">
        <w:rPr>
          <w:color w:val="000000"/>
        </w:rPr>
        <w:t xml:space="preserve"> dostavi</w:t>
      </w:r>
      <w:r w:rsidR="00835394">
        <w:rPr>
          <w:color w:val="000000"/>
        </w:rPr>
        <w:t>la</w:t>
      </w:r>
      <w:r w:rsidR="00263420">
        <w:rPr>
          <w:color w:val="000000"/>
        </w:rPr>
        <w:t xml:space="preserve"> je svoje pisano izvješće u kojem navodi</w:t>
      </w:r>
      <w:r w:rsidR="00263420" w:rsidRPr="00CA1CB5">
        <w:t xml:space="preserve"> </w:t>
      </w:r>
      <w:r w:rsidR="00263420" w:rsidRPr="009C5736">
        <w:t>da</w:t>
      </w:r>
      <w:r w:rsidR="00263420">
        <w:t xml:space="preserve"> </w:t>
      </w:r>
      <w:r w:rsidR="00470C89">
        <w:t>se p</w:t>
      </w:r>
      <w:r w:rsidR="00470C89" w:rsidRPr="00EA5315">
        <w:t>rilikom izrade izvješće koristila podacima dobive</w:t>
      </w:r>
      <w:r w:rsidR="00470C89">
        <w:t>nim od knjigovodstvenog servisa</w:t>
      </w:r>
      <w:r w:rsidR="00470C89" w:rsidRPr="00EA5315">
        <w:t>, Općinskog suda u Osijeku Zemljišno knjižni odjel Našice, MF Porezne</w:t>
      </w:r>
      <w:r w:rsidR="00470C89">
        <w:t xml:space="preserve"> uprave Osijek ispostava Našice</w:t>
      </w:r>
      <w:r w:rsidR="00470C89" w:rsidRPr="00EA5315">
        <w:t xml:space="preserve">, CVH STP Croatia Osijek, podacima </w:t>
      </w:r>
      <w:r w:rsidR="00470C89">
        <w:t>zakonskog zastupnika dužnika</w:t>
      </w:r>
      <w:r w:rsidR="00470C89" w:rsidRPr="00EA5315">
        <w:t>.</w:t>
      </w:r>
    </w:p>
    <w:p w:rsidRDefault="00470C89" w:rsidP="00470C89" w:rsidR="00470C89">
      <w:pPr>
        <w:jc w:val="both"/>
      </w:pPr>
    </w:p>
    <w:p w:rsidRDefault="00470C89" w:rsidP="00470C89" w:rsidR="00470C89">
      <w:pPr>
        <w:jc w:val="both"/>
      </w:pPr>
      <w:r>
        <w:rPr>
          <w:rFonts w:cs="Arial" w:hAnsi="Comic Sans MS" w:ascii="Comic Sans MS"/>
        </w:rPr>
        <w:tab/>
      </w:r>
      <w:r w:rsidRPr="00FE6A48">
        <w:t>U očevidniku o redoslijedu osnova za plaćanje od 28.</w:t>
      </w:r>
      <w:r>
        <w:t>02.2018.</w:t>
      </w:r>
      <w:r w:rsidRPr="00FE6A48">
        <w:t xml:space="preserve"> evidentirane su neizvršene obveze u iznosu 314.389,19  kn s nepre</w:t>
      </w:r>
      <w:r>
        <w:t>kidnom blokadom od 15.12.2015.</w:t>
      </w:r>
    </w:p>
    <w:p w:rsidRDefault="00470C89" w:rsidP="00470C89" w:rsidR="00470C89">
      <w:pPr>
        <w:jc w:val="both"/>
      </w:pPr>
    </w:p>
    <w:p w:rsidRDefault="00470C89" w:rsidP="00470C89" w:rsidR="00470C89">
      <w:pPr>
        <w:pStyle w:val="Bezproreda"/>
      </w:pPr>
      <w:r>
        <w:tab/>
      </w:r>
      <w:r w:rsidRPr="00D41972">
        <w:t>Zakonski zastupnik dužnika nije dostavio MF Poreznoj upravi financijska izvješća za 2016.</w:t>
      </w:r>
      <w:r>
        <w:t xml:space="preserve"> jer prema danoj  izjavi</w:t>
      </w:r>
      <w:r w:rsidRPr="00D41972">
        <w:t>, koja je sastavni dio izvješća nije imao mogućnost p</w:t>
      </w:r>
      <w:r>
        <w:t>laćanja knjigovodstvenih usluga, pa se privremena stečajna upraviteljica</w:t>
      </w:r>
      <w:r w:rsidRPr="00D41972">
        <w:t xml:space="preserve"> u izradi izvješća služila financijskim podacima za 2015.</w:t>
      </w:r>
    </w:p>
    <w:p w:rsidRDefault="00470C89" w:rsidP="00470C89" w:rsidR="00470C89">
      <w:pPr>
        <w:pStyle w:val="Bezproreda"/>
      </w:pPr>
    </w:p>
    <w:p w:rsidRDefault="00470C89" w:rsidP="00470C89" w:rsidR="00470C89" w:rsidRPr="00D41972">
      <w:pPr>
        <w:pStyle w:val="Bezproreda"/>
      </w:pPr>
      <w:r>
        <w:tab/>
        <w:t xml:space="preserve">Imovina dužnika je </w:t>
      </w:r>
      <w:r w:rsidRPr="00D41972">
        <w:t>iskazana:</w:t>
      </w:r>
    </w:p>
    <w:p w:rsidRDefault="00470C89" w:rsidP="00470C89" w:rsidR="00470C89" w:rsidRPr="00D41972">
      <w:pPr>
        <w:pStyle w:val="Bezproreda"/>
      </w:pPr>
    </w:p>
    <w:p w:rsidRDefault="00470C89" w:rsidP="00470C89" w:rsidR="00470C89" w:rsidRPr="00D41972">
      <w:pPr>
        <w:pStyle w:val="Bezproreda"/>
        <w:numPr>
          <w:ilvl w:val="0"/>
          <w:numId w:val="9"/>
        </w:numPr>
        <w:ind w:hanging="284" w:left="993"/>
      </w:pPr>
      <w:r>
        <w:t>dani zajmovi</w:t>
      </w:r>
      <w:r w:rsidRPr="00D41972">
        <w:t>, depoziti u iz</w:t>
      </w:r>
      <w:r>
        <w:t xml:space="preserve">nosu 28.199,45 kn  </w:t>
      </w:r>
      <w:r w:rsidRPr="00D41972">
        <w:t>a koje se odnose na zajam vlasniku</w:t>
      </w:r>
    </w:p>
    <w:p w:rsidRDefault="00470C89" w:rsidP="00470C89" w:rsidR="00470C89" w:rsidRPr="00D41972">
      <w:pPr>
        <w:pStyle w:val="Bezproreda"/>
        <w:ind w:left="360"/>
      </w:pPr>
    </w:p>
    <w:p w:rsidRDefault="00470C89" w:rsidP="00470C89" w:rsidR="00470C89" w:rsidRPr="00D41972">
      <w:pPr>
        <w:pStyle w:val="Bezproreda"/>
        <w:ind w:left="709"/>
      </w:pPr>
      <w:r w:rsidRPr="00D41972">
        <w:t>Prema izjavi vlasnika novčana sredstva u vidu kratkoročne pozajmice podignuta su radi isplate neto p</w:t>
      </w:r>
      <w:r>
        <w:t>laća radnika koje su isplaćene u 2016.</w:t>
      </w:r>
    </w:p>
    <w:p w:rsidRDefault="00470C89" w:rsidP="00470C89" w:rsidR="00470C89">
      <w:pPr>
        <w:pStyle w:val="Bezproreda"/>
        <w:tabs>
          <w:tab w:pos="993" w:val="left"/>
        </w:tabs>
        <w:ind w:hanging="284" w:left="993"/>
      </w:pPr>
    </w:p>
    <w:p w:rsidRDefault="00470C89" w:rsidP="00470C89" w:rsidR="00470C89" w:rsidRPr="00D41972">
      <w:pPr>
        <w:pStyle w:val="Bezproreda"/>
        <w:tabs>
          <w:tab w:pos="0" w:val="left"/>
          <w:tab w:pos="567" w:val="left"/>
        </w:tabs>
      </w:pPr>
      <w:r>
        <w:tab/>
        <w:t>D</w:t>
      </w:r>
      <w:r w:rsidRPr="00D41972">
        <w:t>užnik nije upisan kao vlasnik nekretnina na području n</w:t>
      </w:r>
      <w:r>
        <w:t xml:space="preserve">adležnog zemljišno knjižnog </w:t>
      </w:r>
      <w:r w:rsidRPr="00D41972">
        <w:t>odjela</w:t>
      </w:r>
      <w:r>
        <w:t>, a</w:t>
      </w:r>
      <w:r w:rsidRPr="00D41972">
        <w:t xml:space="preserve"> u poslovnim knjigama imao </w:t>
      </w:r>
      <w:r>
        <w:t xml:space="preserve">je </w:t>
      </w:r>
      <w:r w:rsidRPr="00D41972">
        <w:t>evidentirano vozilo marke MercedeS 110D god .proizvodnje 1997</w:t>
      </w:r>
      <w:r>
        <w:t>, broj šasije VSA63807413089483</w:t>
      </w:r>
      <w:r w:rsidRPr="00D41972">
        <w:t>, reg</w:t>
      </w:r>
      <w:r>
        <w:t xml:space="preserve">istarske </w:t>
      </w:r>
      <w:r w:rsidRPr="00D41972">
        <w:t>ozn</w:t>
      </w:r>
      <w:r>
        <w:t xml:space="preserve">ake NA 897CO koji je odjavljen </w:t>
      </w:r>
      <w:r w:rsidRPr="00D41972">
        <w:t>10.03.2017. a prema dostavljenom računu isti je</w:t>
      </w:r>
      <w:r>
        <w:t xml:space="preserve"> prodan 15.03.2016. </w:t>
      </w:r>
      <w:r w:rsidRPr="00D41972">
        <w:t xml:space="preserve"> </w:t>
      </w:r>
    </w:p>
    <w:p w:rsidRDefault="00470C89" w:rsidP="00470C89" w:rsidR="00470C89" w:rsidRPr="00D41972">
      <w:pPr>
        <w:pStyle w:val="Bezproreda"/>
      </w:pPr>
    </w:p>
    <w:p w:rsidRDefault="00470C89" w:rsidP="00470C89" w:rsidR="00470C89" w:rsidRPr="00D41972">
      <w:pPr>
        <w:pStyle w:val="Bezproreda"/>
      </w:pPr>
      <w:r>
        <w:tab/>
      </w:r>
      <w:r w:rsidRPr="00D41972">
        <w:t>Obveze dužnika na dan 31.12.2015.</w:t>
      </w:r>
      <w:r>
        <w:t xml:space="preserve"> i</w:t>
      </w:r>
      <w:r w:rsidRPr="00D41972">
        <w:t>znose 107.159,00 kn.</w:t>
      </w:r>
    </w:p>
    <w:p w:rsidRDefault="00470C89" w:rsidP="00470C89" w:rsidR="00470C89" w:rsidRPr="00D41972">
      <w:pPr>
        <w:pStyle w:val="Bezproreda"/>
      </w:pPr>
    </w:p>
    <w:p w:rsidRDefault="00470C89" w:rsidP="00470C89" w:rsidR="00470C89" w:rsidRPr="00D41972">
      <w:pPr>
        <w:pStyle w:val="Bezproreda"/>
      </w:pPr>
      <w:r>
        <w:tab/>
      </w:r>
      <w:r w:rsidRPr="00D41972">
        <w:t>Porezni dug iznosi 57.266,73 kn.</w:t>
      </w:r>
    </w:p>
    <w:p w:rsidRDefault="00470C89" w:rsidP="00470C89" w:rsidR="00470C89">
      <w:pPr>
        <w:jc w:val="both"/>
      </w:pPr>
    </w:p>
    <w:p w:rsidRDefault="00470C89" w:rsidP="00470C89" w:rsidR="00470C89">
      <w:pPr>
        <w:jc w:val="both"/>
      </w:pPr>
      <w:r>
        <w:tab/>
      </w:r>
      <w:r w:rsidRPr="00D41972">
        <w:t xml:space="preserve">Iz prikupljenih podataka proizlazi da je </w:t>
      </w:r>
      <w:r>
        <w:t>d</w:t>
      </w:r>
      <w:r w:rsidRPr="00D41972">
        <w:t>užnik nesp</w:t>
      </w:r>
      <w:r>
        <w:t>osoban za plaćanje i prezadužen</w:t>
      </w:r>
      <w:r w:rsidRPr="00D41972">
        <w:t>, odnosno da postoje stečajni razlozi utvrđeni u čl.5.st.2, čl.6.st.2, te čl.7.st.1  SZ</w:t>
      </w:r>
      <w:r>
        <w:t>.</w:t>
      </w:r>
    </w:p>
    <w:p w:rsidRDefault="00470C89" w:rsidP="00470C89" w:rsidR="00470C89" w:rsidRPr="00D41972">
      <w:pPr>
        <w:jc w:val="both"/>
      </w:pPr>
    </w:p>
    <w:p w:rsidRDefault="00470C89" w:rsidP="00470C89" w:rsidR="00470C89" w:rsidRPr="00D41972">
      <w:pPr>
        <w:jc w:val="both"/>
      </w:pPr>
      <w:r>
        <w:tab/>
      </w:r>
      <w:r w:rsidRPr="00D41972">
        <w:t>Kako</w:t>
      </w:r>
      <w:r>
        <w:t xml:space="preserve"> imovina dužnika nije dostatna </w:t>
      </w:r>
      <w:r w:rsidR="00E434D0">
        <w:t>(</w:t>
      </w:r>
      <w:r w:rsidRPr="00D41972">
        <w:t>jer je nema) niti za pokriće troškova postupka predlaže se da Sud postupi sukladno odredbi čl.</w:t>
      </w:r>
      <w:r>
        <w:t xml:space="preserve"> </w:t>
      </w:r>
      <w:r w:rsidRPr="00D41972">
        <w:t>132</w:t>
      </w:r>
      <w:r>
        <w:t>.</w:t>
      </w:r>
      <w:r w:rsidRPr="00D41972">
        <w:t xml:space="preserve"> st.</w:t>
      </w:r>
      <w:r>
        <w:t xml:space="preserve"> </w:t>
      </w:r>
      <w:r w:rsidRPr="00D41972">
        <w:t xml:space="preserve">1. </w:t>
      </w:r>
      <w:r>
        <w:t>SZ,</w:t>
      </w:r>
      <w:r w:rsidRPr="00D41972">
        <w:t xml:space="preserve"> te  rješenjem pozove osobe koje imaju pravni interes za provedbom stečajnog postupka da u roku od 15 dana uplate predujam od 28.804,50 kn za namirenje troškova prethodnog i otvorenog stečajn</w:t>
      </w:r>
      <w:r>
        <w:t>og postupka i to za slijedeće troškove:</w:t>
      </w:r>
    </w:p>
    <w:p w:rsidRDefault="00470C89" w:rsidP="00470C89" w:rsidR="00470C89">
      <w:pPr>
        <w:jc w:val="both"/>
      </w:pPr>
    </w:p>
    <w:p w:rsidRDefault="00470C89" w:rsidP="00470C89" w:rsidR="00470C89" w:rsidRPr="00D41972">
      <w:pPr>
        <w:jc w:val="both"/>
      </w:pPr>
    </w:p>
    <w:tbl>
      <w:tblPr>
        <w:tblW w:type="dxa" w:w="9209"/>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617"/>
        <w:gridCol w:w="6749"/>
        <w:gridCol w:w="1843"/>
      </w:tblGrid>
      <w:tr w:rsidTr="00042D66" w:rsidR="00470C89" w:rsidRPr="00D41972">
        <w:tc>
          <w:tcPr>
            <w:tcW w:type="dxa" w:w="617"/>
            <w:tcBorders>
              <w:top w:space="0" w:sz="4" w:color="000000" w:val="single"/>
              <w:left w:space="0" w:sz="4" w:color="000000" w:val="single"/>
              <w:bottom w:space="0" w:sz="4" w:color="000000" w:val="single"/>
              <w:right w:space="0" w:sz="4" w:color="000000" w:val="single"/>
            </w:tcBorders>
            <w:hideMark/>
          </w:tcPr>
          <w:p w:rsidRDefault="00470C89" w:rsidP="00042D66" w:rsidR="00470C89" w:rsidRPr="00D41972">
            <w:pPr>
              <w:spacing w:lineRule="auto" w:line="256" w:after="160"/>
              <w:jc w:val="both"/>
              <w:rPr>
                <w:sz w:val="22"/>
                <w:szCs w:val="22"/>
                <w:lang w:eastAsia="en-US"/>
              </w:rPr>
            </w:pPr>
            <w:r w:rsidRPr="00D41972">
              <w:t>R.b.</w:t>
            </w:r>
          </w:p>
        </w:tc>
        <w:tc>
          <w:tcPr>
            <w:tcW w:type="dxa" w:w="6749"/>
            <w:tcBorders>
              <w:top w:space="0" w:sz="4" w:color="000000" w:val="single"/>
              <w:left w:space="0" w:sz="4" w:color="000000" w:val="single"/>
              <w:bottom w:space="0" w:sz="4" w:color="000000" w:val="single"/>
              <w:right w:space="0" w:sz="4" w:color="000000" w:val="single"/>
            </w:tcBorders>
            <w:hideMark/>
          </w:tcPr>
          <w:p w:rsidRDefault="00470C89" w:rsidP="00042D66" w:rsidR="00470C89" w:rsidRPr="00D41972">
            <w:pPr>
              <w:spacing w:lineRule="auto" w:line="256" w:after="160"/>
              <w:jc w:val="both"/>
              <w:rPr>
                <w:sz w:val="22"/>
                <w:szCs w:val="22"/>
                <w:lang w:eastAsia="en-US"/>
              </w:rPr>
            </w:pPr>
            <w:r w:rsidRPr="00D41972">
              <w:t>Vrsta troška</w:t>
            </w:r>
          </w:p>
        </w:tc>
        <w:tc>
          <w:tcPr>
            <w:tcW w:type="dxa" w:w="1843"/>
            <w:tcBorders>
              <w:top w:space="0" w:sz="4" w:color="000000" w:val="single"/>
              <w:left w:space="0" w:sz="4" w:color="000000" w:val="single"/>
              <w:bottom w:space="0" w:sz="4" w:color="000000" w:val="single"/>
              <w:right w:space="0" w:sz="4" w:color="000000" w:val="single"/>
            </w:tcBorders>
            <w:hideMark/>
          </w:tcPr>
          <w:p w:rsidRDefault="00470C89" w:rsidP="00042D66" w:rsidR="00470C89" w:rsidRPr="00D41972">
            <w:pPr>
              <w:spacing w:lineRule="auto" w:line="256" w:after="160"/>
              <w:jc w:val="both"/>
              <w:rPr>
                <w:sz w:val="22"/>
                <w:szCs w:val="22"/>
                <w:lang w:eastAsia="en-US"/>
              </w:rPr>
            </w:pPr>
            <w:r w:rsidRPr="00D41972">
              <w:t>Iznos u kunama</w:t>
            </w:r>
          </w:p>
        </w:tc>
      </w:tr>
      <w:tr w:rsidTr="00042D66" w:rsidR="00470C89" w:rsidRPr="00D41972">
        <w:tc>
          <w:tcPr>
            <w:tcW w:type="dxa" w:w="617"/>
            <w:tcBorders>
              <w:top w:space="0" w:sz="4" w:color="000000" w:val="single"/>
              <w:left w:space="0" w:sz="4" w:color="000000" w:val="single"/>
              <w:bottom w:space="0" w:sz="4" w:color="000000" w:val="single"/>
              <w:right w:space="0" w:sz="4" w:color="000000" w:val="single"/>
            </w:tcBorders>
            <w:hideMark/>
          </w:tcPr>
          <w:p w:rsidRDefault="00470C89" w:rsidP="00042D66" w:rsidR="00470C89" w:rsidRPr="00D41972">
            <w:pPr>
              <w:spacing w:lineRule="auto" w:line="256" w:after="160"/>
              <w:jc w:val="both"/>
              <w:rPr>
                <w:sz w:val="22"/>
                <w:szCs w:val="22"/>
                <w:lang w:eastAsia="en-US"/>
              </w:rPr>
            </w:pPr>
            <w:r w:rsidRPr="00D41972">
              <w:t>1.</w:t>
            </w:r>
          </w:p>
        </w:tc>
        <w:tc>
          <w:tcPr>
            <w:tcW w:type="dxa" w:w="6749"/>
            <w:tcBorders>
              <w:top w:space="0" w:sz="4" w:color="000000" w:val="single"/>
              <w:left w:space="0" w:sz="4" w:color="000000" w:val="single"/>
              <w:bottom w:space="0" w:sz="4" w:color="000000" w:val="single"/>
              <w:right w:space="0" w:sz="4" w:color="000000" w:val="single"/>
            </w:tcBorders>
            <w:hideMark/>
          </w:tcPr>
          <w:p w:rsidRDefault="00470C89" w:rsidP="00042D66" w:rsidR="00470C89" w:rsidRPr="00D41972">
            <w:pPr>
              <w:spacing w:lineRule="auto" w:line="256" w:after="160"/>
              <w:jc w:val="both"/>
              <w:rPr>
                <w:sz w:val="22"/>
                <w:szCs w:val="22"/>
                <w:lang w:eastAsia="en-US"/>
              </w:rPr>
            </w:pPr>
            <w:r w:rsidRPr="00D41972">
              <w:t xml:space="preserve">Trošak poštarine </w:t>
            </w:r>
          </w:p>
        </w:tc>
        <w:tc>
          <w:tcPr>
            <w:tcW w:type="dxa" w:w="1843"/>
            <w:tcBorders>
              <w:top w:space="0" w:sz="4" w:color="000000" w:val="single"/>
              <w:left w:space="0" w:sz="4" w:color="000000" w:val="single"/>
              <w:bottom w:space="0" w:sz="4" w:color="000000" w:val="single"/>
              <w:right w:space="0" w:sz="4" w:color="000000" w:val="single"/>
            </w:tcBorders>
            <w:hideMark/>
          </w:tcPr>
          <w:p w:rsidRDefault="00470C89" w:rsidP="00042D66" w:rsidR="00470C89" w:rsidRPr="00D41972">
            <w:pPr>
              <w:spacing w:lineRule="auto" w:line="256" w:after="160"/>
              <w:jc w:val="right"/>
              <w:rPr>
                <w:sz w:val="22"/>
                <w:szCs w:val="22"/>
                <w:lang w:eastAsia="en-US"/>
              </w:rPr>
            </w:pPr>
            <w:r w:rsidRPr="00D41972">
              <w:t>9,50</w:t>
            </w:r>
          </w:p>
        </w:tc>
      </w:tr>
      <w:tr w:rsidTr="00042D66" w:rsidR="00470C89" w:rsidRPr="00D41972">
        <w:tc>
          <w:tcPr>
            <w:tcW w:type="dxa" w:w="617"/>
            <w:tcBorders>
              <w:top w:space="0" w:sz="4" w:color="000000" w:val="single"/>
              <w:left w:space="0" w:sz="4" w:color="000000" w:val="single"/>
              <w:bottom w:space="0" w:sz="4" w:color="000000" w:val="single"/>
              <w:right w:space="0" w:sz="4" w:color="000000" w:val="single"/>
            </w:tcBorders>
            <w:hideMark/>
          </w:tcPr>
          <w:p w:rsidRDefault="00470C89" w:rsidP="00042D66" w:rsidR="00470C89" w:rsidRPr="00D41972">
            <w:pPr>
              <w:spacing w:lineRule="auto" w:line="256" w:after="160"/>
              <w:jc w:val="both"/>
              <w:rPr>
                <w:sz w:val="22"/>
                <w:szCs w:val="22"/>
                <w:lang w:eastAsia="en-US"/>
              </w:rPr>
            </w:pPr>
            <w:r w:rsidRPr="00D41972">
              <w:t>2.</w:t>
            </w:r>
          </w:p>
        </w:tc>
        <w:tc>
          <w:tcPr>
            <w:tcW w:type="dxa" w:w="6749"/>
            <w:tcBorders>
              <w:top w:space="0" w:sz="4" w:color="000000" w:val="single"/>
              <w:left w:space="0" w:sz="4" w:color="000000" w:val="single"/>
              <w:bottom w:space="0" w:sz="4" w:color="000000" w:val="single"/>
              <w:right w:space="0" w:sz="4" w:color="000000" w:val="single"/>
            </w:tcBorders>
            <w:hideMark/>
          </w:tcPr>
          <w:p w:rsidRDefault="00470C89" w:rsidP="00042D66" w:rsidR="00470C89" w:rsidRPr="00D41972">
            <w:pPr>
              <w:spacing w:lineRule="auto" w:line="256" w:after="160"/>
              <w:jc w:val="both"/>
              <w:rPr>
                <w:sz w:val="22"/>
                <w:szCs w:val="22"/>
                <w:lang w:eastAsia="en-US"/>
              </w:rPr>
            </w:pPr>
            <w:r w:rsidRPr="00D41972">
              <w:t>Jednokratna nagrada privremenom stečajnom upravitelju za obavljene poslove u prethodnom stečajnom postupku, čl. 4. Uredba o kriterijima i načinu obračuna i plaćanja nagrade stečajnim upraviteljima</w:t>
            </w:r>
            <w:r w:rsidRPr="00D41972">
              <w:rPr>
                <w:b/>
              </w:rPr>
              <w:t xml:space="preserve"> </w:t>
            </w:r>
            <w:r w:rsidRPr="00D41972">
              <w:t>(NN 105/15)</w:t>
            </w:r>
          </w:p>
        </w:tc>
        <w:tc>
          <w:tcPr>
            <w:tcW w:type="dxa" w:w="1843"/>
            <w:tcBorders>
              <w:top w:space="0" w:sz="4" w:color="000000" w:val="single"/>
              <w:left w:space="0" w:sz="4" w:color="000000" w:val="single"/>
              <w:bottom w:space="0" w:sz="4" w:color="000000" w:val="single"/>
              <w:right w:space="0" w:sz="4" w:color="000000" w:val="single"/>
            </w:tcBorders>
            <w:hideMark/>
          </w:tcPr>
          <w:p w:rsidRDefault="00470C89" w:rsidP="00042D66" w:rsidR="00470C89" w:rsidRPr="00D41972">
            <w:pPr>
              <w:spacing w:lineRule="auto" w:line="256" w:after="160"/>
              <w:jc w:val="right"/>
              <w:rPr>
                <w:sz w:val="22"/>
                <w:szCs w:val="22"/>
                <w:lang w:eastAsia="en-US"/>
              </w:rPr>
            </w:pPr>
            <w:r w:rsidRPr="00D41972">
              <w:t>3.500,00</w:t>
            </w:r>
          </w:p>
        </w:tc>
      </w:tr>
      <w:tr w:rsidTr="00042D66" w:rsidR="00470C89" w:rsidRPr="00D41972">
        <w:trPr>
          <w:trHeight w:val="421"/>
        </w:trPr>
        <w:tc>
          <w:tcPr>
            <w:tcW w:type="dxa" w:w="617"/>
            <w:tcBorders>
              <w:top w:space="0" w:sz="4" w:color="000000" w:val="single"/>
              <w:left w:space="0" w:sz="4" w:color="000000" w:val="single"/>
              <w:bottom w:space="0" w:sz="4" w:color="000000" w:val="single"/>
              <w:right w:space="0" w:sz="4" w:color="000000" w:val="single"/>
            </w:tcBorders>
            <w:hideMark/>
          </w:tcPr>
          <w:p w:rsidRDefault="00470C89" w:rsidP="00042D66" w:rsidR="00470C89" w:rsidRPr="00D41972">
            <w:pPr>
              <w:spacing w:lineRule="auto" w:line="256" w:after="160"/>
              <w:jc w:val="both"/>
              <w:rPr>
                <w:sz w:val="22"/>
                <w:szCs w:val="22"/>
                <w:lang w:eastAsia="en-US"/>
              </w:rPr>
            </w:pPr>
            <w:r w:rsidRPr="00D41972">
              <w:t>3.</w:t>
            </w:r>
          </w:p>
        </w:tc>
        <w:tc>
          <w:tcPr>
            <w:tcW w:type="dxa" w:w="6749"/>
            <w:tcBorders>
              <w:top w:space="0" w:sz="4" w:color="000000" w:val="single"/>
              <w:left w:space="0" w:sz="4" w:color="000000" w:val="single"/>
              <w:bottom w:space="0" w:sz="4" w:color="000000" w:val="single"/>
              <w:right w:space="0" w:sz="4" w:color="000000" w:val="single"/>
            </w:tcBorders>
            <w:hideMark/>
          </w:tcPr>
          <w:p w:rsidRDefault="00470C89" w:rsidP="00042D66" w:rsidR="00470C89" w:rsidRPr="00D41972">
            <w:pPr>
              <w:spacing w:lineRule="auto" w:line="256" w:after="160"/>
              <w:jc w:val="both"/>
              <w:rPr>
                <w:sz w:val="22"/>
                <w:szCs w:val="22"/>
                <w:lang w:eastAsia="en-US"/>
              </w:rPr>
            </w:pPr>
            <w:r w:rsidRPr="00D41972">
              <w:t>Trošak izrade pečata</w:t>
            </w:r>
          </w:p>
        </w:tc>
        <w:tc>
          <w:tcPr>
            <w:tcW w:type="dxa" w:w="1843"/>
            <w:tcBorders>
              <w:top w:space="0" w:sz="4" w:color="000000" w:val="single"/>
              <w:left w:space="0" w:sz="4" w:color="000000" w:val="single"/>
              <w:bottom w:space="0" w:sz="4" w:color="000000" w:val="single"/>
              <w:right w:space="0" w:sz="4" w:color="000000" w:val="single"/>
            </w:tcBorders>
            <w:hideMark/>
          </w:tcPr>
          <w:p w:rsidRDefault="00470C89" w:rsidP="00042D66" w:rsidR="00470C89" w:rsidRPr="00D41972">
            <w:pPr>
              <w:spacing w:lineRule="auto" w:line="256" w:after="160"/>
              <w:jc w:val="right"/>
              <w:rPr>
                <w:sz w:val="22"/>
                <w:szCs w:val="22"/>
                <w:lang w:eastAsia="en-US"/>
              </w:rPr>
            </w:pPr>
            <w:r w:rsidRPr="00D41972">
              <w:t>150,00</w:t>
            </w:r>
          </w:p>
        </w:tc>
      </w:tr>
      <w:tr w:rsidTr="00042D66" w:rsidR="00470C89" w:rsidRPr="00D41972">
        <w:tc>
          <w:tcPr>
            <w:tcW w:type="dxa" w:w="617"/>
            <w:tcBorders>
              <w:top w:space="0" w:sz="4" w:color="000000" w:val="single"/>
              <w:left w:space="0" w:sz="4" w:color="000000" w:val="single"/>
              <w:bottom w:space="0" w:sz="4" w:color="000000" w:val="single"/>
              <w:right w:space="0" w:sz="4" w:color="000000" w:val="single"/>
            </w:tcBorders>
            <w:hideMark/>
          </w:tcPr>
          <w:p w:rsidRDefault="00470C89" w:rsidP="00042D66" w:rsidR="00470C89" w:rsidRPr="00D41972">
            <w:pPr>
              <w:spacing w:lineRule="auto" w:line="256" w:after="160"/>
              <w:jc w:val="both"/>
              <w:rPr>
                <w:sz w:val="22"/>
                <w:szCs w:val="22"/>
                <w:lang w:eastAsia="en-US"/>
              </w:rPr>
            </w:pPr>
            <w:r w:rsidRPr="00D41972">
              <w:t>4.</w:t>
            </w:r>
          </w:p>
        </w:tc>
        <w:tc>
          <w:tcPr>
            <w:tcW w:type="dxa" w:w="6749"/>
            <w:tcBorders>
              <w:top w:space="0" w:sz="4" w:color="000000" w:val="single"/>
              <w:left w:space="0" w:sz="4" w:color="000000" w:val="single"/>
              <w:bottom w:space="0" w:sz="4" w:color="000000" w:val="single"/>
              <w:right w:space="0" w:sz="4" w:color="000000" w:val="single"/>
            </w:tcBorders>
            <w:hideMark/>
          </w:tcPr>
          <w:p w:rsidRDefault="00470C89" w:rsidP="00042D66" w:rsidR="00470C89" w:rsidRPr="00D41972">
            <w:pPr>
              <w:spacing w:lineRule="auto" w:line="256" w:after="160"/>
              <w:jc w:val="both"/>
              <w:rPr>
                <w:sz w:val="22"/>
                <w:szCs w:val="22"/>
                <w:lang w:eastAsia="en-US"/>
              </w:rPr>
            </w:pPr>
            <w:r w:rsidRPr="00D41972">
              <w:t>Naknada banke za vođenje računa – mjesečno cca 40,00 kn x 12 mjeseci</w:t>
            </w:r>
          </w:p>
        </w:tc>
        <w:tc>
          <w:tcPr>
            <w:tcW w:type="dxa" w:w="1843"/>
            <w:tcBorders>
              <w:top w:space="0" w:sz="4" w:color="000000" w:val="single"/>
              <w:left w:space="0" w:sz="4" w:color="000000" w:val="single"/>
              <w:bottom w:space="0" w:sz="4" w:color="000000" w:val="single"/>
              <w:right w:space="0" w:sz="4" w:color="000000" w:val="single"/>
            </w:tcBorders>
          </w:tcPr>
          <w:p w:rsidRDefault="00470C89" w:rsidP="00042D66" w:rsidR="00470C89" w:rsidRPr="00D41972">
            <w:pPr>
              <w:jc w:val="right"/>
            </w:pPr>
            <w:r w:rsidRPr="00D41972">
              <w:t>240,00</w:t>
            </w:r>
          </w:p>
          <w:p w:rsidRDefault="00470C89" w:rsidP="00042D66" w:rsidR="00470C89" w:rsidRPr="00D41972">
            <w:pPr>
              <w:spacing w:lineRule="auto" w:line="256" w:after="160"/>
              <w:jc w:val="right"/>
              <w:rPr>
                <w:sz w:val="22"/>
                <w:szCs w:val="22"/>
                <w:lang w:eastAsia="en-US"/>
              </w:rPr>
            </w:pPr>
          </w:p>
        </w:tc>
      </w:tr>
      <w:tr w:rsidTr="00042D66" w:rsidR="00470C89" w:rsidRPr="00D41972">
        <w:tc>
          <w:tcPr>
            <w:tcW w:type="dxa" w:w="617"/>
            <w:tcBorders>
              <w:top w:space="0" w:sz="4" w:color="000000" w:val="single"/>
              <w:left w:space="0" w:sz="4" w:color="000000" w:val="single"/>
              <w:bottom w:space="0" w:sz="4" w:color="000000" w:val="single"/>
              <w:right w:space="0" w:sz="4" w:color="000000" w:val="single"/>
            </w:tcBorders>
            <w:hideMark/>
          </w:tcPr>
          <w:p w:rsidRDefault="00470C89" w:rsidP="00042D66" w:rsidR="00470C89" w:rsidRPr="00D41972">
            <w:pPr>
              <w:spacing w:lineRule="auto" w:line="256" w:after="160"/>
              <w:jc w:val="both"/>
              <w:rPr>
                <w:sz w:val="22"/>
                <w:szCs w:val="22"/>
                <w:lang w:eastAsia="en-US"/>
              </w:rPr>
            </w:pPr>
            <w:r w:rsidRPr="00D41972">
              <w:t>5.</w:t>
            </w:r>
          </w:p>
        </w:tc>
        <w:tc>
          <w:tcPr>
            <w:tcW w:type="dxa" w:w="6749"/>
            <w:tcBorders>
              <w:top w:space="0" w:sz="4" w:color="000000" w:val="single"/>
              <w:left w:space="0" w:sz="4" w:color="000000" w:val="single"/>
              <w:bottom w:space="0" w:sz="4" w:color="000000" w:val="single"/>
              <w:right w:space="0" w:sz="4" w:color="000000" w:val="single"/>
            </w:tcBorders>
            <w:hideMark/>
          </w:tcPr>
          <w:p w:rsidRDefault="00470C89" w:rsidP="00042D66" w:rsidR="00470C89" w:rsidRPr="00D41972">
            <w:pPr>
              <w:spacing w:lineRule="auto" w:line="256" w:after="160"/>
              <w:jc w:val="both"/>
              <w:rPr>
                <w:sz w:val="22"/>
                <w:szCs w:val="22"/>
                <w:lang w:eastAsia="en-US"/>
              </w:rPr>
            </w:pPr>
            <w:r w:rsidRPr="00D41972">
              <w:t>Trošak knjigovodstvenih usluga – mjesečno 350,00 kn x 12 mjeseci</w:t>
            </w:r>
          </w:p>
        </w:tc>
        <w:tc>
          <w:tcPr>
            <w:tcW w:type="dxa" w:w="1843"/>
            <w:tcBorders>
              <w:top w:space="0" w:sz="4" w:color="000000" w:val="single"/>
              <w:left w:space="0" w:sz="4" w:color="000000" w:val="single"/>
              <w:bottom w:space="0" w:sz="4" w:color="000000" w:val="single"/>
              <w:right w:space="0" w:sz="4" w:color="000000" w:val="single"/>
            </w:tcBorders>
            <w:hideMark/>
          </w:tcPr>
          <w:p w:rsidRDefault="00470C89" w:rsidP="00042D66" w:rsidR="00470C89" w:rsidRPr="00D41972">
            <w:pPr>
              <w:spacing w:lineRule="auto" w:line="256" w:after="160"/>
              <w:jc w:val="right"/>
              <w:rPr>
                <w:sz w:val="22"/>
                <w:szCs w:val="22"/>
                <w:lang w:eastAsia="en-US"/>
              </w:rPr>
            </w:pPr>
            <w:r w:rsidRPr="00D41972">
              <w:t>2.100,00</w:t>
            </w:r>
          </w:p>
        </w:tc>
      </w:tr>
      <w:tr w:rsidTr="00042D66" w:rsidR="00470C89" w:rsidRPr="00D41972">
        <w:tc>
          <w:tcPr>
            <w:tcW w:type="dxa" w:w="617"/>
            <w:tcBorders>
              <w:top w:space="0" w:sz="4" w:color="000000" w:val="single"/>
              <w:left w:space="0" w:sz="4" w:color="000000" w:val="single"/>
              <w:bottom w:space="0" w:sz="4" w:color="000000" w:val="single"/>
              <w:right w:space="0" w:sz="4" w:color="000000" w:val="single"/>
            </w:tcBorders>
            <w:hideMark/>
          </w:tcPr>
          <w:p w:rsidRDefault="00470C89" w:rsidP="00042D66" w:rsidR="00470C89" w:rsidRPr="00D41972">
            <w:pPr>
              <w:spacing w:lineRule="auto" w:line="256" w:after="160"/>
              <w:jc w:val="both"/>
              <w:rPr>
                <w:sz w:val="22"/>
                <w:szCs w:val="22"/>
                <w:lang w:eastAsia="en-US"/>
              </w:rPr>
            </w:pPr>
            <w:r w:rsidRPr="00D41972">
              <w:t>6.</w:t>
            </w:r>
          </w:p>
        </w:tc>
        <w:tc>
          <w:tcPr>
            <w:tcW w:type="dxa" w:w="6749"/>
            <w:tcBorders>
              <w:top w:space="0" w:sz="4" w:color="000000" w:val="single"/>
              <w:left w:space="0" w:sz="4" w:color="000000" w:val="single"/>
              <w:bottom w:space="0" w:sz="4" w:color="000000" w:val="single"/>
              <w:right w:space="0" w:sz="4" w:color="000000" w:val="single"/>
            </w:tcBorders>
            <w:hideMark/>
          </w:tcPr>
          <w:p w:rsidRDefault="00470C89" w:rsidP="00042D66" w:rsidR="00470C89" w:rsidRPr="00D41972">
            <w:pPr>
              <w:spacing w:lineRule="auto" w:line="256" w:after="160"/>
              <w:jc w:val="both"/>
              <w:rPr>
                <w:sz w:val="22"/>
                <w:szCs w:val="22"/>
                <w:lang w:eastAsia="en-US"/>
              </w:rPr>
            </w:pPr>
            <w:r w:rsidRPr="00D41972">
              <w:t>Poštanski troškovi u tijeku stečajnog postupka – cijena preporučene pošiljke 9,50 kn – predvidivo 10 pošiljki</w:t>
            </w:r>
          </w:p>
        </w:tc>
        <w:tc>
          <w:tcPr>
            <w:tcW w:type="dxa" w:w="1843"/>
            <w:tcBorders>
              <w:top w:space="0" w:sz="4" w:color="000000" w:val="single"/>
              <w:left w:space="0" w:sz="4" w:color="000000" w:val="single"/>
              <w:bottom w:space="0" w:sz="4" w:color="000000" w:val="single"/>
              <w:right w:space="0" w:sz="4" w:color="000000" w:val="single"/>
            </w:tcBorders>
            <w:hideMark/>
          </w:tcPr>
          <w:p w:rsidRDefault="00470C89" w:rsidP="00042D66" w:rsidR="00470C89" w:rsidRPr="00D41972">
            <w:pPr>
              <w:spacing w:lineRule="auto" w:line="256" w:after="160"/>
              <w:jc w:val="right"/>
              <w:rPr>
                <w:sz w:val="22"/>
                <w:szCs w:val="22"/>
                <w:lang w:eastAsia="en-US"/>
              </w:rPr>
            </w:pPr>
            <w:r w:rsidRPr="00D41972">
              <w:t>95,00</w:t>
            </w:r>
          </w:p>
        </w:tc>
      </w:tr>
      <w:tr w:rsidTr="00042D66" w:rsidR="00470C89" w:rsidRPr="00D41972">
        <w:tc>
          <w:tcPr>
            <w:tcW w:type="dxa" w:w="617"/>
            <w:tcBorders>
              <w:top w:space="0" w:sz="4" w:color="000000" w:val="single"/>
              <w:left w:space="0" w:sz="4" w:color="000000" w:val="single"/>
              <w:bottom w:space="0" w:sz="4" w:color="000000" w:val="single"/>
              <w:right w:space="0" w:sz="4" w:color="000000" w:val="single"/>
            </w:tcBorders>
            <w:hideMark/>
          </w:tcPr>
          <w:p w:rsidRDefault="00470C89" w:rsidP="00042D66" w:rsidR="00470C89" w:rsidRPr="00D41972">
            <w:pPr>
              <w:spacing w:lineRule="auto" w:line="256" w:after="160"/>
              <w:jc w:val="both"/>
              <w:rPr>
                <w:sz w:val="22"/>
                <w:szCs w:val="22"/>
                <w:lang w:eastAsia="en-US"/>
              </w:rPr>
            </w:pPr>
            <w:r w:rsidRPr="00D41972">
              <w:t>7.</w:t>
            </w:r>
          </w:p>
        </w:tc>
        <w:tc>
          <w:tcPr>
            <w:tcW w:type="dxa" w:w="6749"/>
            <w:tcBorders>
              <w:top w:space="0" w:sz="4" w:color="000000" w:val="single"/>
              <w:left w:space="0" w:sz="4" w:color="000000" w:val="single"/>
              <w:bottom w:space="0" w:sz="4" w:color="000000" w:val="single"/>
              <w:right w:space="0" w:sz="4" w:color="000000" w:val="single"/>
            </w:tcBorders>
            <w:hideMark/>
          </w:tcPr>
          <w:p w:rsidRDefault="00470C89" w:rsidP="00042D66" w:rsidR="00470C89" w:rsidRPr="00D41972">
            <w:pPr>
              <w:spacing w:lineRule="auto" w:line="256" w:after="160"/>
              <w:jc w:val="both"/>
              <w:rPr>
                <w:sz w:val="22"/>
                <w:szCs w:val="22"/>
                <w:lang w:eastAsia="en-US"/>
              </w:rPr>
            </w:pPr>
            <w:r w:rsidRPr="00D41972">
              <w:t>Paušalna sudska pristojba u stečajnom postupku, Tbr. 24. Zakona o sudskim pristojbama</w:t>
            </w:r>
          </w:p>
        </w:tc>
        <w:tc>
          <w:tcPr>
            <w:tcW w:type="dxa" w:w="1843"/>
            <w:tcBorders>
              <w:top w:space="0" w:sz="4" w:color="000000" w:val="single"/>
              <w:left w:space="0" w:sz="4" w:color="000000" w:val="single"/>
              <w:bottom w:space="0" w:sz="4" w:color="000000" w:val="single"/>
              <w:right w:space="0" w:sz="4" w:color="000000" w:val="single"/>
            </w:tcBorders>
            <w:hideMark/>
          </w:tcPr>
          <w:p w:rsidRDefault="00470C89" w:rsidP="00042D66" w:rsidR="00470C89" w:rsidRPr="00D41972">
            <w:pPr>
              <w:spacing w:lineRule="auto" w:line="256" w:after="160"/>
              <w:jc w:val="right"/>
              <w:rPr>
                <w:sz w:val="22"/>
                <w:szCs w:val="22"/>
                <w:lang w:eastAsia="en-US"/>
              </w:rPr>
            </w:pPr>
            <w:r w:rsidRPr="00D41972">
              <w:t>2.000,00</w:t>
            </w:r>
          </w:p>
        </w:tc>
      </w:tr>
      <w:tr w:rsidTr="00042D66" w:rsidR="00470C89" w:rsidRPr="00D41972">
        <w:tc>
          <w:tcPr>
            <w:tcW w:type="dxa" w:w="617"/>
            <w:tcBorders>
              <w:top w:space="0" w:sz="4" w:color="000000" w:val="single"/>
              <w:left w:space="0" w:sz="4" w:color="000000" w:val="single"/>
              <w:bottom w:space="0" w:sz="4" w:color="000000" w:val="single"/>
              <w:right w:space="0" w:sz="4" w:color="000000" w:val="single"/>
            </w:tcBorders>
            <w:hideMark/>
          </w:tcPr>
          <w:p w:rsidRDefault="00470C89" w:rsidP="00042D66" w:rsidR="00470C89" w:rsidRPr="00D41972">
            <w:pPr>
              <w:spacing w:lineRule="auto" w:line="256" w:after="160"/>
              <w:jc w:val="both"/>
              <w:rPr>
                <w:sz w:val="22"/>
                <w:szCs w:val="22"/>
                <w:lang w:eastAsia="en-US"/>
              </w:rPr>
            </w:pPr>
            <w:r w:rsidRPr="00D41972">
              <w:t>8.</w:t>
            </w:r>
          </w:p>
        </w:tc>
        <w:tc>
          <w:tcPr>
            <w:tcW w:type="dxa" w:w="6749"/>
            <w:tcBorders>
              <w:top w:space="0" w:sz="4" w:color="000000" w:val="single"/>
              <w:left w:space="0" w:sz="4" w:color="000000" w:val="single"/>
              <w:bottom w:space="0" w:sz="4" w:color="000000" w:val="single"/>
              <w:right w:space="0" w:sz="4" w:color="000000" w:val="single"/>
            </w:tcBorders>
            <w:hideMark/>
          </w:tcPr>
          <w:p w:rsidRDefault="00470C89" w:rsidP="00042D66" w:rsidR="00470C89" w:rsidRPr="00D41972">
            <w:pPr>
              <w:spacing w:lineRule="auto" w:line="256" w:after="160"/>
              <w:jc w:val="both"/>
              <w:rPr>
                <w:sz w:val="22"/>
                <w:szCs w:val="22"/>
                <w:lang w:eastAsia="en-US"/>
              </w:rPr>
            </w:pPr>
            <w:r w:rsidRPr="00D41972">
              <w:t xml:space="preserve">Nagrada stečajnom upravitelju </w:t>
            </w:r>
          </w:p>
        </w:tc>
        <w:tc>
          <w:tcPr>
            <w:tcW w:type="dxa" w:w="1843"/>
            <w:tcBorders>
              <w:top w:space="0" w:sz="4" w:color="000000" w:val="single"/>
              <w:left w:space="0" w:sz="4" w:color="000000" w:val="single"/>
              <w:bottom w:space="0" w:sz="4" w:color="000000" w:val="single"/>
              <w:right w:space="0" w:sz="4" w:color="000000" w:val="single"/>
            </w:tcBorders>
            <w:hideMark/>
          </w:tcPr>
          <w:p w:rsidRDefault="00470C89" w:rsidP="00042D66" w:rsidR="00470C89" w:rsidRPr="00D41972">
            <w:pPr>
              <w:spacing w:lineRule="auto" w:line="256" w:after="160"/>
              <w:jc w:val="right"/>
              <w:rPr>
                <w:sz w:val="22"/>
                <w:szCs w:val="22"/>
                <w:lang w:eastAsia="en-US"/>
              </w:rPr>
            </w:pPr>
            <w:r w:rsidRPr="00D41972">
              <w:t>10.000,00</w:t>
            </w:r>
          </w:p>
        </w:tc>
      </w:tr>
      <w:tr w:rsidTr="00042D66" w:rsidR="00470C89" w:rsidRPr="00D41972">
        <w:tc>
          <w:tcPr>
            <w:tcW w:type="dxa" w:w="617"/>
            <w:tcBorders>
              <w:top w:space="0" w:sz="4" w:color="000000" w:val="single"/>
              <w:left w:space="0" w:sz="4" w:color="000000" w:val="single"/>
              <w:bottom w:space="0" w:sz="4" w:color="000000" w:val="single"/>
              <w:right w:space="0" w:sz="4" w:color="000000" w:val="single"/>
            </w:tcBorders>
            <w:hideMark/>
          </w:tcPr>
          <w:p w:rsidRDefault="00470C89" w:rsidP="00042D66" w:rsidR="00470C89" w:rsidRPr="00D41972">
            <w:pPr>
              <w:spacing w:lineRule="auto" w:line="256" w:after="160"/>
              <w:jc w:val="both"/>
              <w:rPr>
                <w:sz w:val="22"/>
                <w:szCs w:val="22"/>
                <w:lang w:eastAsia="en-US"/>
              </w:rPr>
            </w:pPr>
            <w:r w:rsidRPr="00D41972">
              <w:t>9.</w:t>
            </w:r>
          </w:p>
        </w:tc>
        <w:tc>
          <w:tcPr>
            <w:tcW w:type="dxa" w:w="6749"/>
            <w:tcBorders>
              <w:top w:space="0" w:sz="4" w:color="000000" w:val="single"/>
              <w:left w:space="0" w:sz="4" w:color="000000" w:val="single"/>
              <w:bottom w:space="0" w:sz="4" w:color="000000" w:val="single"/>
              <w:right w:space="0" w:sz="4" w:color="000000" w:val="single"/>
            </w:tcBorders>
            <w:hideMark/>
          </w:tcPr>
          <w:p w:rsidRDefault="00470C89" w:rsidP="00042D66" w:rsidR="00470C89" w:rsidRPr="00D41972">
            <w:pPr>
              <w:spacing w:lineRule="auto" w:line="256" w:after="160"/>
              <w:jc w:val="both"/>
              <w:rPr>
                <w:sz w:val="22"/>
                <w:szCs w:val="22"/>
                <w:lang w:eastAsia="en-US"/>
              </w:rPr>
            </w:pPr>
            <w:r w:rsidRPr="00D41972">
              <w:t xml:space="preserve">Trošak zatvaranja žiro računa </w:t>
            </w:r>
          </w:p>
        </w:tc>
        <w:tc>
          <w:tcPr>
            <w:tcW w:type="dxa" w:w="1843"/>
            <w:tcBorders>
              <w:top w:space="0" w:sz="4" w:color="000000" w:val="single"/>
              <w:left w:space="0" w:sz="4" w:color="000000" w:val="single"/>
              <w:bottom w:space="0" w:sz="4" w:color="000000" w:val="single"/>
              <w:right w:space="0" w:sz="4" w:color="000000" w:val="single"/>
            </w:tcBorders>
            <w:hideMark/>
          </w:tcPr>
          <w:p w:rsidRDefault="00470C89" w:rsidP="00042D66" w:rsidR="00470C89" w:rsidRPr="00D41972">
            <w:pPr>
              <w:spacing w:lineRule="auto" w:line="256" w:after="160"/>
              <w:jc w:val="right"/>
              <w:rPr>
                <w:sz w:val="22"/>
                <w:szCs w:val="22"/>
                <w:lang w:eastAsia="en-US"/>
              </w:rPr>
            </w:pPr>
            <w:r w:rsidRPr="00D41972">
              <w:t>200,00</w:t>
            </w:r>
          </w:p>
        </w:tc>
      </w:tr>
      <w:tr w:rsidTr="00042D66" w:rsidR="00470C89" w:rsidRPr="00D41972">
        <w:tc>
          <w:tcPr>
            <w:tcW w:type="dxa" w:w="617"/>
            <w:tcBorders>
              <w:top w:space="0" w:sz="4" w:color="000000" w:val="single"/>
              <w:left w:space="0" w:sz="4" w:color="000000" w:val="single"/>
              <w:bottom w:space="0" w:sz="4" w:color="000000" w:val="single"/>
              <w:right w:space="0" w:sz="4" w:color="000000" w:val="single"/>
            </w:tcBorders>
            <w:hideMark/>
          </w:tcPr>
          <w:p w:rsidRDefault="00470C89" w:rsidP="00042D66" w:rsidR="00470C89" w:rsidRPr="00D41972">
            <w:pPr>
              <w:spacing w:lineRule="auto" w:line="256" w:after="160"/>
              <w:jc w:val="both"/>
              <w:rPr>
                <w:sz w:val="22"/>
                <w:szCs w:val="22"/>
                <w:lang w:eastAsia="en-US"/>
              </w:rPr>
            </w:pPr>
            <w:r w:rsidRPr="00D41972">
              <w:t>10.</w:t>
            </w:r>
          </w:p>
        </w:tc>
        <w:tc>
          <w:tcPr>
            <w:tcW w:type="dxa" w:w="6749"/>
            <w:tcBorders>
              <w:top w:space="0" w:sz="4" w:color="000000" w:val="single"/>
              <w:left w:space="0" w:sz="4" w:color="000000" w:val="single"/>
              <w:bottom w:space="0" w:sz="4" w:color="000000" w:val="single"/>
              <w:right w:space="0" w:sz="4" w:color="000000" w:val="single"/>
            </w:tcBorders>
            <w:hideMark/>
          </w:tcPr>
          <w:p w:rsidRDefault="00470C89" w:rsidP="00042D66" w:rsidR="00470C89" w:rsidRPr="00D41972">
            <w:pPr>
              <w:spacing w:lineRule="auto" w:line="256" w:after="160"/>
              <w:jc w:val="both"/>
              <w:rPr>
                <w:sz w:val="22"/>
                <w:szCs w:val="22"/>
                <w:lang w:eastAsia="en-US"/>
              </w:rPr>
            </w:pPr>
            <w:r w:rsidRPr="00D41972">
              <w:t>Naknada FINA-i za 2 objave GFI- 1 objava 230,00 kn</w:t>
            </w:r>
          </w:p>
        </w:tc>
        <w:tc>
          <w:tcPr>
            <w:tcW w:type="dxa" w:w="1843"/>
            <w:tcBorders>
              <w:top w:space="0" w:sz="4" w:color="000000" w:val="single"/>
              <w:left w:space="0" w:sz="4" w:color="000000" w:val="single"/>
              <w:bottom w:space="0" w:sz="4" w:color="000000" w:val="single"/>
              <w:right w:space="0" w:sz="4" w:color="000000" w:val="single"/>
            </w:tcBorders>
            <w:hideMark/>
          </w:tcPr>
          <w:p w:rsidRDefault="00470C89" w:rsidP="00042D66" w:rsidR="00470C89" w:rsidRPr="00D41972">
            <w:pPr>
              <w:spacing w:lineRule="auto" w:line="256" w:after="160"/>
              <w:jc w:val="right"/>
              <w:rPr>
                <w:sz w:val="22"/>
                <w:szCs w:val="22"/>
                <w:lang w:eastAsia="en-US"/>
              </w:rPr>
            </w:pPr>
            <w:r w:rsidRPr="00D41972">
              <w:t>460,00</w:t>
            </w:r>
          </w:p>
        </w:tc>
      </w:tr>
      <w:tr w:rsidTr="00042D66" w:rsidR="00470C89" w:rsidRPr="00D41972">
        <w:tc>
          <w:tcPr>
            <w:tcW w:type="dxa" w:w="617"/>
            <w:tcBorders>
              <w:top w:space="0" w:sz="4" w:color="000000" w:val="single"/>
              <w:left w:space="0" w:sz="4" w:color="000000" w:val="single"/>
              <w:bottom w:space="0" w:sz="4" w:color="000000" w:val="single"/>
              <w:right w:space="0" w:sz="4" w:color="000000" w:val="single"/>
            </w:tcBorders>
            <w:hideMark/>
          </w:tcPr>
          <w:p w:rsidRDefault="00470C89" w:rsidP="00042D66" w:rsidR="00470C89" w:rsidRPr="00D41972">
            <w:pPr>
              <w:spacing w:lineRule="auto" w:line="256" w:after="160"/>
              <w:jc w:val="both"/>
              <w:rPr>
                <w:sz w:val="22"/>
                <w:szCs w:val="22"/>
                <w:lang w:eastAsia="en-US"/>
              </w:rPr>
            </w:pPr>
            <w:r w:rsidRPr="00D41972">
              <w:t>11.</w:t>
            </w:r>
          </w:p>
        </w:tc>
        <w:tc>
          <w:tcPr>
            <w:tcW w:type="dxa" w:w="6749"/>
            <w:tcBorders>
              <w:top w:space="0" w:sz="4" w:color="000000" w:val="single"/>
              <w:left w:space="0" w:sz="4" w:color="000000" w:val="single"/>
              <w:bottom w:space="0" w:sz="4" w:color="000000" w:val="single"/>
              <w:right w:space="0" w:sz="4" w:color="000000" w:val="single"/>
            </w:tcBorders>
            <w:hideMark/>
          </w:tcPr>
          <w:p w:rsidRDefault="00470C89" w:rsidP="00042D66" w:rsidR="00470C89" w:rsidRPr="00D41972">
            <w:pPr>
              <w:spacing w:lineRule="auto" w:line="256" w:after="160"/>
              <w:jc w:val="both"/>
              <w:rPr>
                <w:sz w:val="22"/>
                <w:szCs w:val="22"/>
                <w:lang w:eastAsia="en-US"/>
              </w:rPr>
            </w:pPr>
            <w:r w:rsidRPr="00D41972">
              <w:t>Trošak arhiviranja gradiva</w:t>
            </w:r>
          </w:p>
        </w:tc>
        <w:tc>
          <w:tcPr>
            <w:tcW w:type="dxa" w:w="1843"/>
            <w:tcBorders>
              <w:top w:space="0" w:sz="4" w:color="000000" w:val="single"/>
              <w:left w:space="0" w:sz="4" w:color="000000" w:val="single"/>
              <w:bottom w:space="0" w:sz="4" w:color="000000" w:val="single"/>
              <w:right w:space="0" w:sz="4" w:color="000000" w:val="single"/>
            </w:tcBorders>
            <w:hideMark/>
          </w:tcPr>
          <w:p w:rsidRDefault="00470C89" w:rsidP="00042D66" w:rsidR="00470C89" w:rsidRPr="00D41972">
            <w:pPr>
              <w:spacing w:lineRule="auto" w:line="256" w:after="160"/>
              <w:jc w:val="right"/>
              <w:rPr>
                <w:sz w:val="22"/>
                <w:szCs w:val="22"/>
                <w:lang w:eastAsia="en-US"/>
              </w:rPr>
            </w:pPr>
            <w:r w:rsidRPr="00D41972">
              <w:t>5.000,00</w:t>
            </w:r>
          </w:p>
        </w:tc>
      </w:tr>
      <w:tr w:rsidTr="00042D66" w:rsidR="00470C89" w:rsidRPr="00D41972">
        <w:tc>
          <w:tcPr>
            <w:tcW w:type="dxa" w:w="617"/>
            <w:tcBorders>
              <w:top w:space="0" w:sz="4" w:color="000000" w:val="single"/>
              <w:left w:space="0" w:sz="4" w:color="000000" w:val="single"/>
              <w:bottom w:space="0" w:sz="4" w:color="000000" w:val="single"/>
              <w:right w:space="0" w:sz="4" w:color="000000" w:val="single"/>
            </w:tcBorders>
            <w:hideMark/>
          </w:tcPr>
          <w:p w:rsidRDefault="00470C89" w:rsidP="00042D66" w:rsidR="00470C89" w:rsidRPr="00D41972">
            <w:pPr>
              <w:spacing w:lineRule="auto" w:line="256" w:after="160"/>
              <w:jc w:val="both"/>
              <w:rPr>
                <w:sz w:val="22"/>
                <w:szCs w:val="22"/>
                <w:lang w:eastAsia="en-US"/>
              </w:rPr>
            </w:pPr>
            <w:r w:rsidRPr="00D41972">
              <w:t>12.</w:t>
            </w:r>
          </w:p>
        </w:tc>
        <w:tc>
          <w:tcPr>
            <w:tcW w:type="dxa" w:w="6749"/>
            <w:tcBorders>
              <w:top w:space="0" w:sz="4" w:color="000000" w:val="single"/>
              <w:left w:space="0" w:sz="4" w:color="000000" w:val="single"/>
              <w:bottom w:space="0" w:sz="4" w:color="000000" w:val="single"/>
              <w:right w:space="0" w:sz="4" w:color="000000" w:val="single"/>
            </w:tcBorders>
            <w:hideMark/>
          </w:tcPr>
          <w:p w:rsidRDefault="00470C89" w:rsidP="00042D66" w:rsidR="00470C89" w:rsidRPr="00D41972">
            <w:pPr>
              <w:spacing w:lineRule="auto" w:line="256" w:after="160"/>
              <w:jc w:val="both"/>
              <w:rPr>
                <w:sz w:val="22"/>
                <w:szCs w:val="22"/>
                <w:lang w:eastAsia="en-US"/>
              </w:rPr>
            </w:pPr>
            <w:r w:rsidRPr="00D41972">
              <w:t xml:space="preserve">Trošak odvjet.usluga </w:t>
            </w:r>
          </w:p>
        </w:tc>
        <w:tc>
          <w:tcPr>
            <w:tcW w:type="dxa" w:w="1843"/>
            <w:tcBorders>
              <w:top w:space="0" w:sz="4" w:color="000000" w:val="single"/>
              <w:left w:space="0" w:sz="4" w:color="000000" w:val="single"/>
              <w:bottom w:space="0" w:sz="4" w:color="000000" w:val="single"/>
              <w:right w:space="0" w:sz="4" w:color="000000" w:val="single"/>
            </w:tcBorders>
            <w:hideMark/>
          </w:tcPr>
          <w:p w:rsidRDefault="00470C89" w:rsidP="00042D66" w:rsidR="00470C89" w:rsidRPr="00D41972">
            <w:pPr>
              <w:spacing w:lineRule="auto" w:line="256" w:after="160"/>
              <w:jc w:val="right"/>
              <w:rPr>
                <w:sz w:val="22"/>
                <w:szCs w:val="22"/>
                <w:lang w:eastAsia="en-US"/>
              </w:rPr>
            </w:pPr>
            <w:r w:rsidRPr="00D41972">
              <w:t>2.000,00</w:t>
            </w:r>
          </w:p>
        </w:tc>
      </w:tr>
      <w:tr w:rsidTr="00042D66" w:rsidR="00470C89" w:rsidRPr="00D41972">
        <w:tc>
          <w:tcPr>
            <w:tcW w:type="dxa" w:w="617"/>
            <w:tcBorders>
              <w:top w:space="0" w:sz="4" w:color="000000" w:val="single"/>
              <w:left w:space="0" w:sz="4" w:color="000000" w:val="single"/>
              <w:bottom w:space="0" w:sz="4" w:color="000000" w:val="single"/>
              <w:right w:space="0" w:sz="4" w:color="000000" w:val="single"/>
            </w:tcBorders>
          </w:tcPr>
          <w:p w:rsidRDefault="00470C89" w:rsidP="00042D66" w:rsidR="00470C89" w:rsidRPr="00D41972">
            <w:pPr>
              <w:spacing w:lineRule="auto" w:line="256" w:after="160"/>
              <w:jc w:val="both"/>
              <w:rPr>
                <w:b/>
                <w:sz w:val="22"/>
                <w:szCs w:val="22"/>
                <w:lang w:eastAsia="en-US"/>
              </w:rPr>
            </w:pPr>
          </w:p>
        </w:tc>
        <w:tc>
          <w:tcPr>
            <w:tcW w:type="dxa" w:w="6749"/>
            <w:tcBorders>
              <w:top w:space="0" w:sz="4" w:color="000000" w:val="single"/>
              <w:left w:space="0" w:sz="4" w:color="000000" w:val="single"/>
              <w:bottom w:space="0" w:sz="4" w:color="000000" w:val="single"/>
              <w:right w:space="0" w:sz="4" w:color="000000" w:val="single"/>
            </w:tcBorders>
            <w:hideMark/>
          </w:tcPr>
          <w:p w:rsidRDefault="00470C89" w:rsidP="00042D66" w:rsidR="00470C89" w:rsidRPr="004C6FA6">
            <w:pPr>
              <w:spacing w:lineRule="auto" w:line="256" w:after="160"/>
              <w:jc w:val="both"/>
              <w:rPr>
                <w:sz w:val="22"/>
                <w:szCs w:val="22"/>
                <w:lang w:eastAsia="en-US"/>
              </w:rPr>
            </w:pPr>
            <w:r w:rsidRPr="004C6FA6">
              <w:t>UKUPNO</w:t>
            </w:r>
          </w:p>
        </w:tc>
        <w:tc>
          <w:tcPr>
            <w:tcW w:type="dxa" w:w="1843"/>
            <w:tcBorders>
              <w:top w:space="0" w:sz="4" w:color="000000" w:val="single"/>
              <w:left w:space="0" w:sz="4" w:color="000000" w:val="single"/>
              <w:bottom w:space="0" w:sz="4" w:color="000000" w:val="single"/>
              <w:right w:space="0" w:sz="4" w:color="000000" w:val="single"/>
            </w:tcBorders>
            <w:hideMark/>
          </w:tcPr>
          <w:p w:rsidRDefault="00470C89" w:rsidP="00042D66" w:rsidR="00470C89" w:rsidRPr="004C6FA6">
            <w:pPr>
              <w:spacing w:lineRule="auto" w:line="256" w:after="160"/>
              <w:jc w:val="right"/>
              <w:rPr>
                <w:sz w:val="22"/>
                <w:szCs w:val="22"/>
                <w:lang w:eastAsia="en-US"/>
              </w:rPr>
            </w:pPr>
            <w:r w:rsidRPr="004C6FA6">
              <w:t>28.804,50</w:t>
            </w:r>
          </w:p>
        </w:tc>
      </w:tr>
    </w:tbl>
    <w:p w:rsidRDefault="00470C89" w:rsidP="00470C89" w:rsidR="00470C89">
      <w:pPr>
        <w:jc w:val="both"/>
      </w:pPr>
    </w:p>
    <w:p w:rsidRDefault="00470C89" w:rsidP="00470C89" w:rsidR="00470C89" w:rsidRPr="00D41972">
      <w:pPr>
        <w:jc w:val="both"/>
      </w:pPr>
      <w:r>
        <w:tab/>
      </w:r>
      <w:r w:rsidRPr="00D41972">
        <w:t>Ukoliko</w:t>
      </w:r>
      <w:r>
        <w:t xml:space="preserve"> zainteresirane </w:t>
      </w:r>
      <w:r w:rsidRPr="00D41972">
        <w:t>osobe iz stavka 1.</w:t>
      </w:r>
      <w:r>
        <w:t xml:space="preserve"> </w:t>
      </w:r>
      <w:r w:rsidRPr="00D41972">
        <w:t xml:space="preserve">navedenog članka ne predujme traženi iznos predlaže se da Sud donese rješenje o otvaranju i zaključenju stečajnog postupka a zakonskog zastupnika obveže na arhiviranje gradiva.  </w:t>
      </w:r>
    </w:p>
    <w:p w:rsidRDefault="004A07A0" w:rsidP="00470C89" w:rsidR="004A07A0">
      <w:pPr>
        <w:pStyle w:val="Standard"/>
        <w:jc w:val="both"/>
      </w:pPr>
    </w:p>
    <w:p w:rsidRDefault="004A07A0" w:rsidP="00744242" w:rsidR="004A07A0">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0F4C90">
        <w:t>4</w:t>
      </w:r>
      <w:r>
        <w:t>.0</w:t>
      </w:r>
      <w:r w:rsidR="002027DE">
        <w:t>4</w:t>
      </w:r>
      <w:r>
        <w:t>.2018. privremen</w:t>
      </w:r>
      <w:r w:rsidR="00D26E0D">
        <w:t>a</w:t>
      </w:r>
      <w:r w:rsidR="002027DE">
        <w:t xml:space="preserve"> </w:t>
      </w:r>
      <w:r>
        <w:t>stečajn</w:t>
      </w:r>
      <w:r w:rsidR="00D26E0D">
        <w:t>a</w:t>
      </w:r>
      <w:r>
        <w:t xml:space="preserve"> upravitelj</w:t>
      </w:r>
      <w:r w:rsidR="00D26E0D">
        <w:t>ica</w:t>
      </w:r>
      <w:r>
        <w:t xml:space="preserve"> je </w:t>
      </w:r>
      <w:r w:rsidR="00EC5635">
        <w:t>osta</w:t>
      </w:r>
      <w:r w:rsidR="00D26E0D">
        <w:t>la</w:t>
      </w:r>
      <w:r w:rsidR="00EC5635">
        <w:t xml:space="preserve"> u cijelosti kod svog izvješća.</w:t>
      </w:r>
    </w:p>
    <w:p w:rsidRDefault="00CE70F3" w:rsidP="00744242" w:rsidR="00CE70F3">
      <w:pPr>
        <w:jc w:val="both"/>
      </w:pPr>
    </w:p>
    <w:p w:rsidRDefault="002E2BEB" w:rsidP="002E7F9E" w:rsidR="002E2BEB" w:rsidRPr="00AA648A">
      <w:pPr>
        <w:pStyle w:val="Standard"/>
        <w:jc w:val="both"/>
      </w:pPr>
    </w:p>
    <w:p w:rsidRDefault="00516040" w:rsidP="00516040" w:rsidR="00516040">
      <w:pPr>
        <w:pStyle w:val="Standard"/>
        <w:jc w:val="both"/>
      </w:pPr>
    </w:p>
    <w:p w:rsidRDefault="00263420" w:rsidP="00263420" w:rsidR="00263420">
      <w:pPr>
        <w:ind w:firstLine="708"/>
        <w:jc w:val="both"/>
      </w:pPr>
      <w:r>
        <w:t xml:space="preserve">Sud je svojim rješenjem od </w:t>
      </w:r>
      <w:r w:rsidR="000F4C90">
        <w:t>4</w:t>
      </w:r>
      <w:r>
        <w:t>.</w:t>
      </w:r>
      <w:r w:rsidR="009C7B45">
        <w:t>0</w:t>
      </w:r>
      <w:r w:rsidR="00516040">
        <w:t>4</w:t>
      </w:r>
      <w:r>
        <w:t>.201</w:t>
      </w:r>
      <w:r w:rsidR="009C7B45">
        <w:t>8</w:t>
      </w:r>
      <w:r>
        <w:t xml:space="preserve">. pozvao osobe koje imaju pravni interes da se provede stečajni postupak nad ovim dužnikom na uplatu predujma u iznosu od </w:t>
      </w:r>
      <w:r w:rsidR="0025387E">
        <w:t>2</w:t>
      </w:r>
      <w:r w:rsidR="000F4C90">
        <w:t>8</w:t>
      </w:r>
      <w:r w:rsidR="004377C5">
        <w:t>.</w:t>
      </w:r>
      <w:r w:rsidR="000F4C90">
        <w:t>8</w:t>
      </w:r>
      <w:r w:rsidR="0025387E">
        <w:t>0</w:t>
      </w:r>
      <w:r w:rsidR="000F4C90">
        <w:t>4</w:t>
      </w:r>
      <w:r w:rsidR="007B5B96" w:rsidRPr="007B5B96">
        <w:t>,</w:t>
      </w:r>
      <w:r w:rsidR="000F4C90">
        <w:t>5</w:t>
      </w:r>
      <w:r w:rsidR="007B5B96" w:rsidRPr="007B5B96">
        <w:t xml:space="preserve">0 </w:t>
      </w:r>
      <w:r>
        <w:t xml:space="preserve">kn </w:t>
      </w:r>
      <w:r w:rsidR="00395094">
        <w:t>i to</w:t>
      </w:r>
      <w:r w:rsidR="00166D5F">
        <w:t xml:space="preserve"> </w:t>
      </w:r>
      <w:r w:rsidR="0076421A">
        <w:t xml:space="preserve">trošak poštarine u iznosu od 9,50 kn, jednokratna nagrada privremenom stečajnom upravitelju za obavljene poslove u prethodnom stečajnom postupku, </w:t>
      </w:r>
      <w:r w:rsidR="0076421A" w:rsidRPr="00D41972">
        <w:t>čl. 4. Uredba o kriterijima i načinu obračuna i plaćanja nagrade stečajnim upraviteljima</w:t>
      </w:r>
      <w:r w:rsidR="0076421A" w:rsidRPr="00D41972">
        <w:rPr>
          <w:b/>
        </w:rPr>
        <w:t xml:space="preserve"> </w:t>
      </w:r>
      <w:r w:rsidR="0076421A" w:rsidRPr="00D41972">
        <w:t>(NN 105/15)</w:t>
      </w:r>
      <w:r w:rsidR="0076421A">
        <w:t xml:space="preserve"> u iznosu od 3.500,00 kn, trošak izrade pečata u iznosu od 150,00 kn, troškovi naknade banke za vođenje računa – mjesečno cca 40,00 kn x 12 u iznosu od 240,00 kn, trošak knjigovodstvenih usluga mjesečno 350,00 kn x 12 mjeseci u iznosu od 2.100,00 kn, p</w:t>
      </w:r>
      <w:r w:rsidR="0076421A" w:rsidRPr="00D41972">
        <w:t>oštanski troškovi u tijeku stečajnog postupka – cijena preporučene pošiljke 9,50 kn – predvidivo 10 pošiljki</w:t>
      </w:r>
      <w:r w:rsidR="0076421A">
        <w:t xml:space="preserve"> u iznosu od 95,00 kn, p</w:t>
      </w:r>
      <w:r w:rsidR="0076421A" w:rsidRPr="00D41972">
        <w:t>aušalna sudska pristojba u stečajnom postupku, Tbr. 24. Zakona o sudskim pristojbama</w:t>
      </w:r>
      <w:r w:rsidR="0076421A">
        <w:t xml:space="preserve"> u iznosu od 2.000,00 kn, nagrada stečajnom upravitelju u iznosu od 10.000,00 kn, trošak zatvaranja žiro-računa u iznosu od 200,00 kn, naknada FINI za 2 objave GFI 1 objava 230,00 kn, u iznosu od 460,00 kn, trošak arhiviranja gradiva u iznosu od 5.000,00 kn i trošak odvjetničkih usluga u iznosu od 2.0000,00 </w:t>
      </w:r>
      <w:r w:rsidR="002E7F9E" w:rsidRPr="00905FEB">
        <w:t xml:space="preserve"> </w:t>
      </w:r>
      <w:r w:rsidR="00B31C2C">
        <w:t>kn</w:t>
      </w:r>
      <w:r w:rsidR="00BD782D">
        <w:t xml:space="preserve"> </w:t>
      </w:r>
      <w:r>
        <w:t xml:space="preserve">u roku od 15 dana. </w:t>
      </w:r>
    </w:p>
    <w:p w:rsidRDefault="00263420" w:rsidP="00263420" w:rsidR="00263420">
      <w:pPr>
        <w:ind w:firstLine="708"/>
        <w:jc w:val="both"/>
      </w:pPr>
    </w:p>
    <w:p w:rsidRDefault="00263420" w:rsidP="00263420" w:rsidR="00263420">
      <w:pPr>
        <w:ind w:firstLine="708"/>
        <w:jc w:val="both"/>
      </w:pPr>
      <w:r>
        <w:t>Nakon bezuspješnog proteka roka za uplatu zatraženoga predujma troškova, te uvida u dokumentaciju u spisu i to Izvadak iz sudskog registra,</w:t>
      </w:r>
      <w:r w:rsidR="00FE2CE2">
        <w:t xml:space="preserve"> </w:t>
      </w:r>
      <w:r w:rsidR="00871666">
        <w:t>Dopis HZMO od 6.06.2016. (3 stranice),</w:t>
      </w:r>
      <w:r w:rsidR="006314ED">
        <w:t xml:space="preserve"> </w:t>
      </w:r>
      <w:r w:rsidR="00305BA2">
        <w:t>Izvješće privremene stečajne upraviteljice od 8.03.2018. (4 stranice), Očevidnik o redoslijedu plaćanja sa obračunatom kamatom od 28.02.2018. (17 stranica),</w:t>
      </w:r>
      <w:r w:rsidR="003174F6">
        <w:t xml:space="preserve"> Dopis HZMO od 23.02.2018. (3 stranice)</w:t>
      </w:r>
      <w:r w:rsidR="00952DCA">
        <w:t xml:space="preserve"> Potvrda Općinskog suda u Osijeku zk odjel Našice od 26.02.2018.</w:t>
      </w:r>
      <w:r w:rsidR="00A73037">
        <w:t>, Uvjerenje Stanice za tehnički pregled vozila Hrvatske d.d. CVH STP "CROATIA" Osijek od 1.03.2018.,</w:t>
      </w:r>
      <w:r w:rsidR="004E404D">
        <w:t xml:space="preserve"> Potvrda MF, PU, Područni ured Osijek, Ispostava Našice od 8.02.2018., Bilanca (za male poduzetnike) na dan 31.12.2015., Bruto bilanca (9 stranica)</w:t>
      </w:r>
      <w:r w:rsidR="00843FF6">
        <w:t xml:space="preserve"> i</w:t>
      </w:r>
      <w:r w:rsidR="004E404D">
        <w:t xml:space="preserve"> Račun dobiti i gubitka (za male poduzetnike) od 1.01. do 31.12.2015.,</w:t>
      </w:r>
      <w:r w:rsidR="00843FF6">
        <w:t xml:space="preserve"> </w:t>
      </w:r>
      <w:r>
        <w:t xml:space="preserve">sud je utvrdio da postoji stečajni razlog predviđen zakonom (čl. 6. st. 2. SZ-a), da je predlagatelj ovlašten za podnošenje predmetnog prijedloga </w:t>
      </w:r>
      <w:r w:rsidRPr="00EA735A">
        <w:t>(</w:t>
      </w:r>
      <w:r>
        <w:t xml:space="preserve">čl. </w:t>
      </w:r>
      <w:r w:rsidR="0006441F" w:rsidRPr="0006441F">
        <w:t>16. i 109</w:t>
      </w:r>
      <w:r w:rsidR="00625592">
        <w:t xml:space="preserve">. </w:t>
      </w:r>
      <w:r w:rsidRPr="00EA735A">
        <w:t>SZ-a)</w:t>
      </w:r>
      <w:r>
        <w:t>, da dužnik nema imovinu koja bi ušla u stečajnu masu, te je sud temeljem čl. 132. SZ-a odlučio kao u izreci.</w:t>
      </w:r>
    </w:p>
    <w:p w:rsidRDefault="00171372" w:rsidP="00A275FE" w:rsidR="00171372">
      <w:pPr>
        <w:ind w:firstLine="708"/>
        <w:jc w:val="both"/>
      </w:pPr>
    </w:p>
    <w:p w:rsidRDefault="00A275FE" w:rsidP="00A275FE" w:rsidR="00171372" w:rsidRPr="00CE5270">
      <w:pPr>
        <w:pStyle w:val="Tijeloteksta"/>
        <w:jc w:val="center"/>
      </w:pPr>
      <w:r w:rsidRPr="00CE5270">
        <w:t xml:space="preserve">U Osijeku </w:t>
      </w:r>
      <w:r w:rsidR="009F707C">
        <w:t>7</w:t>
      </w:r>
      <w:r w:rsidR="00DB2D45" w:rsidRPr="00DB2D45">
        <w:t xml:space="preserve">. </w:t>
      </w:r>
      <w:r w:rsidR="009F707C">
        <w:t>lip</w:t>
      </w:r>
      <w:r w:rsidR="00DB2D45" w:rsidRPr="00DB2D45">
        <w:t xml:space="preserve">nja </w:t>
      </w:r>
      <w:r w:rsidR="006E0DC4" w:rsidRPr="006E0DC4">
        <w:t>2018</w:t>
      </w:r>
      <w:r w:rsidRPr="00CE5270">
        <w:t xml:space="preserve">. </w:t>
      </w: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A275FE" w:rsidP="00A275FE" w:rsidR="00A275FE" w:rsidRPr="0038021C">
      <w:pPr>
        <w:pStyle w:val="Tijeloteksta"/>
      </w:pPr>
      <w:r w:rsidRPr="003E14CC">
        <w:rPr>
          <w:bCs/>
        </w:rPr>
        <w:t>UPUTA O PRAVNOM LIJEKU:</w:t>
      </w:r>
    </w:p>
    <w:p w:rsidRDefault="00A275FE" w:rsidP="00F37E55" w:rsidR="00CD686A" w:rsidRPr="00F37E55">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A275FE" w:rsidP="00A275FE" w:rsidR="00A275FE" w:rsidRPr="00CE5270">
      <w:pPr>
        <w:jc w:val="both"/>
      </w:pPr>
      <w:r w:rsidRPr="00CE5270">
        <w:t>D N A :</w:t>
      </w:r>
    </w:p>
    <w:p w:rsidRDefault="00A275FE" w:rsidP="00D932C4" w:rsidR="00A275FE">
      <w:pPr>
        <w:numPr>
          <w:ilvl w:val="0"/>
          <w:numId w:val="2"/>
        </w:numPr>
        <w:rPr>
          <w:bCs/>
        </w:rPr>
      </w:pPr>
      <w:r w:rsidRPr="00FF6293">
        <w:rPr>
          <w:bCs/>
        </w:rPr>
        <w:t>Stečajn</w:t>
      </w:r>
      <w:r w:rsidR="00C477A7">
        <w:rPr>
          <w:bCs/>
        </w:rPr>
        <w:t>a</w:t>
      </w:r>
      <w:r w:rsidRPr="00FF6293">
        <w:rPr>
          <w:bCs/>
        </w:rPr>
        <w:t xml:space="preserve"> upravitel</w:t>
      </w:r>
      <w:r>
        <w:rPr>
          <w:bCs/>
        </w:rPr>
        <w:t>j</w:t>
      </w:r>
      <w:r w:rsidR="00C477A7">
        <w:rPr>
          <w:bCs/>
        </w:rPr>
        <w:t>ica</w:t>
      </w:r>
      <w:r w:rsidR="00CD686A">
        <w:rPr>
          <w:bCs/>
        </w:rPr>
        <w:t xml:space="preserve"> </w:t>
      </w:r>
      <w:r w:rsidR="00843FF6">
        <w:rPr>
          <w:bCs/>
        </w:rPr>
        <w:t>Živka Posavac</w:t>
      </w:r>
    </w:p>
    <w:p w:rsidRDefault="00992DC9" w:rsidP="00D932C4" w:rsidR="007308FE">
      <w:pPr>
        <w:numPr>
          <w:ilvl w:val="0"/>
          <w:numId w:val="2"/>
        </w:numPr>
        <w:jc w:val="both"/>
        <w:rPr>
          <w:bCs/>
        </w:rPr>
      </w:pPr>
      <w:r>
        <w:rPr>
          <w:bCs/>
        </w:rPr>
        <w:t>predlagatelju na njihov poslovni broj</w:t>
      </w:r>
    </w:p>
    <w:p w:rsidRDefault="004D441C" w:rsidP="00D932C4" w:rsidR="00A275FE" w:rsidRPr="006A0D23">
      <w:pPr>
        <w:numPr>
          <w:ilvl w:val="0"/>
          <w:numId w:val="2"/>
        </w:numPr>
        <w:jc w:val="both"/>
        <w:rPr>
          <w:bCs/>
        </w:rPr>
      </w:pPr>
      <w:r>
        <w:rPr>
          <w:bCs/>
        </w:rPr>
        <w:t xml:space="preserve">ŽDO GUO </w:t>
      </w:r>
      <w:r w:rsidR="005B313F">
        <w:rPr>
          <w:bCs/>
        </w:rPr>
        <w:t>Osijek</w:t>
      </w:r>
    </w:p>
    <w:p w:rsidRDefault="00A275FE" w:rsidP="00D932C4" w:rsidR="00A275FE">
      <w:pPr>
        <w:numPr>
          <w:ilvl w:val="0"/>
          <w:numId w:val="2"/>
        </w:numPr>
        <w:jc w:val="both"/>
        <w:rPr>
          <w:bCs/>
        </w:rPr>
      </w:pPr>
      <w:r>
        <w:rPr>
          <w:bCs/>
        </w:rPr>
        <w:t>dužnik</w:t>
      </w:r>
    </w:p>
    <w:p w:rsidRDefault="00A275FE" w:rsidP="00843FF6" w:rsidR="00A275FE" w:rsidRPr="007E6923">
      <w:pPr>
        <w:numPr>
          <w:ilvl w:val="0"/>
          <w:numId w:val="2"/>
        </w:numPr>
        <w:jc w:val="both"/>
        <w:rPr>
          <w:bCs/>
        </w:rPr>
      </w:pPr>
      <w:r>
        <w:rPr>
          <w:bCs/>
        </w:rPr>
        <w:t xml:space="preserve">zakonski zastupnik dužnika </w:t>
      </w:r>
      <w:r w:rsidR="00843FF6" w:rsidRPr="00843FF6">
        <w:t>Željko Gvozdić, Gazije, V. Nazora 89</w:t>
      </w:r>
    </w:p>
    <w:p w:rsidRDefault="00A275FE" w:rsidP="00D932C4" w:rsidR="00A275FE">
      <w:pPr>
        <w:numPr>
          <w:ilvl w:val="0"/>
          <w:numId w:val="2"/>
        </w:numPr>
        <w:jc w:val="both"/>
        <w:rPr>
          <w:bCs/>
        </w:rPr>
      </w:pPr>
      <w:r>
        <w:rPr>
          <w:bCs/>
        </w:rPr>
        <w:t>FINA</w:t>
      </w:r>
    </w:p>
    <w:p w:rsidRDefault="00A275FE" w:rsidP="00D932C4" w:rsidR="00A275FE" w:rsidRPr="005A6B71">
      <w:pPr>
        <w:numPr>
          <w:ilvl w:val="0"/>
          <w:numId w:val="2"/>
        </w:numPr>
        <w:jc w:val="both"/>
      </w:pPr>
      <w:r w:rsidRPr="005A6B71">
        <w:t xml:space="preserve">mrežna stranica e-Oglasna ploča sudova </w:t>
      </w:r>
    </w:p>
    <w:p w:rsidRDefault="00A275FE" w:rsidP="00D932C4" w:rsidR="00A275FE" w:rsidRPr="007E6923">
      <w:pPr>
        <w:numPr>
          <w:ilvl w:val="0"/>
          <w:numId w:val="2"/>
        </w:numPr>
        <w:jc w:val="both"/>
        <w:rPr>
          <w:bCs/>
        </w:rPr>
      </w:pPr>
      <w:r>
        <w:t>sudski registar, odmah i nakon pravomoćnosti</w:t>
      </w:r>
    </w:p>
    <w:p w:rsidRDefault="00A275FE" w:rsidP="00D932C4" w:rsidR="00A275FE" w:rsidRPr="00120904">
      <w:pPr>
        <w:numPr>
          <w:ilvl w:val="0"/>
          <w:numId w:val="2"/>
        </w:numPr>
        <w:jc w:val="both"/>
        <w:rPr>
          <w:bCs/>
        </w:rPr>
      </w:pPr>
      <w:r>
        <w:t>Ministarstvo pravosuđa, nakon pravomoćnosti – elektroničkom poštom</w:t>
      </w:r>
    </w:p>
    <w:p w:rsidRDefault="00A275FE" w:rsidP="00D932C4" w:rsidR="00D82937" w:rsidRPr="0073784D">
      <w:pPr>
        <w:numPr>
          <w:ilvl w:val="0"/>
          <w:numId w:val="2"/>
        </w:numPr>
        <w:jc w:val="both"/>
        <w:rPr>
          <w:bCs/>
        </w:rPr>
      </w:pPr>
      <w:r>
        <w:t>riješeno otvaranjem i zaključenjem</w:t>
      </w:r>
    </w:p>
    <w:sectPr w:rsidSect="00E9518F" w:rsidR="00D82937" w:rsidRPr="0073784D">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0750" w:rsidR="00120750">
      <w:r>
        <w:separator/>
      </w:r>
    </w:p>
  </w:endnote>
  <w:endnote w:id="0" w:type="continuationSeparator">
    <w:p w:rsidRDefault="00120750" w:rsidR="001207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omic Sans MS">
    <w:panose1 w:val="030F0702030302020204"/>
    <w:charset w:val="EE"/>
    <w:family w:val="script"/>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0750" w:rsidR="00120750">
      <w:r>
        <w:separator/>
      </w:r>
    </w:p>
  </w:footnote>
  <w:footnote w:id="0" w:type="continuationSeparator">
    <w:p w:rsidRDefault="00120750" w:rsidR="001207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93543">
      <w:rPr>
        <w:rStyle w:val="Brojstranice"/>
        <w:noProof/>
      </w:rPr>
      <w:t>4</w:t>
    </w:r>
    <w:r>
      <w:rPr>
        <w:rStyle w:val="Brojstranice"/>
      </w:rPr>
      <w:fldChar w:fldCharType="end"/>
    </w:r>
  </w:p>
  <w:p w:rsidRDefault="008D414A" w:rsidP="008D414A" w:rsidR="00A4485C">
    <w:pPr>
      <w:pStyle w:val="Zaglavlje"/>
      <w:jc w:val="right"/>
    </w:pPr>
    <w:r w:rsidRPr="008D414A">
      <w:t>14 St-</w:t>
    </w:r>
    <w:r w:rsidR="004F2F31" w:rsidRPr="004F2F31">
      <w:t>1777/16-22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2C60F6C"/>
    <w:multiLevelType w:val="hybridMultilevel"/>
    <w:tmpl w:val="A694246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9785260"/>
    <w:multiLevelType w:val="hybridMultilevel"/>
    <w:tmpl w:val="CD3E6BC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8D7012F"/>
    <w:multiLevelType w:val="hybridMultilevel"/>
    <w:tmpl w:val="9F6A147E"/>
    <w:lvl w:tplc="9E04A222"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8B9436D"/>
    <w:multiLevelType w:val="hybridMultilevel"/>
    <w:tmpl w:val="04405C7C"/>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51FB5D93"/>
    <w:multiLevelType w:val="hybridMultilevel"/>
    <w:tmpl w:val="1AA6D004"/>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E1E7391"/>
    <w:multiLevelType w:val="hybridMultilevel"/>
    <w:tmpl w:val="B33233D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A2F5BDF"/>
    <w:multiLevelType w:val="hybridMultilevel"/>
    <w:tmpl w:val="E4C61094"/>
    <w:lvl w:tplc="4F0A9A32" w:ilvl="0">
      <w:numFmt w:val="bullet"/>
      <w:lvlText w:val="-"/>
      <w:lvlJc w:val="left"/>
      <w:pPr>
        <w:ind w:hanging="360" w:left="720"/>
      </w:pPr>
      <w:rPr>
        <w:rFonts w:eastAsiaTheme="minorHAnsi" w:cs="Arial" w:hAnsi="Comic Sans MS" w:ascii="Comic Sans MS"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6"/>
  </w:num>
  <w:num w:numId="2">
    <w:abstractNumId w:val="4"/>
  </w:num>
  <w:num w:numId="3">
    <w:abstractNumId w:val="5"/>
  </w:num>
  <w:num w:numId="4">
    <w:abstractNumId w:val="3"/>
  </w:num>
  <w:num w:numId="5">
    <w:abstractNumId w:val="8"/>
  </w:num>
  <w:num w:numId="6">
    <w:abstractNumId w:val="1"/>
  </w:num>
  <w:num w:numId="7">
    <w:abstractNumId w:val="7"/>
  </w:num>
  <w:num w:numId="8">
    <w:abstractNumId w:val="2"/>
  </w:num>
  <w:num w:numId="9">
    <w:abstractNumId w:val="9"/>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EA4"/>
    <w:rsid w:val="00027CF2"/>
    <w:rsid w:val="000315D2"/>
    <w:rsid w:val="000376CB"/>
    <w:rsid w:val="00040A11"/>
    <w:rsid w:val="00043D09"/>
    <w:rsid w:val="00045AA7"/>
    <w:rsid w:val="00050374"/>
    <w:rsid w:val="00053911"/>
    <w:rsid w:val="0005414C"/>
    <w:rsid w:val="0005461F"/>
    <w:rsid w:val="00056B34"/>
    <w:rsid w:val="00060B7E"/>
    <w:rsid w:val="0006344B"/>
    <w:rsid w:val="00063E93"/>
    <w:rsid w:val="00063F2C"/>
    <w:rsid w:val="0006441F"/>
    <w:rsid w:val="00064483"/>
    <w:rsid w:val="00064829"/>
    <w:rsid w:val="00064EFD"/>
    <w:rsid w:val="000678E4"/>
    <w:rsid w:val="0007083C"/>
    <w:rsid w:val="0007330F"/>
    <w:rsid w:val="000779B5"/>
    <w:rsid w:val="00086877"/>
    <w:rsid w:val="00090D7D"/>
    <w:rsid w:val="000919CC"/>
    <w:rsid w:val="00092079"/>
    <w:rsid w:val="0009386A"/>
    <w:rsid w:val="00094187"/>
    <w:rsid w:val="00094F59"/>
    <w:rsid w:val="00095AC3"/>
    <w:rsid w:val="00096B65"/>
    <w:rsid w:val="00097C50"/>
    <w:rsid w:val="000A0C0C"/>
    <w:rsid w:val="000A149E"/>
    <w:rsid w:val="000A202F"/>
    <w:rsid w:val="000A2338"/>
    <w:rsid w:val="000A3ADC"/>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2E37"/>
    <w:rsid w:val="000E4B0B"/>
    <w:rsid w:val="000E4B0F"/>
    <w:rsid w:val="000E536C"/>
    <w:rsid w:val="000E6DE9"/>
    <w:rsid w:val="000F0156"/>
    <w:rsid w:val="000F03CB"/>
    <w:rsid w:val="000F20D6"/>
    <w:rsid w:val="000F2157"/>
    <w:rsid w:val="000F21C9"/>
    <w:rsid w:val="000F23A5"/>
    <w:rsid w:val="000F4C90"/>
    <w:rsid w:val="000F5B01"/>
    <w:rsid w:val="000F608C"/>
    <w:rsid w:val="000F6B1E"/>
    <w:rsid w:val="00100595"/>
    <w:rsid w:val="00100D26"/>
    <w:rsid w:val="001011D9"/>
    <w:rsid w:val="001012F2"/>
    <w:rsid w:val="00101441"/>
    <w:rsid w:val="00102E0A"/>
    <w:rsid w:val="00104A09"/>
    <w:rsid w:val="00110D67"/>
    <w:rsid w:val="00113479"/>
    <w:rsid w:val="00114738"/>
    <w:rsid w:val="00116795"/>
    <w:rsid w:val="00120750"/>
    <w:rsid w:val="0012080B"/>
    <w:rsid w:val="00120904"/>
    <w:rsid w:val="001209D9"/>
    <w:rsid w:val="0012166D"/>
    <w:rsid w:val="001237C6"/>
    <w:rsid w:val="001240B6"/>
    <w:rsid w:val="001258DC"/>
    <w:rsid w:val="00126F44"/>
    <w:rsid w:val="0012798C"/>
    <w:rsid w:val="00130410"/>
    <w:rsid w:val="00131891"/>
    <w:rsid w:val="0013200D"/>
    <w:rsid w:val="001327DD"/>
    <w:rsid w:val="00133E78"/>
    <w:rsid w:val="00134946"/>
    <w:rsid w:val="00134BBA"/>
    <w:rsid w:val="00135843"/>
    <w:rsid w:val="00136FA7"/>
    <w:rsid w:val="00144315"/>
    <w:rsid w:val="00145B27"/>
    <w:rsid w:val="00147DA9"/>
    <w:rsid w:val="0015193C"/>
    <w:rsid w:val="001520D4"/>
    <w:rsid w:val="001541D6"/>
    <w:rsid w:val="0015603C"/>
    <w:rsid w:val="00161244"/>
    <w:rsid w:val="00164728"/>
    <w:rsid w:val="00166D5F"/>
    <w:rsid w:val="00167082"/>
    <w:rsid w:val="00167529"/>
    <w:rsid w:val="00171372"/>
    <w:rsid w:val="00171D97"/>
    <w:rsid w:val="00172206"/>
    <w:rsid w:val="0017275D"/>
    <w:rsid w:val="00173463"/>
    <w:rsid w:val="00176CD0"/>
    <w:rsid w:val="00177160"/>
    <w:rsid w:val="001813CE"/>
    <w:rsid w:val="00181FB3"/>
    <w:rsid w:val="001828AD"/>
    <w:rsid w:val="0018448F"/>
    <w:rsid w:val="00190A39"/>
    <w:rsid w:val="00191753"/>
    <w:rsid w:val="0019289D"/>
    <w:rsid w:val="00193543"/>
    <w:rsid w:val="00194395"/>
    <w:rsid w:val="00196B20"/>
    <w:rsid w:val="001A01E2"/>
    <w:rsid w:val="001A18C9"/>
    <w:rsid w:val="001A32E7"/>
    <w:rsid w:val="001A35EF"/>
    <w:rsid w:val="001A598A"/>
    <w:rsid w:val="001A6806"/>
    <w:rsid w:val="001A6C80"/>
    <w:rsid w:val="001B1BBE"/>
    <w:rsid w:val="001B41AB"/>
    <w:rsid w:val="001B5CF9"/>
    <w:rsid w:val="001B6658"/>
    <w:rsid w:val="001B6AF0"/>
    <w:rsid w:val="001C0C30"/>
    <w:rsid w:val="001C3141"/>
    <w:rsid w:val="001C4228"/>
    <w:rsid w:val="001C6FB3"/>
    <w:rsid w:val="001D0543"/>
    <w:rsid w:val="001D6769"/>
    <w:rsid w:val="001E38F1"/>
    <w:rsid w:val="001E4DEA"/>
    <w:rsid w:val="001E6F5B"/>
    <w:rsid w:val="001F3746"/>
    <w:rsid w:val="001F3963"/>
    <w:rsid w:val="002027DE"/>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8D6"/>
    <w:rsid w:val="00236C71"/>
    <w:rsid w:val="0023721E"/>
    <w:rsid w:val="002401C0"/>
    <w:rsid w:val="002406A4"/>
    <w:rsid w:val="00243375"/>
    <w:rsid w:val="00247C23"/>
    <w:rsid w:val="00250D0D"/>
    <w:rsid w:val="00251566"/>
    <w:rsid w:val="0025387E"/>
    <w:rsid w:val="00254AC7"/>
    <w:rsid w:val="0025547E"/>
    <w:rsid w:val="00255A48"/>
    <w:rsid w:val="00255F2A"/>
    <w:rsid w:val="00256910"/>
    <w:rsid w:val="002578E0"/>
    <w:rsid w:val="0026080C"/>
    <w:rsid w:val="00260DF5"/>
    <w:rsid w:val="00263420"/>
    <w:rsid w:val="002662BA"/>
    <w:rsid w:val="00270749"/>
    <w:rsid w:val="0027262B"/>
    <w:rsid w:val="00272A58"/>
    <w:rsid w:val="00274FF8"/>
    <w:rsid w:val="002759DD"/>
    <w:rsid w:val="002774C8"/>
    <w:rsid w:val="002778B5"/>
    <w:rsid w:val="00280054"/>
    <w:rsid w:val="00281A89"/>
    <w:rsid w:val="00281F25"/>
    <w:rsid w:val="002850F9"/>
    <w:rsid w:val="0029112A"/>
    <w:rsid w:val="002917E4"/>
    <w:rsid w:val="00291F97"/>
    <w:rsid w:val="0029361A"/>
    <w:rsid w:val="00294498"/>
    <w:rsid w:val="002947B1"/>
    <w:rsid w:val="0029611B"/>
    <w:rsid w:val="0029683E"/>
    <w:rsid w:val="002A0621"/>
    <w:rsid w:val="002A15EB"/>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46AA"/>
    <w:rsid w:val="002D7C9F"/>
    <w:rsid w:val="002E1744"/>
    <w:rsid w:val="002E2BEB"/>
    <w:rsid w:val="002E602C"/>
    <w:rsid w:val="002E71F0"/>
    <w:rsid w:val="002E7E68"/>
    <w:rsid w:val="002E7F9E"/>
    <w:rsid w:val="002F0F52"/>
    <w:rsid w:val="002F217A"/>
    <w:rsid w:val="002F2BDD"/>
    <w:rsid w:val="002F2D04"/>
    <w:rsid w:val="002F51EA"/>
    <w:rsid w:val="00300D3D"/>
    <w:rsid w:val="003028DD"/>
    <w:rsid w:val="00302AAF"/>
    <w:rsid w:val="00303D2C"/>
    <w:rsid w:val="00305BA2"/>
    <w:rsid w:val="0031484B"/>
    <w:rsid w:val="00314C61"/>
    <w:rsid w:val="00316C5C"/>
    <w:rsid w:val="00316FFC"/>
    <w:rsid w:val="003174F6"/>
    <w:rsid w:val="00321753"/>
    <w:rsid w:val="003276D1"/>
    <w:rsid w:val="00330B1A"/>
    <w:rsid w:val="00331612"/>
    <w:rsid w:val="00331C4B"/>
    <w:rsid w:val="00331FEA"/>
    <w:rsid w:val="00333D72"/>
    <w:rsid w:val="00337C0C"/>
    <w:rsid w:val="003403A4"/>
    <w:rsid w:val="00340F87"/>
    <w:rsid w:val="00342126"/>
    <w:rsid w:val="0034231B"/>
    <w:rsid w:val="003432C4"/>
    <w:rsid w:val="0034372F"/>
    <w:rsid w:val="00346187"/>
    <w:rsid w:val="00346CAA"/>
    <w:rsid w:val="003474EC"/>
    <w:rsid w:val="00347FF7"/>
    <w:rsid w:val="00350190"/>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87BA2"/>
    <w:rsid w:val="00390B1D"/>
    <w:rsid w:val="0039329E"/>
    <w:rsid w:val="00395094"/>
    <w:rsid w:val="00396C39"/>
    <w:rsid w:val="00397083"/>
    <w:rsid w:val="00397A9F"/>
    <w:rsid w:val="003A0936"/>
    <w:rsid w:val="003A0BE9"/>
    <w:rsid w:val="003A18EA"/>
    <w:rsid w:val="003A1FB2"/>
    <w:rsid w:val="003A2AB8"/>
    <w:rsid w:val="003A52F9"/>
    <w:rsid w:val="003A5E93"/>
    <w:rsid w:val="003A6023"/>
    <w:rsid w:val="003A6694"/>
    <w:rsid w:val="003A78F2"/>
    <w:rsid w:val="003B3048"/>
    <w:rsid w:val="003C1615"/>
    <w:rsid w:val="003C1D01"/>
    <w:rsid w:val="003C60D7"/>
    <w:rsid w:val="003C6EE6"/>
    <w:rsid w:val="003D0A6F"/>
    <w:rsid w:val="003D6B84"/>
    <w:rsid w:val="003E04C1"/>
    <w:rsid w:val="003E14CC"/>
    <w:rsid w:val="003E2B91"/>
    <w:rsid w:val="003E4D21"/>
    <w:rsid w:val="003E4EC4"/>
    <w:rsid w:val="003E5553"/>
    <w:rsid w:val="003E66F9"/>
    <w:rsid w:val="003E6CE3"/>
    <w:rsid w:val="003F013F"/>
    <w:rsid w:val="003F0155"/>
    <w:rsid w:val="003F34DE"/>
    <w:rsid w:val="003F3BA4"/>
    <w:rsid w:val="003F560B"/>
    <w:rsid w:val="003F6F31"/>
    <w:rsid w:val="003F702D"/>
    <w:rsid w:val="0040029D"/>
    <w:rsid w:val="00403559"/>
    <w:rsid w:val="004054AE"/>
    <w:rsid w:val="00405F0F"/>
    <w:rsid w:val="00406A18"/>
    <w:rsid w:val="00410487"/>
    <w:rsid w:val="004109AE"/>
    <w:rsid w:val="004129BF"/>
    <w:rsid w:val="00413EB1"/>
    <w:rsid w:val="004177DA"/>
    <w:rsid w:val="004202FF"/>
    <w:rsid w:val="00420B1D"/>
    <w:rsid w:val="00421439"/>
    <w:rsid w:val="00422E6E"/>
    <w:rsid w:val="00424471"/>
    <w:rsid w:val="00424943"/>
    <w:rsid w:val="004256E2"/>
    <w:rsid w:val="00425770"/>
    <w:rsid w:val="00426E44"/>
    <w:rsid w:val="00430147"/>
    <w:rsid w:val="00431224"/>
    <w:rsid w:val="004314BF"/>
    <w:rsid w:val="00432296"/>
    <w:rsid w:val="00432F41"/>
    <w:rsid w:val="0043304A"/>
    <w:rsid w:val="00433582"/>
    <w:rsid w:val="00433673"/>
    <w:rsid w:val="00434031"/>
    <w:rsid w:val="0043430F"/>
    <w:rsid w:val="00434FDD"/>
    <w:rsid w:val="00435338"/>
    <w:rsid w:val="00435595"/>
    <w:rsid w:val="0043594C"/>
    <w:rsid w:val="00436053"/>
    <w:rsid w:val="00437009"/>
    <w:rsid w:val="004377C5"/>
    <w:rsid w:val="00440B92"/>
    <w:rsid w:val="00441214"/>
    <w:rsid w:val="00443DBA"/>
    <w:rsid w:val="004442D7"/>
    <w:rsid w:val="00444676"/>
    <w:rsid w:val="004459F6"/>
    <w:rsid w:val="00447A10"/>
    <w:rsid w:val="004555EA"/>
    <w:rsid w:val="00457214"/>
    <w:rsid w:val="0046661E"/>
    <w:rsid w:val="0046741D"/>
    <w:rsid w:val="0047011E"/>
    <w:rsid w:val="00470477"/>
    <w:rsid w:val="00470C89"/>
    <w:rsid w:val="00471518"/>
    <w:rsid w:val="00474A13"/>
    <w:rsid w:val="00475136"/>
    <w:rsid w:val="004804E4"/>
    <w:rsid w:val="004811C8"/>
    <w:rsid w:val="0048351B"/>
    <w:rsid w:val="00484117"/>
    <w:rsid w:val="00487212"/>
    <w:rsid w:val="00487715"/>
    <w:rsid w:val="004903C1"/>
    <w:rsid w:val="0049062B"/>
    <w:rsid w:val="004946FD"/>
    <w:rsid w:val="004949F8"/>
    <w:rsid w:val="00495E73"/>
    <w:rsid w:val="004964C6"/>
    <w:rsid w:val="004A07A0"/>
    <w:rsid w:val="004A21FF"/>
    <w:rsid w:val="004A23EE"/>
    <w:rsid w:val="004A26BA"/>
    <w:rsid w:val="004A36C6"/>
    <w:rsid w:val="004A5FF4"/>
    <w:rsid w:val="004A6116"/>
    <w:rsid w:val="004A7A6D"/>
    <w:rsid w:val="004B06EB"/>
    <w:rsid w:val="004B2D34"/>
    <w:rsid w:val="004B41C5"/>
    <w:rsid w:val="004B4213"/>
    <w:rsid w:val="004B6964"/>
    <w:rsid w:val="004B6CE6"/>
    <w:rsid w:val="004B6D60"/>
    <w:rsid w:val="004C1235"/>
    <w:rsid w:val="004C17D5"/>
    <w:rsid w:val="004C24DF"/>
    <w:rsid w:val="004C2963"/>
    <w:rsid w:val="004C2E39"/>
    <w:rsid w:val="004C31FA"/>
    <w:rsid w:val="004C3730"/>
    <w:rsid w:val="004C3D8B"/>
    <w:rsid w:val="004C57E4"/>
    <w:rsid w:val="004D0926"/>
    <w:rsid w:val="004D0F1F"/>
    <w:rsid w:val="004D24EC"/>
    <w:rsid w:val="004D2DD9"/>
    <w:rsid w:val="004D2F39"/>
    <w:rsid w:val="004D3504"/>
    <w:rsid w:val="004D3838"/>
    <w:rsid w:val="004D3FE6"/>
    <w:rsid w:val="004D40C7"/>
    <w:rsid w:val="004D441C"/>
    <w:rsid w:val="004D5765"/>
    <w:rsid w:val="004D626E"/>
    <w:rsid w:val="004D69BA"/>
    <w:rsid w:val="004E404D"/>
    <w:rsid w:val="004E6AA8"/>
    <w:rsid w:val="004E6B28"/>
    <w:rsid w:val="004E6E8F"/>
    <w:rsid w:val="004F2F31"/>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040"/>
    <w:rsid w:val="00516444"/>
    <w:rsid w:val="00516BDB"/>
    <w:rsid w:val="005177C0"/>
    <w:rsid w:val="00520998"/>
    <w:rsid w:val="00523F2C"/>
    <w:rsid w:val="00527D15"/>
    <w:rsid w:val="00530EA5"/>
    <w:rsid w:val="00532204"/>
    <w:rsid w:val="00534FFE"/>
    <w:rsid w:val="00535BCB"/>
    <w:rsid w:val="0053640D"/>
    <w:rsid w:val="0053687C"/>
    <w:rsid w:val="00536C9D"/>
    <w:rsid w:val="005377EA"/>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27DD"/>
    <w:rsid w:val="0058333A"/>
    <w:rsid w:val="00583A89"/>
    <w:rsid w:val="005848C3"/>
    <w:rsid w:val="005854F4"/>
    <w:rsid w:val="00587E1F"/>
    <w:rsid w:val="00592287"/>
    <w:rsid w:val="00593583"/>
    <w:rsid w:val="00593883"/>
    <w:rsid w:val="00594071"/>
    <w:rsid w:val="0059556A"/>
    <w:rsid w:val="005A083C"/>
    <w:rsid w:val="005A13AB"/>
    <w:rsid w:val="005A2629"/>
    <w:rsid w:val="005A3C82"/>
    <w:rsid w:val="005A43F3"/>
    <w:rsid w:val="005A4C6B"/>
    <w:rsid w:val="005A592F"/>
    <w:rsid w:val="005A5DE3"/>
    <w:rsid w:val="005A6B71"/>
    <w:rsid w:val="005A6F89"/>
    <w:rsid w:val="005A7619"/>
    <w:rsid w:val="005B30CF"/>
    <w:rsid w:val="005B313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5F725E"/>
    <w:rsid w:val="0060006D"/>
    <w:rsid w:val="006046EC"/>
    <w:rsid w:val="006109EE"/>
    <w:rsid w:val="00610AC5"/>
    <w:rsid w:val="006110B1"/>
    <w:rsid w:val="00613D6F"/>
    <w:rsid w:val="00614C73"/>
    <w:rsid w:val="00616B2E"/>
    <w:rsid w:val="0062179D"/>
    <w:rsid w:val="00622FF2"/>
    <w:rsid w:val="00624925"/>
    <w:rsid w:val="00625592"/>
    <w:rsid w:val="00625D51"/>
    <w:rsid w:val="006314ED"/>
    <w:rsid w:val="006331BF"/>
    <w:rsid w:val="0063504F"/>
    <w:rsid w:val="006403A0"/>
    <w:rsid w:val="00640EDA"/>
    <w:rsid w:val="00642487"/>
    <w:rsid w:val="006439BF"/>
    <w:rsid w:val="00644FC4"/>
    <w:rsid w:val="00645F75"/>
    <w:rsid w:val="0065114E"/>
    <w:rsid w:val="00652A6D"/>
    <w:rsid w:val="00655055"/>
    <w:rsid w:val="00655210"/>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91909"/>
    <w:rsid w:val="006944E2"/>
    <w:rsid w:val="0069650E"/>
    <w:rsid w:val="00696B73"/>
    <w:rsid w:val="006A0D23"/>
    <w:rsid w:val="006A2D4B"/>
    <w:rsid w:val="006A63A7"/>
    <w:rsid w:val="006A7327"/>
    <w:rsid w:val="006B033E"/>
    <w:rsid w:val="006B114C"/>
    <w:rsid w:val="006B406F"/>
    <w:rsid w:val="006B4610"/>
    <w:rsid w:val="006B6866"/>
    <w:rsid w:val="006C041B"/>
    <w:rsid w:val="006C0C10"/>
    <w:rsid w:val="006C2677"/>
    <w:rsid w:val="006C4500"/>
    <w:rsid w:val="006C4FAF"/>
    <w:rsid w:val="006C55C7"/>
    <w:rsid w:val="006D20F8"/>
    <w:rsid w:val="006D27C4"/>
    <w:rsid w:val="006D410B"/>
    <w:rsid w:val="006D42B0"/>
    <w:rsid w:val="006D6088"/>
    <w:rsid w:val="006E0D4C"/>
    <w:rsid w:val="006E0DC4"/>
    <w:rsid w:val="006E289A"/>
    <w:rsid w:val="006E2A1F"/>
    <w:rsid w:val="006E320C"/>
    <w:rsid w:val="006E4610"/>
    <w:rsid w:val="006E7117"/>
    <w:rsid w:val="006E7DED"/>
    <w:rsid w:val="006F14A1"/>
    <w:rsid w:val="006F16C6"/>
    <w:rsid w:val="006F26D5"/>
    <w:rsid w:val="006F4AB1"/>
    <w:rsid w:val="006F520E"/>
    <w:rsid w:val="006F5314"/>
    <w:rsid w:val="006F5782"/>
    <w:rsid w:val="006F6E5E"/>
    <w:rsid w:val="006F7ED9"/>
    <w:rsid w:val="00700AE6"/>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27D"/>
    <w:rsid w:val="007308FE"/>
    <w:rsid w:val="00730DFD"/>
    <w:rsid w:val="007321E9"/>
    <w:rsid w:val="00732C3D"/>
    <w:rsid w:val="00733110"/>
    <w:rsid w:val="00733D7B"/>
    <w:rsid w:val="007351DC"/>
    <w:rsid w:val="0073601B"/>
    <w:rsid w:val="0073784D"/>
    <w:rsid w:val="00741461"/>
    <w:rsid w:val="00742585"/>
    <w:rsid w:val="00743FC2"/>
    <w:rsid w:val="00744242"/>
    <w:rsid w:val="0074465A"/>
    <w:rsid w:val="0074648D"/>
    <w:rsid w:val="00746AC0"/>
    <w:rsid w:val="0074759D"/>
    <w:rsid w:val="007501E7"/>
    <w:rsid w:val="00752BA1"/>
    <w:rsid w:val="00752C83"/>
    <w:rsid w:val="0075466B"/>
    <w:rsid w:val="00755937"/>
    <w:rsid w:val="00756D38"/>
    <w:rsid w:val="00756DA0"/>
    <w:rsid w:val="00756E9F"/>
    <w:rsid w:val="0076063D"/>
    <w:rsid w:val="007609DB"/>
    <w:rsid w:val="00761E18"/>
    <w:rsid w:val="007628B9"/>
    <w:rsid w:val="0076421A"/>
    <w:rsid w:val="007649AE"/>
    <w:rsid w:val="00764E0A"/>
    <w:rsid w:val="007653A1"/>
    <w:rsid w:val="00767B66"/>
    <w:rsid w:val="007702FE"/>
    <w:rsid w:val="00771B0C"/>
    <w:rsid w:val="00775599"/>
    <w:rsid w:val="00775A97"/>
    <w:rsid w:val="0077623D"/>
    <w:rsid w:val="00784FB2"/>
    <w:rsid w:val="00785A42"/>
    <w:rsid w:val="007931B5"/>
    <w:rsid w:val="007932B0"/>
    <w:rsid w:val="00794235"/>
    <w:rsid w:val="00795040"/>
    <w:rsid w:val="00797544"/>
    <w:rsid w:val="00797989"/>
    <w:rsid w:val="007A044F"/>
    <w:rsid w:val="007A1B3A"/>
    <w:rsid w:val="007A3EB5"/>
    <w:rsid w:val="007A5D08"/>
    <w:rsid w:val="007A7302"/>
    <w:rsid w:val="007A7C9D"/>
    <w:rsid w:val="007B2CAE"/>
    <w:rsid w:val="007B3931"/>
    <w:rsid w:val="007B4FDF"/>
    <w:rsid w:val="007B566A"/>
    <w:rsid w:val="007B5B96"/>
    <w:rsid w:val="007C531A"/>
    <w:rsid w:val="007C7594"/>
    <w:rsid w:val="007D06C5"/>
    <w:rsid w:val="007D49F3"/>
    <w:rsid w:val="007D705F"/>
    <w:rsid w:val="007D70F2"/>
    <w:rsid w:val="007D77B0"/>
    <w:rsid w:val="007E4589"/>
    <w:rsid w:val="007E5C03"/>
    <w:rsid w:val="007E6923"/>
    <w:rsid w:val="007E6951"/>
    <w:rsid w:val="007E7F64"/>
    <w:rsid w:val="007F3F09"/>
    <w:rsid w:val="007F4CE1"/>
    <w:rsid w:val="007F52E6"/>
    <w:rsid w:val="008007DE"/>
    <w:rsid w:val="008021BD"/>
    <w:rsid w:val="00803D07"/>
    <w:rsid w:val="00803FC1"/>
    <w:rsid w:val="008042C7"/>
    <w:rsid w:val="00804D47"/>
    <w:rsid w:val="0080547B"/>
    <w:rsid w:val="00806A32"/>
    <w:rsid w:val="00810235"/>
    <w:rsid w:val="00810F33"/>
    <w:rsid w:val="008122B1"/>
    <w:rsid w:val="00813686"/>
    <w:rsid w:val="00815565"/>
    <w:rsid w:val="0081755A"/>
    <w:rsid w:val="0082793D"/>
    <w:rsid w:val="008342C9"/>
    <w:rsid w:val="00835394"/>
    <w:rsid w:val="00840A14"/>
    <w:rsid w:val="00841ACC"/>
    <w:rsid w:val="00841BB9"/>
    <w:rsid w:val="00841DE6"/>
    <w:rsid w:val="008431ED"/>
    <w:rsid w:val="0084342D"/>
    <w:rsid w:val="008436F9"/>
    <w:rsid w:val="00843FF6"/>
    <w:rsid w:val="00844057"/>
    <w:rsid w:val="00845FDE"/>
    <w:rsid w:val="00846A79"/>
    <w:rsid w:val="00850D00"/>
    <w:rsid w:val="00851DB6"/>
    <w:rsid w:val="00851F3D"/>
    <w:rsid w:val="0085218C"/>
    <w:rsid w:val="00852293"/>
    <w:rsid w:val="00855E65"/>
    <w:rsid w:val="0085749F"/>
    <w:rsid w:val="00861C98"/>
    <w:rsid w:val="0086451B"/>
    <w:rsid w:val="00871666"/>
    <w:rsid w:val="0087181E"/>
    <w:rsid w:val="00873305"/>
    <w:rsid w:val="00873563"/>
    <w:rsid w:val="00876716"/>
    <w:rsid w:val="00876A12"/>
    <w:rsid w:val="00876C68"/>
    <w:rsid w:val="008816EB"/>
    <w:rsid w:val="00882936"/>
    <w:rsid w:val="00882CBE"/>
    <w:rsid w:val="008835AC"/>
    <w:rsid w:val="008843C6"/>
    <w:rsid w:val="0088447A"/>
    <w:rsid w:val="00886C32"/>
    <w:rsid w:val="008914FC"/>
    <w:rsid w:val="00895BE6"/>
    <w:rsid w:val="008A46E5"/>
    <w:rsid w:val="008A6D8E"/>
    <w:rsid w:val="008A7BCA"/>
    <w:rsid w:val="008B0494"/>
    <w:rsid w:val="008B16A8"/>
    <w:rsid w:val="008B4F93"/>
    <w:rsid w:val="008B6CCD"/>
    <w:rsid w:val="008C04E0"/>
    <w:rsid w:val="008C11C6"/>
    <w:rsid w:val="008C387E"/>
    <w:rsid w:val="008C3CEC"/>
    <w:rsid w:val="008C4A8B"/>
    <w:rsid w:val="008C75E1"/>
    <w:rsid w:val="008D0607"/>
    <w:rsid w:val="008D0EB0"/>
    <w:rsid w:val="008D11F2"/>
    <w:rsid w:val="008D1DFF"/>
    <w:rsid w:val="008D260A"/>
    <w:rsid w:val="008D350D"/>
    <w:rsid w:val="008D414A"/>
    <w:rsid w:val="008D4544"/>
    <w:rsid w:val="008D46DB"/>
    <w:rsid w:val="008D66EE"/>
    <w:rsid w:val="008D6A92"/>
    <w:rsid w:val="008D7508"/>
    <w:rsid w:val="008E17D9"/>
    <w:rsid w:val="008E1A5E"/>
    <w:rsid w:val="008E1AE8"/>
    <w:rsid w:val="008E2217"/>
    <w:rsid w:val="008E3606"/>
    <w:rsid w:val="008E65CB"/>
    <w:rsid w:val="008F0874"/>
    <w:rsid w:val="008F6C2F"/>
    <w:rsid w:val="008F781E"/>
    <w:rsid w:val="00900A05"/>
    <w:rsid w:val="00901F9E"/>
    <w:rsid w:val="00902A42"/>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2DCA"/>
    <w:rsid w:val="009531A0"/>
    <w:rsid w:val="00953ABE"/>
    <w:rsid w:val="0096087F"/>
    <w:rsid w:val="00960EE3"/>
    <w:rsid w:val="00964603"/>
    <w:rsid w:val="009721F0"/>
    <w:rsid w:val="009722C1"/>
    <w:rsid w:val="009738A7"/>
    <w:rsid w:val="00973A4B"/>
    <w:rsid w:val="00974716"/>
    <w:rsid w:val="00985F47"/>
    <w:rsid w:val="00986812"/>
    <w:rsid w:val="009876F2"/>
    <w:rsid w:val="00987B41"/>
    <w:rsid w:val="00987F1A"/>
    <w:rsid w:val="00990C7E"/>
    <w:rsid w:val="00992DC9"/>
    <w:rsid w:val="009943D9"/>
    <w:rsid w:val="009A0C35"/>
    <w:rsid w:val="009A14E4"/>
    <w:rsid w:val="009A24F3"/>
    <w:rsid w:val="009A4AF2"/>
    <w:rsid w:val="009A4E0E"/>
    <w:rsid w:val="009A616C"/>
    <w:rsid w:val="009B02D5"/>
    <w:rsid w:val="009B17C7"/>
    <w:rsid w:val="009B352E"/>
    <w:rsid w:val="009B4A7A"/>
    <w:rsid w:val="009B588E"/>
    <w:rsid w:val="009B7725"/>
    <w:rsid w:val="009B7AA2"/>
    <w:rsid w:val="009B7EEA"/>
    <w:rsid w:val="009C260B"/>
    <w:rsid w:val="009C3248"/>
    <w:rsid w:val="009C42F4"/>
    <w:rsid w:val="009C5A01"/>
    <w:rsid w:val="009C7B45"/>
    <w:rsid w:val="009D077F"/>
    <w:rsid w:val="009D1B89"/>
    <w:rsid w:val="009D2A4D"/>
    <w:rsid w:val="009D2B77"/>
    <w:rsid w:val="009D4068"/>
    <w:rsid w:val="009D4AEC"/>
    <w:rsid w:val="009E094B"/>
    <w:rsid w:val="009E143C"/>
    <w:rsid w:val="009F46A9"/>
    <w:rsid w:val="009F612F"/>
    <w:rsid w:val="009F670D"/>
    <w:rsid w:val="009F707C"/>
    <w:rsid w:val="00A00369"/>
    <w:rsid w:val="00A01122"/>
    <w:rsid w:val="00A011B5"/>
    <w:rsid w:val="00A03166"/>
    <w:rsid w:val="00A057AF"/>
    <w:rsid w:val="00A1107A"/>
    <w:rsid w:val="00A13244"/>
    <w:rsid w:val="00A1440D"/>
    <w:rsid w:val="00A14DAA"/>
    <w:rsid w:val="00A1532F"/>
    <w:rsid w:val="00A15373"/>
    <w:rsid w:val="00A153E4"/>
    <w:rsid w:val="00A16023"/>
    <w:rsid w:val="00A17202"/>
    <w:rsid w:val="00A176EE"/>
    <w:rsid w:val="00A17F4F"/>
    <w:rsid w:val="00A24E8F"/>
    <w:rsid w:val="00A26391"/>
    <w:rsid w:val="00A275FE"/>
    <w:rsid w:val="00A2791C"/>
    <w:rsid w:val="00A27FCA"/>
    <w:rsid w:val="00A30235"/>
    <w:rsid w:val="00A30F84"/>
    <w:rsid w:val="00A31100"/>
    <w:rsid w:val="00A34F42"/>
    <w:rsid w:val="00A35410"/>
    <w:rsid w:val="00A3698E"/>
    <w:rsid w:val="00A36E65"/>
    <w:rsid w:val="00A4063B"/>
    <w:rsid w:val="00A421AC"/>
    <w:rsid w:val="00A4485C"/>
    <w:rsid w:val="00A475EE"/>
    <w:rsid w:val="00A52A5F"/>
    <w:rsid w:val="00A55FCD"/>
    <w:rsid w:val="00A56402"/>
    <w:rsid w:val="00A5680F"/>
    <w:rsid w:val="00A56CE0"/>
    <w:rsid w:val="00A709F6"/>
    <w:rsid w:val="00A72827"/>
    <w:rsid w:val="00A73037"/>
    <w:rsid w:val="00A75D80"/>
    <w:rsid w:val="00A75ED2"/>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5EBD"/>
    <w:rsid w:val="00AA6076"/>
    <w:rsid w:val="00AA644E"/>
    <w:rsid w:val="00AA6E8E"/>
    <w:rsid w:val="00AA7100"/>
    <w:rsid w:val="00AA7B7B"/>
    <w:rsid w:val="00AB0204"/>
    <w:rsid w:val="00AB5EB5"/>
    <w:rsid w:val="00AB6461"/>
    <w:rsid w:val="00AB6B7F"/>
    <w:rsid w:val="00AB6BE7"/>
    <w:rsid w:val="00AC0134"/>
    <w:rsid w:val="00AC041E"/>
    <w:rsid w:val="00AC063C"/>
    <w:rsid w:val="00AC2C74"/>
    <w:rsid w:val="00AC52A7"/>
    <w:rsid w:val="00AD0003"/>
    <w:rsid w:val="00AD2ACF"/>
    <w:rsid w:val="00AD30BE"/>
    <w:rsid w:val="00AD3E0B"/>
    <w:rsid w:val="00AD4247"/>
    <w:rsid w:val="00AD494E"/>
    <w:rsid w:val="00AD573C"/>
    <w:rsid w:val="00AD609A"/>
    <w:rsid w:val="00AD6CDC"/>
    <w:rsid w:val="00AE05DF"/>
    <w:rsid w:val="00AE1CD8"/>
    <w:rsid w:val="00AE2E01"/>
    <w:rsid w:val="00AE3E07"/>
    <w:rsid w:val="00AE4A19"/>
    <w:rsid w:val="00AE586F"/>
    <w:rsid w:val="00AE7E2A"/>
    <w:rsid w:val="00AF0717"/>
    <w:rsid w:val="00AF0A7E"/>
    <w:rsid w:val="00AF2236"/>
    <w:rsid w:val="00AF651B"/>
    <w:rsid w:val="00AF7FAA"/>
    <w:rsid w:val="00B00A41"/>
    <w:rsid w:val="00B0502A"/>
    <w:rsid w:val="00B13693"/>
    <w:rsid w:val="00B14D5F"/>
    <w:rsid w:val="00B15C0E"/>
    <w:rsid w:val="00B2073A"/>
    <w:rsid w:val="00B22E50"/>
    <w:rsid w:val="00B2352F"/>
    <w:rsid w:val="00B23762"/>
    <w:rsid w:val="00B2511E"/>
    <w:rsid w:val="00B25DB6"/>
    <w:rsid w:val="00B26385"/>
    <w:rsid w:val="00B26A88"/>
    <w:rsid w:val="00B273E8"/>
    <w:rsid w:val="00B30226"/>
    <w:rsid w:val="00B31405"/>
    <w:rsid w:val="00B31C2C"/>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A20"/>
    <w:rsid w:val="00B70C88"/>
    <w:rsid w:val="00B72593"/>
    <w:rsid w:val="00B725DE"/>
    <w:rsid w:val="00B72D7F"/>
    <w:rsid w:val="00B73F46"/>
    <w:rsid w:val="00B76772"/>
    <w:rsid w:val="00B80FC8"/>
    <w:rsid w:val="00B8546F"/>
    <w:rsid w:val="00B85E87"/>
    <w:rsid w:val="00B87668"/>
    <w:rsid w:val="00B87BA3"/>
    <w:rsid w:val="00B90674"/>
    <w:rsid w:val="00B90ECC"/>
    <w:rsid w:val="00B92841"/>
    <w:rsid w:val="00B93305"/>
    <w:rsid w:val="00B934BC"/>
    <w:rsid w:val="00B95987"/>
    <w:rsid w:val="00B96ED7"/>
    <w:rsid w:val="00BA52C0"/>
    <w:rsid w:val="00BA5FA6"/>
    <w:rsid w:val="00BA63AD"/>
    <w:rsid w:val="00BB0242"/>
    <w:rsid w:val="00BB08DC"/>
    <w:rsid w:val="00BB168E"/>
    <w:rsid w:val="00BB2219"/>
    <w:rsid w:val="00BB3A2C"/>
    <w:rsid w:val="00BB496B"/>
    <w:rsid w:val="00BB50E2"/>
    <w:rsid w:val="00BB5F6C"/>
    <w:rsid w:val="00BB7990"/>
    <w:rsid w:val="00BC058B"/>
    <w:rsid w:val="00BC0880"/>
    <w:rsid w:val="00BC1CBD"/>
    <w:rsid w:val="00BC4435"/>
    <w:rsid w:val="00BC4510"/>
    <w:rsid w:val="00BC7140"/>
    <w:rsid w:val="00BD0169"/>
    <w:rsid w:val="00BD1219"/>
    <w:rsid w:val="00BD141E"/>
    <w:rsid w:val="00BD345B"/>
    <w:rsid w:val="00BD775F"/>
    <w:rsid w:val="00BD782D"/>
    <w:rsid w:val="00BE1764"/>
    <w:rsid w:val="00BE1840"/>
    <w:rsid w:val="00BE3B90"/>
    <w:rsid w:val="00BE5265"/>
    <w:rsid w:val="00BE53C1"/>
    <w:rsid w:val="00BF396E"/>
    <w:rsid w:val="00BF4386"/>
    <w:rsid w:val="00BF4AA4"/>
    <w:rsid w:val="00BF56D0"/>
    <w:rsid w:val="00BF7F5E"/>
    <w:rsid w:val="00C00CE1"/>
    <w:rsid w:val="00C00DE9"/>
    <w:rsid w:val="00C0150D"/>
    <w:rsid w:val="00C05FA9"/>
    <w:rsid w:val="00C06D94"/>
    <w:rsid w:val="00C070A9"/>
    <w:rsid w:val="00C105B2"/>
    <w:rsid w:val="00C13A4F"/>
    <w:rsid w:val="00C15261"/>
    <w:rsid w:val="00C15389"/>
    <w:rsid w:val="00C1708C"/>
    <w:rsid w:val="00C1794D"/>
    <w:rsid w:val="00C202A7"/>
    <w:rsid w:val="00C2091D"/>
    <w:rsid w:val="00C30CE6"/>
    <w:rsid w:val="00C32BA0"/>
    <w:rsid w:val="00C32E4A"/>
    <w:rsid w:val="00C36ACF"/>
    <w:rsid w:val="00C40B63"/>
    <w:rsid w:val="00C41E35"/>
    <w:rsid w:val="00C421DB"/>
    <w:rsid w:val="00C42491"/>
    <w:rsid w:val="00C433F1"/>
    <w:rsid w:val="00C44C06"/>
    <w:rsid w:val="00C477A7"/>
    <w:rsid w:val="00C519D3"/>
    <w:rsid w:val="00C52BDE"/>
    <w:rsid w:val="00C552FE"/>
    <w:rsid w:val="00C57D13"/>
    <w:rsid w:val="00C61CAD"/>
    <w:rsid w:val="00C620EA"/>
    <w:rsid w:val="00C62A44"/>
    <w:rsid w:val="00C638A3"/>
    <w:rsid w:val="00C640B9"/>
    <w:rsid w:val="00C64BF2"/>
    <w:rsid w:val="00C65050"/>
    <w:rsid w:val="00C744B3"/>
    <w:rsid w:val="00C7631B"/>
    <w:rsid w:val="00C800B8"/>
    <w:rsid w:val="00C80423"/>
    <w:rsid w:val="00C80AE0"/>
    <w:rsid w:val="00C83DB2"/>
    <w:rsid w:val="00C86059"/>
    <w:rsid w:val="00C90FBD"/>
    <w:rsid w:val="00C96C82"/>
    <w:rsid w:val="00CA1CB5"/>
    <w:rsid w:val="00CA4895"/>
    <w:rsid w:val="00CA76AA"/>
    <w:rsid w:val="00CB1707"/>
    <w:rsid w:val="00CB46C2"/>
    <w:rsid w:val="00CB7D27"/>
    <w:rsid w:val="00CC27B5"/>
    <w:rsid w:val="00CC45A3"/>
    <w:rsid w:val="00CC4D05"/>
    <w:rsid w:val="00CC533C"/>
    <w:rsid w:val="00CC599B"/>
    <w:rsid w:val="00CC5E10"/>
    <w:rsid w:val="00CC73BF"/>
    <w:rsid w:val="00CD0673"/>
    <w:rsid w:val="00CD214B"/>
    <w:rsid w:val="00CD4BD7"/>
    <w:rsid w:val="00CD5C18"/>
    <w:rsid w:val="00CD686A"/>
    <w:rsid w:val="00CD74BF"/>
    <w:rsid w:val="00CE0ADD"/>
    <w:rsid w:val="00CE2057"/>
    <w:rsid w:val="00CE30CE"/>
    <w:rsid w:val="00CE5270"/>
    <w:rsid w:val="00CE5992"/>
    <w:rsid w:val="00CE64A0"/>
    <w:rsid w:val="00CE70F3"/>
    <w:rsid w:val="00CE7910"/>
    <w:rsid w:val="00CF0829"/>
    <w:rsid w:val="00CF0E67"/>
    <w:rsid w:val="00CF151F"/>
    <w:rsid w:val="00CF3E92"/>
    <w:rsid w:val="00CF4E0A"/>
    <w:rsid w:val="00CF6690"/>
    <w:rsid w:val="00D025AB"/>
    <w:rsid w:val="00D03086"/>
    <w:rsid w:val="00D04106"/>
    <w:rsid w:val="00D04945"/>
    <w:rsid w:val="00D051C3"/>
    <w:rsid w:val="00D052B3"/>
    <w:rsid w:val="00D074E3"/>
    <w:rsid w:val="00D126E0"/>
    <w:rsid w:val="00D14845"/>
    <w:rsid w:val="00D21EF7"/>
    <w:rsid w:val="00D220D4"/>
    <w:rsid w:val="00D235B3"/>
    <w:rsid w:val="00D24DFC"/>
    <w:rsid w:val="00D251A9"/>
    <w:rsid w:val="00D26E0D"/>
    <w:rsid w:val="00D27586"/>
    <w:rsid w:val="00D277A6"/>
    <w:rsid w:val="00D27EE0"/>
    <w:rsid w:val="00D32411"/>
    <w:rsid w:val="00D3683B"/>
    <w:rsid w:val="00D36C52"/>
    <w:rsid w:val="00D4037A"/>
    <w:rsid w:val="00D40AF4"/>
    <w:rsid w:val="00D42B7C"/>
    <w:rsid w:val="00D43852"/>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044B"/>
    <w:rsid w:val="00D62D07"/>
    <w:rsid w:val="00D6408B"/>
    <w:rsid w:val="00D642BF"/>
    <w:rsid w:val="00D64C58"/>
    <w:rsid w:val="00D64D7B"/>
    <w:rsid w:val="00D659BF"/>
    <w:rsid w:val="00D666F1"/>
    <w:rsid w:val="00D66BBF"/>
    <w:rsid w:val="00D70A8E"/>
    <w:rsid w:val="00D70F3F"/>
    <w:rsid w:val="00D77AA8"/>
    <w:rsid w:val="00D802C6"/>
    <w:rsid w:val="00D80531"/>
    <w:rsid w:val="00D82937"/>
    <w:rsid w:val="00D82D9E"/>
    <w:rsid w:val="00D83980"/>
    <w:rsid w:val="00D8404C"/>
    <w:rsid w:val="00D84516"/>
    <w:rsid w:val="00D8567A"/>
    <w:rsid w:val="00D8646B"/>
    <w:rsid w:val="00D92450"/>
    <w:rsid w:val="00D932C4"/>
    <w:rsid w:val="00D93A40"/>
    <w:rsid w:val="00D9475D"/>
    <w:rsid w:val="00D95811"/>
    <w:rsid w:val="00D9767E"/>
    <w:rsid w:val="00DA2214"/>
    <w:rsid w:val="00DA2AB2"/>
    <w:rsid w:val="00DA3942"/>
    <w:rsid w:val="00DA47A9"/>
    <w:rsid w:val="00DA67D6"/>
    <w:rsid w:val="00DA6F29"/>
    <w:rsid w:val="00DB0560"/>
    <w:rsid w:val="00DB0BD7"/>
    <w:rsid w:val="00DB2D45"/>
    <w:rsid w:val="00DC0E4C"/>
    <w:rsid w:val="00DC1AFE"/>
    <w:rsid w:val="00DC260B"/>
    <w:rsid w:val="00DC2979"/>
    <w:rsid w:val="00DC2BAD"/>
    <w:rsid w:val="00DC35AD"/>
    <w:rsid w:val="00DC772F"/>
    <w:rsid w:val="00DD194E"/>
    <w:rsid w:val="00DD3D04"/>
    <w:rsid w:val="00DD3DF0"/>
    <w:rsid w:val="00DD4FE9"/>
    <w:rsid w:val="00DD5DB5"/>
    <w:rsid w:val="00DD70EC"/>
    <w:rsid w:val="00DE05CD"/>
    <w:rsid w:val="00DE094C"/>
    <w:rsid w:val="00DE0B61"/>
    <w:rsid w:val="00DE33B4"/>
    <w:rsid w:val="00DE620B"/>
    <w:rsid w:val="00DE67B9"/>
    <w:rsid w:val="00DF0296"/>
    <w:rsid w:val="00DF12AD"/>
    <w:rsid w:val="00DF51CC"/>
    <w:rsid w:val="00DF5CF9"/>
    <w:rsid w:val="00DF6269"/>
    <w:rsid w:val="00DF733F"/>
    <w:rsid w:val="00DF79B0"/>
    <w:rsid w:val="00DF7C82"/>
    <w:rsid w:val="00DF7D40"/>
    <w:rsid w:val="00E029CC"/>
    <w:rsid w:val="00E04CD1"/>
    <w:rsid w:val="00E05EB9"/>
    <w:rsid w:val="00E070B2"/>
    <w:rsid w:val="00E0740A"/>
    <w:rsid w:val="00E10177"/>
    <w:rsid w:val="00E118AF"/>
    <w:rsid w:val="00E11ED9"/>
    <w:rsid w:val="00E13ED7"/>
    <w:rsid w:val="00E15B62"/>
    <w:rsid w:val="00E1639D"/>
    <w:rsid w:val="00E2088D"/>
    <w:rsid w:val="00E20BF0"/>
    <w:rsid w:val="00E21F0D"/>
    <w:rsid w:val="00E22229"/>
    <w:rsid w:val="00E23265"/>
    <w:rsid w:val="00E24C13"/>
    <w:rsid w:val="00E31DE2"/>
    <w:rsid w:val="00E32413"/>
    <w:rsid w:val="00E329D0"/>
    <w:rsid w:val="00E3306E"/>
    <w:rsid w:val="00E36870"/>
    <w:rsid w:val="00E37568"/>
    <w:rsid w:val="00E4055B"/>
    <w:rsid w:val="00E41047"/>
    <w:rsid w:val="00E41BC8"/>
    <w:rsid w:val="00E42A4B"/>
    <w:rsid w:val="00E42F51"/>
    <w:rsid w:val="00E434D0"/>
    <w:rsid w:val="00E46B36"/>
    <w:rsid w:val="00E47E29"/>
    <w:rsid w:val="00E5159B"/>
    <w:rsid w:val="00E51ADA"/>
    <w:rsid w:val="00E543AD"/>
    <w:rsid w:val="00E6461E"/>
    <w:rsid w:val="00E65529"/>
    <w:rsid w:val="00E67613"/>
    <w:rsid w:val="00E67B00"/>
    <w:rsid w:val="00E71925"/>
    <w:rsid w:val="00E72CE1"/>
    <w:rsid w:val="00E73194"/>
    <w:rsid w:val="00E76A71"/>
    <w:rsid w:val="00E77B90"/>
    <w:rsid w:val="00E8119B"/>
    <w:rsid w:val="00E816E8"/>
    <w:rsid w:val="00E81819"/>
    <w:rsid w:val="00E818BA"/>
    <w:rsid w:val="00E84715"/>
    <w:rsid w:val="00E8579E"/>
    <w:rsid w:val="00E85882"/>
    <w:rsid w:val="00E86178"/>
    <w:rsid w:val="00E868EF"/>
    <w:rsid w:val="00E904F7"/>
    <w:rsid w:val="00E91207"/>
    <w:rsid w:val="00E91D25"/>
    <w:rsid w:val="00E91FB9"/>
    <w:rsid w:val="00E92DB6"/>
    <w:rsid w:val="00E94D8B"/>
    <w:rsid w:val="00E9518F"/>
    <w:rsid w:val="00E97776"/>
    <w:rsid w:val="00E97A90"/>
    <w:rsid w:val="00EA0E6C"/>
    <w:rsid w:val="00EA1C9B"/>
    <w:rsid w:val="00EA2E26"/>
    <w:rsid w:val="00EA4D46"/>
    <w:rsid w:val="00EA635C"/>
    <w:rsid w:val="00EA6641"/>
    <w:rsid w:val="00EB154B"/>
    <w:rsid w:val="00EB1567"/>
    <w:rsid w:val="00EB2447"/>
    <w:rsid w:val="00EB31AC"/>
    <w:rsid w:val="00EB3716"/>
    <w:rsid w:val="00EB43CF"/>
    <w:rsid w:val="00EB4676"/>
    <w:rsid w:val="00EB5D53"/>
    <w:rsid w:val="00EB7174"/>
    <w:rsid w:val="00EC11E4"/>
    <w:rsid w:val="00EC1991"/>
    <w:rsid w:val="00EC1F83"/>
    <w:rsid w:val="00EC4938"/>
    <w:rsid w:val="00EC5635"/>
    <w:rsid w:val="00ED0188"/>
    <w:rsid w:val="00ED4FA1"/>
    <w:rsid w:val="00EE0073"/>
    <w:rsid w:val="00EE0571"/>
    <w:rsid w:val="00EE094D"/>
    <w:rsid w:val="00EE1236"/>
    <w:rsid w:val="00EE1369"/>
    <w:rsid w:val="00EE1AEE"/>
    <w:rsid w:val="00EE2B22"/>
    <w:rsid w:val="00EE3411"/>
    <w:rsid w:val="00EE5BF5"/>
    <w:rsid w:val="00EE7B0F"/>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1A1C"/>
    <w:rsid w:val="00F1264C"/>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37748"/>
    <w:rsid w:val="00F37E55"/>
    <w:rsid w:val="00F40B97"/>
    <w:rsid w:val="00F42553"/>
    <w:rsid w:val="00F43CE8"/>
    <w:rsid w:val="00F46376"/>
    <w:rsid w:val="00F47634"/>
    <w:rsid w:val="00F506A7"/>
    <w:rsid w:val="00F51433"/>
    <w:rsid w:val="00F54003"/>
    <w:rsid w:val="00F548A3"/>
    <w:rsid w:val="00F56B6F"/>
    <w:rsid w:val="00F6250D"/>
    <w:rsid w:val="00F645D5"/>
    <w:rsid w:val="00F65E30"/>
    <w:rsid w:val="00F67257"/>
    <w:rsid w:val="00F70576"/>
    <w:rsid w:val="00F73E20"/>
    <w:rsid w:val="00F73F18"/>
    <w:rsid w:val="00F750D7"/>
    <w:rsid w:val="00F75BFE"/>
    <w:rsid w:val="00F75C57"/>
    <w:rsid w:val="00F76845"/>
    <w:rsid w:val="00F769CD"/>
    <w:rsid w:val="00F76D98"/>
    <w:rsid w:val="00F80723"/>
    <w:rsid w:val="00F80766"/>
    <w:rsid w:val="00F8106F"/>
    <w:rsid w:val="00F81081"/>
    <w:rsid w:val="00F811DB"/>
    <w:rsid w:val="00F819FF"/>
    <w:rsid w:val="00F81E8A"/>
    <w:rsid w:val="00F824C4"/>
    <w:rsid w:val="00F826B7"/>
    <w:rsid w:val="00F83077"/>
    <w:rsid w:val="00F84D46"/>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353"/>
    <w:rsid w:val="00FD0EFD"/>
    <w:rsid w:val="00FD1541"/>
    <w:rsid w:val="00FD2FD5"/>
    <w:rsid w:val="00FD3836"/>
    <w:rsid w:val="00FD3FCD"/>
    <w:rsid w:val="00FD70C4"/>
    <w:rsid w:val="00FD785A"/>
    <w:rsid w:val="00FD7DA2"/>
    <w:rsid w:val="00FE1638"/>
    <w:rsid w:val="00FE2CE2"/>
    <w:rsid w:val="00FE3DBC"/>
    <w:rsid w:val="00FE45A0"/>
    <w:rsid w:val="00FE536A"/>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Plai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uiPriority w:val="59"/>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Hiperveza" w:type="character">
    <w:name w:val="Hyperlink"/>
    <w:basedOn w:val="Zadanifontodlomka"/>
    <w:uiPriority w:val="99"/>
    <w:unhideWhenUsed/>
    <w:rsid w:val="004C57E4"/>
    <w:rPr>
      <w:color w:themeColor="hyperlink" w:val="0000FF"/>
      <w:u w:val="single"/>
    </w:rPr>
  </w:style>
  <w:style w:styleId="StandardWeb" w:type="paragraph">
    <w:name w:val="Normal (Web)"/>
    <w:basedOn w:val="Normal"/>
    <w:unhideWhenUsed/>
    <w:rsid w:val="004C57E4"/>
    <w:pPr>
      <w:spacing w:afterAutospacing="true" w:after="100" w:beforeAutospacing="true" w:before="100"/>
    </w:pPr>
  </w:style>
  <w:style w:styleId="Tekstrezerviranogmjesta" w:type="character">
    <w:name w:val="Placeholder Text"/>
    <w:basedOn w:val="Zadanifontodlomka"/>
    <w:uiPriority w:val="99"/>
    <w:semiHidden/>
    <w:rsid w:val="00193543"/>
    <w:rPr>
      <w:color w:val="808080"/>
      <w:bdr w:space="0" w:sz="0" w:color="auto" w:val="none"/>
      <w:shd w:fill="CCFFFF" w:color="auto" w:val="clear"/>
    </w:rPr>
  </w:style>
  <w:style w:customStyle="true" w:styleId="eSPISCCParagraphDefaultFont" w:type="character">
    <w:name w:val="eSPIS_CC_Paragraph Default Font"/>
    <w:basedOn w:val="Zadanifontodlomka"/>
    <w:rsid w:val="001935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3543"/>
    <w:rPr>
      <w:bdr w:space="0" w:sz="0" w:color="auto" w:val="none"/>
      <w:shd w:fill="FFFFCC" w:color="auto" w:val="clear"/>
      <w:lang w:val="hr-HR"/>
    </w:rPr>
  </w:style>
  <w:style w:customStyle="true" w:styleId="PozadinaSvijetloCrvena" w:type="character">
    <w:name w:val="Pozadina_SvijetloCrvena"/>
    <w:basedOn w:val="eSPISCCParagraphDefaultFont"/>
    <w:rsid w:val="001935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35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i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uiPriority w:val="59"/>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Hiperveza" w:type="character">
    <w:name w:val="Hyperlink"/>
    <w:basedOn w:val="Zadanifontodlomka"/>
    <w:uiPriority w:val="99"/>
    <w:unhideWhenUsed/>
    <w:rsid w:val="004C57E4"/>
    <w:rPr>
      <w:color w:themeColor="hyperlink" w:val="0000FF"/>
      <w:u w:val="single"/>
    </w:rPr>
  </w:style>
  <w:style w:styleId="StandardWeb" w:type="paragraph">
    <w:name w:val="Normal (Web)"/>
    <w:basedOn w:val="Normal"/>
    <w:unhideWhenUsed/>
    <w:rsid w:val="004C57E4"/>
    <w:pPr>
      <w:spacing w:after="100" w:afterAutospacing="1" w:before="100" w:beforeAutospacing="1"/>
    </w:pPr>
  </w:style>
  <w:style w:styleId="Tekstrezerviranogmjesta" w:type="character">
    <w:name w:val="Placeholder Text"/>
    <w:basedOn w:val="Zadanifontodlomka"/>
    <w:uiPriority w:val="99"/>
    <w:semiHidden/>
    <w:rsid w:val="00193543"/>
    <w:rPr>
      <w:color w:val="808080"/>
      <w:bdr w:color="auto" w:space="0" w:sz="0" w:val="none"/>
      <w:shd w:color="auto" w:fill="CCFFFF" w:val="clear"/>
    </w:rPr>
  </w:style>
  <w:style w:customStyle="1" w:styleId="eSPISCCParagraphDefaultFont" w:type="character">
    <w:name w:val="eSPIS_CC_Paragraph Default Font"/>
    <w:basedOn w:val="Zadanifontodlomka"/>
    <w:rsid w:val="001935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3543"/>
    <w:rPr>
      <w:bdr w:color="auto" w:space="0" w:sz="0" w:val="none"/>
      <w:shd w:color="auto" w:fill="FFFFCC" w:val="clear"/>
      <w:lang w:val="hr-HR"/>
    </w:rPr>
  </w:style>
  <w:style w:customStyle="1" w:styleId="PozadinaSvijetloCrvena" w:type="character">
    <w:name w:val="Pozadina_SvijetloCrvena"/>
    <w:basedOn w:val="eSPISCCParagraphDefaultFont"/>
    <w:rsid w:val="001935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354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1777</izvorni_sadrzaj>
    <derivirana_varijabla naziv="DomainObject.Predmet.Broj_1">1777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St-1777/2016</izvorni_sadrzaj>
    <derivirana_varijabla naziv="DomainObject.Predmet.OznakaBroj_1">St-1777/2016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MONTMETAL LG jednostavno društvo s ograničenom odgovornošću za graditeljstvo</izvorni_sadrzaj>
    <derivirana_varijabla naziv="DomainObject.Predmet.ProtustrankaFormated_1">  MONTMETAL LG jednostavno društvo s ograničenom odgovornošću za graditeljstvo</derivirana_varijabla>
  </DomainObject.Predmet.ProtustrankaFormated>
  <DomainObject.Predmet.ProtustrankaFormatedOIB>
    <izvorni_sadrzaj>  MONTMETAL LG jednostavno društvo s ograničenom odgovornošću za graditeljstvo, OIB 75196773160</izvorni_sadrzaj>
    <derivirana_varijabla naziv="DomainObject.Predmet.ProtustrankaFormatedOIB_1">  MONTMETAL LG jednostavno društvo s ograničenom odgovornošću za graditeljstvo, OIB 75196773160</derivirana_varijabla>
  </DomainObject.Predmet.ProtustrankaFormatedOIB>
  <DomainObject.Predmet.ProtustrankaFormatedWithAdress>
    <izvorni_sadrzaj> MONTMETAL LG jednostavno društvo s ograničenom odgovornošću za graditeljstvo, Josipa Jurja Štrosmajera 104, 31500 Našice</izvorni_sadrzaj>
    <derivirana_varijabla naziv="DomainObject.Predmet.ProtustrankaFormatedWithAdress_1"> MONTMETAL LG jednostavno društvo s ograničenom odgovornošću za graditeljstvo, Josipa Jurja Štrosmajera 104, 31500 Našice</derivirana_varijabla>
  </DomainObject.Predmet.ProtustrankaFormatedWithAdress>
  <DomainObject.Predmet.ProtustrankaFormatedWithAdressOIB>
    <izvorni_sadrzaj> MONTMETAL LG jednostavno društvo s ograničenom odgovornošću za graditeljstvo, OIB 75196773160, Josipa Jurja Štrosmajera 104, 31500 Našice</izvorni_sadrzaj>
    <derivirana_varijabla naziv="DomainObject.Predmet.ProtustrankaFormatedWithAdressOIB_1"> MONTMETAL LG jednostavno društvo s ograničenom odgovornošću za graditeljstvo, OIB 75196773160, Josipa Jurja Štrosmajera 104, 31500 Našice</derivirana_varijabla>
  </DomainObject.Predmet.ProtustrankaFormatedWithAdressOIB>
  <DomainObject.Predmet.ProtustrankaWithAdress>
    <izvorni_sadrzaj>MONTMETAL LG jednostavno društvo s ograničenom odgovornošću za graditeljstvo Josipa Jurja Štrosmajera 104, 31500 Našice</izvorni_sadrzaj>
    <derivirana_varijabla naziv="DomainObject.Predmet.ProtustrankaWithAdress_1">MONTMETAL LG jednostavno društvo s ograničenom odgovornošću za graditeljstvo Josipa Jurja Štrosmajera 104, 31500 Našice</derivirana_varijabla>
  </DomainObject.Predmet.ProtustrankaWithAdress>
  <DomainObject.Predmet.ProtustrankaWithAdressOIB>
    <izvorni_sadrzaj>MONTMETAL LG jednostavno društvo s ograničenom odgovornošću za graditeljstvo, OIB 75196773160, Josipa Jurja Štrosmajera 104, 31500 Našice</izvorni_sadrzaj>
    <derivirana_varijabla naziv="DomainObject.Predmet.ProtustrankaWithAdressOIB_1">MONTMETAL LG jednostavno društvo s ograničenom odgovornošću za graditeljstvo, OIB 75196773160, Josipa Jurja Štrosmajera 104, 31500 Našice</derivirana_varijabla>
  </DomainObject.Predmet.ProtustrankaWithAdressOIB>
  <DomainObject.Predmet.ProtustrankaNazivFormated>
    <izvorni_sadrzaj>MONTMETAL LG jednostavno društvo s ograničenom odgovornošću za graditeljstvo</izvorni_sadrzaj>
    <derivirana_varijabla naziv="DomainObject.Predmet.ProtustrankaNazivFormated_1">MONTMETAL LG jednostavno društvo s ograničenom odgovornošću za graditeljstvo</derivirana_varijabla>
  </DomainObject.Predmet.ProtustrankaNazivFormated>
  <DomainObject.Predmet.ProtustrankaNazivFormatedOIB>
    <izvorni_sadrzaj>MONTMETAL LG jednostavno društvo s ograničenom odgovornošću za graditeljstvo, OIB 75196773160</izvorni_sadrzaj>
    <derivirana_varijabla naziv="DomainObject.Predmet.ProtustrankaNazivFormatedOIB_1">MONTMETAL LG jednostavno društvo s ograničenom odgovornošću za graditeljstvo, OIB 75196773160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MONTMETAL LG jednostavno društvo s ograničenom odgovornošću za graditeljstvo</item>
    </izvorni_sadrzaj>
    <derivirana_varijabla naziv="DomainObject.Predmet.ProtuStrankaListFormated_1">
      <item>MONTMETAL LG jednostavno društvo s ograničenom odgovornošću za graditeljstvo</item>
    </derivirana_varijabla>
  </DomainObject.Predmet.ProtuStrankaListFormated>
  <DomainObject.Predmet.ProtuStrankaListFormatedOIB>
    <izvorni_sadrzaj>
      <item>MONTMETAL LG jednostavno društvo s ograničenom odgovornošću za graditeljstvo, OIB 75196773160</item>
    </izvorni_sadrzaj>
    <derivirana_varijabla naziv="DomainObject.Predmet.ProtuStrankaListFormatedOIB_1">
      <item>MONTMETAL LG jednostavno društvo s ograničenom odgovornošću za graditeljstvo, OIB 75196773160</item>
    </derivirana_varijabla>
  </DomainObject.Predmet.ProtuStrankaListFormatedOIB>
  <DomainObject.Predmet.ProtuStrankaListFormatedWithAdress>
    <izvorni_sadrzaj>
      <item>MONTMETAL LG jednostavno društvo s ograničenom odgovornošću za graditeljstvo, Josipa Jurja Štrosmajera 104, 31500 Našice</item>
    </izvorni_sadrzaj>
    <derivirana_varijabla naziv="DomainObject.Predmet.ProtuStrankaListFormatedWithAdress_1">
      <item>MONTMETAL LG jednostavno društvo s ograničenom odgovornošću za graditeljstvo, Josipa Jurja Štrosmajera 104, 31500 Našice</item>
    </derivirana_varijabla>
  </DomainObject.Predmet.ProtuStrankaListFormatedWithAdress>
  <DomainObject.Predmet.ProtuStrankaListFormatedWithAdressOIB>
    <izvorni_sadrzaj>
      <item>MONTMETAL LG jednostavno društvo s ograničenom odgovornošću za graditeljstvo, OIB 75196773160, Josipa Jurja Štrosmajera 104, 31500 Našice</item>
    </izvorni_sadrzaj>
    <derivirana_varijabla naziv="DomainObject.Predmet.ProtuStrankaListFormatedWithAdressOIB_1">
      <item>MONTMETAL LG jednostavno društvo s ograničenom odgovornošću za graditeljstvo, OIB 75196773160, Josipa Jurja Štrosmajera 104, 31500 Našice</item>
    </derivirana_varijabla>
  </DomainObject.Predmet.ProtuStrankaListFormatedWithAdressOIB>
  <DomainObject.Predmet.ProtuStrankaListNazivFormated>
    <izvorni_sadrzaj>
      <item>MONTMETAL LG jednostavno društvo s ograničenom odgovornošću za graditeljstvo</item>
    </izvorni_sadrzaj>
    <derivirana_varijabla naziv="DomainObject.Predmet.ProtuStrankaListNazivFormated_1">
      <item>MONTMETAL LG jednostavno društvo s ograničenom odgovornošću za graditeljstvo</item>
    </derivirana_varijabla>
  </DomainObject.Predmet.ProtuStrankaListNazivFormated>
  <DomainObject.Predmet.ProtuStrankaListNazivFormatedOIB>
    <izvorni_sadrzaj>
      <item>MONTMETAL LG jednostavno društvo s ograničenom odgovornošću za graditeljstvo, OIB 75196773160</item>
    </izvorni_sadrzaj>
    <derivirana_varijabla naziv="DomainObject.Predmet.ProtuStrankaListNazivFormatedOIB_1">
      <item>MONTMETAL LG jednostavno društvo s ograničenom odgovornošću za graditeljstvo, OIB 75196773160</item>
    </derivirana_varijabla>
  </DomainObject.Predmet.ProtuStrankaListNazivFormatedOIB>
  <DomainObject.Predmet.OstaliListFormated>
    <izvorni_sadrzaj>
      <item>Željko Gvozdić</item>
    </izvorni_sadrzaj>
    <derivirana_varijabla naziv="DomainObject.Predmet.OstaliListFormated_1">
      <item>Željko Gvozdić</item>
    </derivirana_varijabla>
  </DomainObject.Predmet.OstaliListFormated>
  <DomainObject.Predmet.OstaliListFormatedOIB>
    <izvorni_sadrzaj>
      <item>Željko Gvozdić, OIB 14509922952</item>
    </izvorni_sadrzaj>
    <derivirana_varijabla naziv="DomainObject.Predmet.OstaliListFormatedOIB_1">
      <item>Željko Gvozdić, OIB 14509922952</item>
    </derivirana_varijabla>
  </DomainObject.Predmet.OstaliListFormatedOIB>
  <DomainObject.Predmet.OstaliListFormatedWithAdress>
    <izvorni_sadrzaj>
      <item>Željko Gvozdić, Vladimira Nazora 89, 31512 Gazije</item>
    </izvorni_sadrzaj>
    <derivirana_varijabla naziv="DomainObject.Predmet.OstaliListFormatedWithAdress_1">
      <item>Željko Gvozdić, Vladimira Nazora 89, 31512 Gazije</item>
    </derivirana_varijabla>
  </DomainObject.Predmet.OstaliListFormatedWithAdress>
  <DomainObject.Predmet.OstaliListFormatedWithAdressOIB>
    <izvorni_sadrzaj>
      <item>Željko Gvozdić, OIB 14509922952, Vladimira Nazora 89, 31512 Gazije</item>
    </izvorni_sadrzaj>
    <derivirana_varijabla naziv="DomainObject.Predmet.OstaliListFormatedWithAdressOIB_1">
      <item>Željko Gvozdić, OIB 14509922952, Vladimira Nazora 89, 31512 Gazije</item>
    </derivirana_varijabla>
  </DomainObject.Predmet.OstaliListFormatedWithAdressOIB>
  <DomainObject.Predmet.OstaliListNazivFormated>
    <izvorni_sadrzaj>
      <item>Željko Gvozdić</item>
    </izvorni_sadrzaj>
    <derivirana_varijabla naziv="DomainObject.Predmet.OstaliListNazivFormated_1">
      <item>Željko Gvozdić</item>
    </derivirana_varijabla>
  </DomainObject.Predmet.OstaliListNazivFormated>
  <DomainObject.Predmet.OstaliListNazivFormatedOIB>
    <izvorni_sadrzaj>
      <item>Željko Gvozdić, OIB 14509922952</item>
    </izvorni_sadrzaj>
    <derivirana_varijabla naziv="DomainObject.Predmet.OstaliListNazivFormatedOIB_1">
      <item>Željko Gvozdić, OIB 14509922952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MONTMETAL LG jednostavno društvo s ograničenom odgovornošću za graditeljstvo</izvorni_sadrzaj>
    <derivirana_varijabla naziv="DomainObject.Predmet.ProtustrankaIDrugi_1">MONTMETAL LG jednostavno društvo s ograničenom odgovornošću za graditeljstvo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MONTMETAL LG jednostavno društvo s ograničenom odgovornošću za graditeljstvo, OIB 75196773160, Josipa Jurja Štrosmajera 104, 31500 Našice</izvorni_sadrzaj>
    <derivirana_varijabla naziv="DomainObject.Predmet.ProtustrankaIDrugiAdressOIB_1">MONTMETAL LG jednostavno društvo s ograničenom odgovornošću za graditeljstvo, OIB 75196773160, Josipa Jurja Štrosmajera 104, 31500 Našice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MONTMETAL LG jednostavno društvo s ograničenom odgovornošću za graditeljstvo</item>
      <item>Željko Gvozdić</item>
    </izvorni_sadrzaj>
    <derivirana_varijabla naziv="DomainObject.Predmet.SudioniciListNaziv_1">
      <item>FINA RC OSIJEK</item>
      <item>MONTMETAL LG jednostavno društvo s ograničenom odgovornošću za graditeljstvo</item>
      <item>Željko Gvozdić</item>
    </derivirana_varijabla>
  </DomainObject.Predmet.SudioniciListNaziv>
  <DomainObject.Predmet.SudioniciListAdressOIB>
    <izvorni_sadrzaj>
      <item>FINA RC OSIJEK, OIB 85821130368</item>
      <item>MONTMETAL LG jednostavno društvo s ograničenom odgovornošću za graditeljstvo, OIB 75196773160, Josipa Jurja Štrosmajera 104,31500 Našice</item>
      <item>Željko Gvozdić, OIB 14509922952, Vladimira Nazora 89,31512 Gazije</item>
    </izvorni_sadrzaj>
    <derivirana_varijabla naziv="DomainObject.Predmet.SudioniciListAdressOIB_1">
      <item>FINA RC OSIJEK, OIB 85821130368</item>
      <item>MONTMETAL LG jednostavno društvo s ograničenom odgovornošću za graditeljstvo, OIB 75196773160, Josipa Jurja Štrosmajera 104,31500 Našice</item>
      <item>Željko Gvozdić, OIB 14509922952, Vladimira Nazora 89,31512 Gazije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75196773160</item>
      <item>, OIB 14509922952</item>
    </izvorni_sadrzaj>
    <derivirana_varijabla naziv="DomainObject.Predmet.SudioniciListNazivOIB_1">
      <item>, OIB 85821130368</item>
      <item>, OIB 75196773160</item>
      <item>, OIB 14509922952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Živka Posavac, OIB 99335812289, Vijenac Paje Kolarića 9, 31000 Osijek</item>
    </izvorni_sadrzaj>
    <derivirana_varijabla naziv="DomainObject.Predmet.StecajniUpraviteljiListAddressOIB_1">
      <item>Živka Posavac, OIB 99335812289, Vijenac Paje Kolarića 9,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4070C5-3BFD-4FF7-817F-DC6E3A4CD3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1382</properties:Words>
  <properties:Characters>7902</properties:Characters>
  <properties:Lines>213</properties:Lines>
  <properties:Paragraphs>89</properties:Paragraphs>
  <properties:TotalTime>1178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9329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2018-06-07T10:34:00Z</cp:lastPrinted>
  <dcterms:modified xmlns:xsi="http://www.w3.org/2001/XMLSchema-instance" xsi:type="dcterms:W3CDTF">2018-06-07T12:32:00Z</dcterms:modified>
  <cp:revision>107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 i zaklj. nakon poziva na uplatu NOVO.docx)</vt:lpwstr>
  </prop:property>
  <prop:property name="CC_coloring" pid="4" fmtid="{D5CDD505-2E9C-101B-9397-08002B2CF9AE}">
    <vt:bool>true</vt:bool>
  </prop:property>
  <prop:property name="BrojStranica" pid="5" fmtid="{D5CDD505-2E9C-101B-9397-08002B2CF9AE}">
    <vt:i4>4</vt:i4>
  </prop:property>
</prop:Properties>
</file>