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37CF3" w14:paraId="604F868D" w:rsidRDefault="0068571C" w:rsidP="00073FEC" w:rsidR="00073FEC">
      <w:pPr>
        <w15:collapsed w:val="false"/>
      </w:pPr>
      <w:bookmarkStart w:name="_GoBack" w:id="0"/>
      <w:bookmarkEnd w:id="0"/>
      <w:r>
        <w:t>MB GRADNJA</w:t>
      </w:r>
      <w:r w:rsidR="002904AD">
        <w:t xml:space="preserve"> d.o.o. u stečaju</w:t>
      </w:r>
      <w:r w:rsidR="00073FEC">
        <w:t xml:space="preserve"> </w:t>
      </w:r>
      <w:r w:rsidR="002904AD">
        <w:t>– stečajna masa</w:t>
      </w:r>
      <w:r w:rsidR="0006343D">
        <w:t xml:space="preserve">   </w:t>
      </w:r>
      <w:r w:rsidR="002904AD">
        <w:tab/>
      </w:r>
      <w:r w:rsidR="002904AD">
        <w:tab/>
      </w:r>
      <w:r w:rsidR="002904AD">
        <w:tab/>
      </w:r>
      <w:r w:rsidR="002904AD">
        <w:tab/>
      </w:r>
      <w:r w:rsidR="002904AD">
        <w:tab/>
      </w:r>
      <w:r w:rsidR="002904AD">
        <w:tab/>
        <w:t xml:space="preserve">  </w:t>
      </w:r>
      <w:r w:rsidR="00454667">
        <w:t xml:space="preserve"> Lukač 24</w:t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</w:r>
      <w:r w:rsidR="00454667">
        <w:tab/>
        <w:t xml:space="preserve">                33406 Lukač</w:t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</w:r>
      <w:r w:rsidR="00B12D22">
        <w:tab/>
        <w:t xml:space="preserve">                        </w:t>
      </w:r>
      <w:r w:rsidR="00E57C94">
        <w:t xml:space="preserve">               U Virovitici , 22.05.2018</w:t>
      </w:r>
      <w:r w:rsidR="00073FEC">
        <w:t>.</w:t>
      </w:r>
    </w:p>
    <w:p w14:textId="77777777" w14:paraId="65E9BFB0" w:rsidRDefault="00073FEC" w:rsidP="00073FEC" w:rsidR="00073FEC">
      <w:pPr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14:textId="749D688A" w14:paraId="661C056A" w:rsidRDefault="0006343D" w:rsidP="00073FEC" w:rsidR="00073FEC">
      <w:pPr>
        <w:spacing w:lineRule="auto" w:lin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St – </w:t>
      </w:r>
      <w:r w:rsidR="002904AD">
        <w:t>1</w:t>
      </w:r>
      <w:r w:rsidR="00E57C94">
        <w:t>27/ 2018</w:t>
      </w:r>
    </w:p>
    <w:p w14:textId="77777777" w14:paraId="5C08A626" w:rsidRDefault="00454667" w:rsidP="00073FEC" w:rsidR="00073FEC">
      <w:pPr>
        <w:spacing w:lineRule="auto" w:line="240"/>
      </w:pPr>
      <w:r>
        <w:t>Predmet : Izvješće</w:t>
      </w:r>
      <w:r w:rsidR="00073FEC">
        <w:t xml:space="preserve"> stečajnog upravitelja</w:t>
      </w:r>
    </w:p>
    <w:p w14:textId="77777777" w14:paraId="52DAD632" w:rsidRDefault="00073FEC" w:rsidP="00073FEC" w:rsidR="00073FEC">
      <w:pPr>
        <w:spacing w:lineRule="auto" w:line="240"/>
      </w:pPr>
    </w:p>
    <w:p w14:textId="73910B7B" w14:paraId="4DBEEB34" w:rsidRDefault="005263B7" w:rsidP="00BB4840" w:rsidR="009853F9">
      <w:pPr>
        <w:spacing w:lineRule="auto" w:line="240"/>
      </w:pPr>
      <w:r>
        <w:tab/>
        <w:t xml:space="preserve">Rješenjem Trgovačkog suda u Bjelovaru br. : 1 St-1308/2016-8 od 28. </w:t>
      </w:r>
      <w:r w:rsidR="00F326A9">
        <w:t>s</w:t>
      </w:r>
      <w:r>
        <w:t xml:space="preserve">tudenog 2016. </w:t>
      </w:r>
      <w:r w:rsidR="00F326A9">
        <w:t>g</w:t>
      </w:r>
      <w:r>
        <w:t xml:space="preserve">odine zaključen je skraćeni stečajni postupak nad dužnikom MB GRADNJA d.o.o. za građenje , trgovinu i </w:t>
      </w:r>
      <w:r w:rsidR="00BB4840">
        <w:t>usluge , u stečaju , Bjelovar , Milke Trnine 14 , OIB : 95716850163 , te je nakon pravomoćnosti rješenja stečajni dužnik brisan iz sudskog registra .</w:t>
      </w:r>
      <w:r w:rsidR="00BB4840">
        <w:tab/>
      </w:r>
      <w:r w:rsidR="00BB4840">
        <w:tab/>
      </w:r>
      <w:r w:rsidR="00BB4840">
        <w:tab/>
      </w:r>
      <w:r w:rsidR="00BB4840">
        <w:tab/>
      </w:r>
      <w:r w:rsidR="00BB4840">
        <w:tab/>
      </w:r>
      <w:r w:rsidR="00BB4840">
        <w:tab/>
      </w:r>
      <w:r w:rsidR="00BB4840">
        <w:tab/>
        <w:t xml:space="preserve">Dana 10 travnja 2017. </w:t>
      </w:r>
      <w:r w:rsidR="00F326A9">
        <w:t>g</w:t>
      </w:r>
      <w:r w:rsidR="00BB4840">
        <w:t>odine vjerovnik Republika Hrvatska podnijela je sudu prijedlog za nastavak stečajnog postupka radi naknadne diobe , budući dužnik ima imovine i to nekretninu upisanu u zk.ul.br. 10339 k.o. Vir , čkbr. 8130/5 .</w:t>
      </w:r>
      <w:r w:rsidR="00BB4840">
        <w:tab/>
      </w:r>
      <w:r w:rsidR="00BB4840">
        <w:tab/>
      </w:r>
      <w:r w:rsidR="00BB4840">
        <w:tab/>
      </w:r>
      <w:r w:rsidR="00BB4840">
        <w:tab/>
      </w:r>
      <w:r w:rsidR="00BB4840">
        <w:tab/>
      </w:r>
      <w:r w:rsidR="00BB4840">
        <w:tab/>
        <w:t>Trgovački sud</w:t>
      </w:r>
      <w:r w:rsidR="00B12D22">
        <w:t xml:space="preserve"> u Bjelovaru </w:t>
      </w:r>
      <w:r w:rsidR="00BB4840">
        <w:t xml:space="preserve">rješenjem </w:t>
      </w:r>
      <w:r w:rsidR="00B12D22">
        <w:t xml:space="preserve">broj: </w:t>
      </w:r>
      <w:r w:rsidR="00927381">
        <w:t>1 St-</w:t>
      </w:r>
      <w:r w:rsidR="007B1FF8">
        <w:t>1</w:t>
      </w:r>
      <w:r w:rsidR="00927381">
        <w:t>308/2016-14 od 30. svibnja</w:t>
      </w:r>
      <w:r w:rsidR="009B1244">
        <w:t xml:space="preserve"> 2017</w:t>
      </w:r>
      <w:r w:rsidR="00073FEC">
        <w:t>. godine</w:t>
      </w:r>
      <w:r w:rsidR="006F5569">
        <w:t xml:space="preserve"> , određen je nastavak </w:t>
      </w:r>
      <w:r w:rsidR="009B1244">
        <w:t xml:space="preserve">stečajnog </w:t>
      </w:r>
      <w:r w:rsidR="006F5569">
        <w:t>postupka nad</w:t>
      </w:r>
      <w:r w:rsidR="009B1244">
        <w:t xml:space="preserve"> </w:t>
      </w:r>
      <w:r w:rsidR="006F5569">
        <w:t>stečajnom masom</w:t>
      </w:r>
      <w:r w:rsidR="00331ED1">
        <w:t xml:space="preserve"> i</w:t>
      </w:r>
      <w:r w:rsidR="007B1FF8">
        <w:t>za bri</w:t>
      </w:r>
      <w:r w:rsidR="00927381">
        <w:t>sanog društva MB GRADNJA</w:t>
      </w:r>
      <w:r w:rsidR="007B1FF8">
        <w:t xml:space="preserve"> </w:t>
      </w:r>
      <w:r w:rsidR="00331ED1">
        <w:t xml:space="preserve">d.o.o. </w:t>
      </w:r>
      <w:r w:rsidR="007B1FF8">
        <w:t xml:space="preserve">u stečaju </w:t>
      </w:r>
      <w:r w:rsidR="006F5569">
        <w:t>, a za stečajnog</w:t>
      </w:r>
      <w:r w:rsidR="00927381">
        <w:t xml:space="preserve"> upravitelj</w:t>
      </w:r>
      <w:r w:rsidR="006F5569">
        <w:t xml:space="preserve">a imenovan je </w:t>
      </w:r>
      <w:r w:rsidR="00927381">
        <w:t xml:space="preserve"> Tanasije Marković</w:t>
      </w:r>
      <w:r w:rsidR="00E65EA8">
        <w:t xml:space="preserve"> </w:t>
      </w:r>
      <w:r w:rsidR="009B1244">
        <w:t xml:space="preserve"> </w:t>
      </w:r>
      <w:r w:rsidR="006F5569">
        <w:t xml:space="preserve">iz Daruvara </w:t>
      </w:r>
      <w:r w:rsidR="00073FEC">
        <w:t>.</w:t>
      </w:r>
      <w:r w:rsidR="001D3FE5">
        <w:t xml:space="preserve"> </w:t>
      </w:r>
      <w:r w:rsidR="00F326A9">
        <w:tab/>
      </w:r>
      <w:r w:rsidR="00F326A9">
        <w:tab/>
        <w:t>Rješenjem br. 1 St-1308/2016-16 od 8. kolovoza 2017. godine Tanasiji Marković prestala je funkcija stečajnog upravitelja zbog smrti i ja sam imenovan novim stečajnim upraviteljem .</w:t>
      </w:r>
      <w:r w:rsidR="00BE7BC0">
        <w:tab/>
      </w:r>
      <w:r w:rsidR="00BE7BC0">
        <w:tab/>
        <w:t xml:space="preserve">Nakon preuzimanja dužnosti stečajno upravitelja pokušao sam doći do poslovne dokumentacije , ali bez uspjeha . Kako je bivši stečajni upravitelj kontaktirao </w:t>
      </w:r>
      <w:r w:rsidR="00513751">
        <w:t>tvrtku Tobis inženjering d.o.o. iz Zadra da procjene vrijednost nekretnine koja je u vlasništvu stečajnog dužnika , ali nije i dogovorio izradu elaborata . Zbog toga sam se javio Tobis inženjeringu d.o.o. da izrade elaborat o procjeni tržišne vrijednosti nekretnine upisane</w:t>
      </w:r>
      <w:r w:rsidR="00392244">
        <w:t xml:space="preserve"> u zk.ul.br. 10339 k.o. Vir , kčbr. 8130/5 , ukupne površine 596 m2 </w:t>
      </w:r>
      <w:r w:rsidR="003C6A9C">
        <w:t xml:space="preserve">, suvlasnički dio 1/8 </w:t>
      </w:r>
      <w:r w:rsidR="00FA15DD">
        <w:t>, etaža 1 u prizemlju – apartman . Procjena tržišne vrijednosti nekretnine iznosi 432.000,00 kuna , a elaborat je dostavljen u stečajni spis .</w:t>
      </w:r>
      <w:r w:rsidR="00D5274E">
        <w:tab/>
      </w:r>
      <w:r w:rsidR="00D5274E">
        <w:tab/>
      </w:r>
      <w:r w:rsidR="00D5274E">
        <w:tab/>
      </w:r>
      <w:r w:rsidR="00D5274E">
        <w:tab/>
      </w:r>
      <w:r w:rsidR="00CD2D57">
        <w:t>Trgovački sud u Bjelovaru rješenjem br. 1 St-127/2018-2 od 7. Ožujka 2018. Godine , pozvao je vjerovnike da u roku od 60 dana prijave svoje tražbine stečajnom upravitelju . U zakonskom roku pristigla je samo jedna prijava potraživanja i to od Republike Hrvatske u iznosu od 564.484,21 kuna . Drugih tražbina nema , kao niti razlučnih prava .</w:t>
      </w:r>
      <w:r w:rsidR="00487478">
        <w:tab/>
      </w:r>
      <w:r w:rsidR="00487478">
        <w:tab/>
      </w:r>
      <w:r w:rsidR="00487478">
        <w:tab/>
      </w:r>
      <w:r w:rsidR="00487478">
        <w:tab/>
      </w:r>
      <w:r w:rsidR="00487478">
        <w:tab/>
      </w:r>
      <w:r w:rsidR="00487478">
        <w:tab/>
      </w:r>
      <w:r w:rsidR="00487478">
        <w:tab/>
        <w:t>Moram istaknuti da Republika Hrvatska vodi parnicu radi pobijanja pravnih radnji protiv prvotuženika Stečajne mase iza BAŠIĆ – MONTAŽA I TRGOVINA d.o.o. u stečaju Bilje , Vinogradska 17m, OIB : 13611646890 koju zastupa stečajna upraviteljica Lidija Balog iz Bilja i drugotuženika Stečajne mase iza MB GRADNJA d.o.o. u stečaju Lukač , Lukač24 , OIB : 77034590080 , koju zastupa stečajni upravitelj Franjo Otročak iz Lukača . MB GRADNJA d.o.o.</w:t>
      </w:r>
      <w:r w:rsidR="00E37711">
        <w:t>je Ugovorom o kupoprodaji od 31. siječnja 2010. godine kupila gore navedenu nekretninu od BAŠIĆ – MONTAŽA i TRGOVINA d.o.o. i ta kupoprodaja predmet je parnice . Kako nema drugih vjerovnika u ovom stečajnom postupku predlažem da ŽDO u Bjelovaru koje zastupa Republiku Hrvatsku povuku tužbu , jer i tako će dobiti sva sredstva nakon unovčenja nekretnine . Ako se parnica nastavi , nakon unovčenja nekretnine neće se moći izvršiti dioba dok se ne završi parnica i nastat će novi parnični troškovi .</w:t>
      </w:r>
      <w:r w:rsidR="00E37711">
        <w:tab/>
      </w:r>
      <w:r w:rsidR="00E37711">
        <w:tab/>
      </w:r>
      <w:r w:rsidR="00E37711">
        <w:tab/>
      </w:r>
      <w:r w:rsidR="00E37711">
        <w:tab/>
        <w:t>Predlažem da se donese odluka o unovčenju nekretnine i načinu prodaje .</w:t>
      </w:r>
    </w:p>
    <w:p w14:textId="77777777" w14:paraId="20CAAE6F" w:rsidRDefault="00A7002D" w:rsidP="009853F9" w:rsidR="00A7002D">
      <w:pPr>
        <w:spacing w:lineRule="auto" w:line="240"/>
      </w:pPr>
    </w:p>
    <w:p w14:textId="2CE2C013" w14:paraId="1A929924" w:rsidRDefault="00167FF7" w:rsidP="009942FB" w:rsidR="00256C74">
      <w:pPr>
        <w:spacing w:lineRule="auto" w:line="24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</w:t>
      </w:r>
      <w:r w:rsidR="00256C74">
        <w:t>tečajni upravitelj :</w:t>
      </w:r>
    </w:p>
    <w:p w14:textId="77777777" w14:paraId="0509B221" w:rsidRDefault="00256C74" w:rsidP="009942FB" w:rsidR="00754590">
      <w:pPr>
        <w:spacing w:lineRule="auto" w:line="24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Franjo Otročak , dipl.ing.</w:t>
      </w:r>
      <w:r w:rsidR="009942FB">
        <w:t xml:space="preserve">   </w:t>
      </w:r>
    </w:p>
    <w:sectPr w:rsidSect="00196D1E" w:rsidR="007545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3FEC"/>
    <w:rsid w:val="0006343D"/>
    <w:rsid w:val="00073FEC"/>
    <w:rsid w:val="00092B99"/>
    <w:rsid w:val="00167FF7"/>
    <w:rsid w:val="00196D1E"/>
    <w:rsid w:val="001D3FE5"/>
    <w:rsid w:val="001E5513"/>
    <w:rsid w:val="001F2BDA"/>
    <w:rsid w:val="0020036B"/>
    <w:rsid w:val="00256C74"/>
    <w:rsid w:val="002904AD"/>
    <w:rsid w:val="00331ED1"/>
    <w:rsid w:val="00392244"/>
    <w:rsid w:val="003C6A9C"/>
    <w:rsid w:val="00454667"/>
    <w:rsid w:val="00487478"/>
    <w:rsid w:val="004E7F1C"/>
    <w:rsid w:val="00513751"/>
    <w:rsid w:val="005263B7"/>
    <w:rsid w:val="005F39A9"/>
    <w:rsid w:val="0068571C"/>
    <w:rsid w:val="006F5569"/>
    <w:rsid w:val="00745606"/>
    <w:rsid w:val="00754590"/>
    <w:rsid w:val="007609B6"/>
    <w:rsid w:val="007B1FF8"/>
    <w:rsid w:val="007C28DA"/>
    <w:rsid w:val="007F6E6B"/>
    <w:rsid w:val="00814241"/>
    <w:rsid w:val="00826C7A"/>
    <w:rsid w:val="0084562F"/>
    <w:rsid w:val="008F2150"/>
    <w:rsid w:val="00927381"/>
    <w:rsid w:val="00977326"/>
    <w:rsid w:val="009853F9"/>
    <w:rsid w:val="009942FB"/>
    <w:rsid w:val="009B1244"/>
    <w:rsid w:val="00A7002D"/>
    <w:rsid w:val="00A8602B"/>
    <w:rsid w:val="00AA5325"/>
    <w:rsid w:val="00B00912"/>
    <w:rsid w:val="00B12D22"/>
    <w:rsid w:val="00B8103A"/>
    <w:rsid w:val="00BA0912"/>
    <w:rsid w:val="00BB4840"/>
    <w:rsid w:val="00BE7BC0"/>
    <w:rsid w:val="00C533D7"/>
    <w:rsid w:val="00C84FC4"/>
    <w:rsid w:val="00CD2D57"/>
    <w:rsid w:val="00CF043E"/>
    <w:rsid w:val="00D448BA"/>
    <w:rsid w:val="00D5274E"/>
    <w:rsid w:val="00DB1E6A"/>
    <w:rsid w:val="00E37711"/>
    <w:rsid w:val="00E57C94"/>
    <w:rsid w:val="00E65EA8"/>
    <w:rsid w:val="00E91179"/>
    <w:rsid w:val="00EC2A05"/>
    <w:rsid w:val="00EC2B0A"/>
    <w:rsid w:val="00F326A9"/>
    <w:rsid w:val="00F47839"/>
    <w:rsid w:val="00FA15DD"/>
    <w:rsid w:val="00FD3113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C2DABB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D1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2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D1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2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518</properties:Words>
  <properties:Characters>2738</properties:Characters>
  <properties:Lines>45</properties:Lines>
  <properties:Paragraphs>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2018-06-04T09:13:00Z</dcterms:created>
  <dc:creator>Franjo</dc:creator>
  <cp:lastModifiedBy>Vesna Dragišić</cp:lastModifiedBy>
  <cp:lastPrinted>2017-11-29T07:13:00Z</cp:lastPrinted>
  <dcterms:modified xmlns:xsi="http://www.w3.org/2001/XMLSchema-instance" xsi:type="dcterms:W3CDTF">2018-06-04T10:49:00Z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St-127/2018-3 / Podnesak - Izvješće stečajnog upravitelja (MB GRADNJAd.o.o.-izvješće stečajnog upravi.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