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A9806E8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14:textId="77777777" w14:paraId="754DC3CD"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14:textId="77777777" w14:paraId="435D814A"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14:textId="77777777" w14:paraId="7535CA6C" w:rsidRDefault="00086820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ZAGREBU, STALNA SLUŽBA KARLOVAC</w:t>
      </w:r>
    </w:p>
    <w:p w14:textId="77777777" w14:paraId="2BA38992" w:rsidRDefault="005F1ABE" w:rsidP="005F1ABE" w:rsidR="005F1ABE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086820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B1790B" w:rsidRPr="00B1790B">
        <w:rPr>
          <w:rFonts w:hAnsi="Times New Roman" w:ascii="Times New Roman"/>
          <w:b/>
          <w:sz w:val="24"/>
          <w:szCs w:val="24"/>
          <w:lang w:val="pl-PL"/>
        </w:rPr>
        <w:t>4 St-2037/13</w:t>
      </w:r>
    </w:p>
    <w:p w14:textId="77777777" w14:paraId="6D16022F" w:rsidRDefault="00545015" w:rsidP="005F1ABE" w:rsidR="0054501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7759">
        <w:rPr>
          <w:rFonts w:hAnsi="Times New Roman" w:ascii="Times New Roman"/>
          <w:sz w:val="24"/>
          <w:szCs w:val="24"/>
          <w:lang w:val="pl-PL"/>
        </w:rPr>
        <w:t>SCANN STUDIO 93 d.o.o. – u stečaju</w:t>
      </w:r>
      <w:r>
        <w:rPr>
          <w:rFonts w:hAnsi="Times New Roman" w:ascii="Times New Roman"/>
          <w:sz w:val="24"/>
          <w:szCs w:val="24"/>
          <w:lang w:val="pl-PL"/>
        </w:rPr>
        <w:t xml:space="preserve">, Zagreb, Samoborska 252/a, </w:t>
      </w:r>
    </w:p>
    <w:p w14:textId="4B9E2AC0" w14:paraId="5355BF08" w:rsidRDefault="00545015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OIB: 88828247123</w:t>
      </w:r>
    </w:p>
    <w:p w14:textId="77777777" w14:paraId="450265CC" w:rsidRDefault="005F1ABE" w:rsidP="005F1ABE" w:rsidR="005F1ABE" w:rsidRPr="003726DD">
      <w:pPr>
        <w:spacing w:after="120"/>
        <w:jc w:val="both"/>
        <w:rPr>
          <w:i/>
        </w:rPr>
      </w:pPr>
    </w:p>
    <w:p w14:textId="638FDF84" w14:paraId="08081742" w:rsidRDefault="005F1ABE" w:rsidP="005F1ABE" w:rsidR="005F1ABE" w:rsidRPr="005502A9">
      <w:pPr>
        <w:spacing w:lineRule="auto" w:line="360"/>
        <w:jc w:val="both"/>
        <w:rPr>
          <w:rFonts w:hAnsi="Times New Roman" w:ascii="Times New Roman"/>
          <w:b/>
          <w:sz w:val="24"/>
        </w:rPr>
      </w:pPr>
      <w:r w:rsidRPr="005502A9">
        <w:rPr>
          <w:rFonts w:hAnsi="Times New Roman" w:ascii="Times New Roman"/>
          <w:b/>
          <w:sz w:val="24"/>
        </w:rPr>
        <w:t>I</w:t>
      </w:r>
      <w:r w:rsidRPr="005502A9">
        <w:rPr>
          <w:rFonts w:hAnsi="Times New Roman" w:ascii="Times New Roman"/>
          <w:b/>
          <w:sz w:val="24"/>
          <w:szCs w:val="24"/>
        </w:rPr>
        <w:t>.</w:t>
      </w:r>
      <w:r w:rsidRPr="005502A9">
        <w:rPr>
          <w:rFonts w:hAnsi="Times New Roman" w:ascii="Times New Roman"/>
          <w:b/>
          <w:sz w:val="24"/>
        </w:rPr>
        <w:t xml:space="preserve"> RAČUN PRIHODA I RASHODA </w:t>
      </w:r>
      <w:r w:rsidR="005502A9" w:rsidRPr="005502A9">
        <w:rPr>
          <w:rFonts w:hAnsi="Times New Roman" w:ascii="Times New Roman"/>
          <w:b/>
          <w:sz w:val="24"/>
        </w:rPr>
        <w:t>ZA RAZDOBLJE 11.12.2014. – 30.04.2018.</w:t>
      </w:r>
    </w:p>
    <w:p w14:textId="19F9A5AD" w14:paraId="46A60072" w:rsidRDefault="00F54B7D" w:rsidP="00F54B7D" w:rsidR="00AC733E" w:rsidRPr="00F0359F">
      <w:pPr>
        <w:tabs>
          <w:tab w:pos="1160" w:val="left"/>
        </w:tabs>
        <w:rPr>
          <w:rFonts w:hAnsi="Times New Roman" w:ascii="Times New Roman"/>
          <w:b/>
          <w:sz w:val="24"/>
          <w:szCs w:val="24"/>
          <w:lang w:val="pl-PL"/>
        </w:rPr>
      </w:pPr>
      <w:r w:rsidRPr="00F0359F">
        <w:rPr>
          <w:rFonts w:hAnsi="Times New Roman" w:ascii="Times New Roman"/>
          <w:b/>
          <w:sz w:val="24"/>
          <w:szCs w:val="24"/>
          <w:lang w:val="pl-PL"/>
        </w:rPr>
        <w:t>PRIHOD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14:textId="77777777" w14:paraId="4FBEBE1B" w:rsidTr="00AC733E" w:rsidR="00AC733E">
        <w:tc>
          <w:tcPr>
            <w:tcW w:type="dxa" w:w="4644"/>
          </w:tcPr>
          <w:p w14:textId="5CB3E345" w14:paraId="0357B8ED" w:rsidRDefault="00AC733E" w:rsidP="00F54B7D" w:rsidR="00AC733E">
            <w:pPr>
              <w:tabs>
                <w:tab w:pos="1160" w:val="left"/>
              </w:tabs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Unovčenje nekretnine</w:t>
            </w:r>
            <w:r w:rsidR="003E78F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 w:rsidR="003E78F7" w:rsidRPr="00795DE1">
              <w:rPr>
                <w:rFonts w:hAnsi="Times New Roman" w:ascii="Times New Roman"/>
                <w:sz w:val="24"/>
                <w:szCs w:val="24"/>
                <w:lang w:val="pl-PL"/>
              </w:rPr>
              <w:t>poslovni objekt popisni broj 13 i dvorište u Samoborskoj</w:t>
            </w:r>
            <w:r w:rsidR="003E78F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bb, površine 279 čhv, a upisana</w:t>
            </w:r>
            <w:r w:rsidR="003E78F7" w:rsidRPr="00795DE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u zk. ul. 3102 k.o. Stenjevec</w:t>
            </w:r>
          </w:p>
        </w:tc>
        <w:tc>
          <w:tcPr>
            <w:tcW w:type="dxa" w:w="4644"/>
          </w:tcPr>
          <w:p w14:textId="65967ACC" w14:paraId="575E17AA" w:rsidRDefault="00AC733E" w:rsidP="000D3167" w:rsidR="00AC733E">
            <w:pPr>
              <w:tabs>
                <w:tab w:pos="1160" w:val="left"/>
              </w:tabs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1.010.000,00 kn</w:t>
            </w:r>
          </w:p>
        </w:tc>
      </w:tr>
      <w:tr w14:textId="77777777" w14:paraId="1C1E0690" w:rsidTr="00AC733E" w:rsidR="00AC733E">
        <w:tc>
          <w:tcPr>
            <w:tcW w:type="dxa" w:w="4644"/>
          </w:tcPr>
          <w:p w14:textId="58F1C3CB" w14:paraId="638FFA7B" w:rsidRDefault="00AC733E" w:rsidP="00F54B7D" w:rsidR="00AC733E" w:rsidRPr="00F0359F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0359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Ukupno</w:t>
            </w:r>
          </w:p>
        </w:tc>
        <w:tc>
          <w:tcPr>
            <w:tcW w:type="dxa" w:w="4644"/>
          </w:tcPr>
          <w:p w14:textId="05FEC5DF" w14:paraId="2589375F" w:rsidRDefault="00F0359F" w:rsidP="000D3167" w:rsidR="00AC733E" w:rsidRPr="00F0359F">
            <w:pPr>
              <w:tabs>
                <w:tab w:pos="1160" w:val="left"/>
              </w:tabs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0359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1.010.000,00 kn</w:t>
            </w:r>
          </w:p>
        </w:tc>
      </w:tr>
    </w:tbl>
    <w:p w14:textId="42B5CA3A" w14:paraId="45AABF34" w:rsidRDefault="00F54B7D" w:rsidP="00F54B7D" w:rsidR="00F54B7D" w:rsidRPr="00F54B7D">
      <w:pPr>
        <w:tabs>
          <w:tab w:pos="1160" w:val="left"/>
        </w:tabs>
        <w:rPr>
          <w:rFonts w:hAnsi="Times New Roman" w:ascii="Times New Roman"/>
          <w:sz w:val="24"/>
          <w:szCs w:val="24"/>
          <w:lang w:val="pl-PL"/>
        </w:rPr>
      </w:pPr>
    </w:p>
    <w:p w14:textId="4819784D" w14:paraId="74D540DF" w:rsidRDefault="00F54B7D" w:rsidP="00F54B7D" w:rsidR="0010098A">
      <w:pPr>
        <w:tabs>
          <w:tab w:pos="1160" w:val="left"/>
        </w:tabs>
        <w:rPr>
          <w:rFonts w:hAnsi="Times New Roman" w:ascii="Times New Roman"/>
          <w:b/>
          <w:sz w:val="24"/>
          <w:szCs w:val="24"/>
          <w:lang w:val="pl-PL"/>
        </w:rPr>
      </w:pPr>
      <w:r w:rsidRPr="00F0359F">
        <w:rPr>
          <w:rFonts w:hAnsi="Times New Roman" w:ascii="Times New Roman"/>
          <w:b/>
          <w:sz w:val="24"/>
          <w:szCs w:val="24"/>
          <w:lang w:val="pl-PL"/>
        </w:rPr>
        <w:t>RASHOD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14:textId="77777777" w14:paraId="3E46550D" w:rsidTr="0010098A" w:rsidR="0010098A">
        <w:tc>
          <w:tcPr>
            <w:tcW w:type="dxa" w:w="4644"/>
          </w:tcPr>
          <w:p w14:textId="78A72EB2" w14:paraId="69FE80EB" w:rsidRDefault="00B74368" w:rsidP="00F54B7D" w:rsidR="0010098A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Procjena nekretnine</w:t>
            </w:r>
            <w:r w:rsidR="003E78F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 w:rsidR="003E78F7" w:rsidRPr="00795DE1">
              <w:rPr>
                <w:rFonts w:hAnsi="Times New Roman" w:ascii="Times New Roman"/>
                <w:sz w:val="24"/>
                <w:szCs w:val="24"/>
                <w:lang w:val="pl-PL"/>
              </w:rPr>
              <w:t>poslovni objekt popisni broj 13 i dvorište u Samoborskoj</w:t>
            </w:r>
            <w:r w:rsidR="003E78F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bb, površine 279 čhv, a upisana</w:t>
            </w:r>
            <w:r w:rsidR="003E78F7" w:rsidRPr="00795DE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u zk. ul. 3102 k.o. Stenjevec</w:t>
            </w:r>
            <w:r w:rsidR="003E78F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ovlaštenom sudskom vještaku</w:t>
            </w:r>
          </w:p>
        </w:tc>
        <w:tc>
          <w:tcPr>
            <w:tcW w:type="dxa" w:w="4644"/>
          </w:tcPr>
          <w:p w14:textId="4F53404B" w14:paraId="63A4A477" w:rsidRDefault="00B74368" w:rsidP="000D3167" w:rsidR="0010098A" w:rsidRPr="00B74368">
            <w:pPr>
              <w:tabs>
                <w:tab w:pos="1160" w:val="left"/>
              </w:tabs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11.520,00 kn</w:t>
            </w:r>
          </w:p>
        </w:tc>
      </w:tr>
      <w:tr w14:textId="77777777" w14:paraId="2953CB9E" w:rsidTr="0010098A" w:rsidR="0010098A">
        <w:tc>
          <w:tcPr>
            <w:tcW w:type="dxa" w:w="4644"/>
          </w:tcPr>
          <w:p w14:textId="35A05065" w14:paraId="2B39BC2D" w:rsidRDefault="00B74368" w:rsidP="00F54B7D" w:rsidR="0010098A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ZG. HOLDING d.o.o., podružnica ČISTOĆA</w:t>
            </w:r>
          </w:p>
        </w:tc>
        <w:tc>
          <w:tcPr>
            <w:tcW w:type="dxa" w:w="4644"/>
          </w:tcPr>
          <w:p w14:textId="090D61FC" w14:paraId="60F4C5C4" w:rsidRDefault="00B74368" w:rsidP="000D3167" w:rsidR="0010098A">
            <w:pPr>
              <w:tabs>
                <w:tab w:pos="1160" w:val="left"/>
              </w:tabs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2.007,32 kn</w:t>
            </w:r>
          </w:p>
        </w:tc>
      </w:tr>
      <w:tr w14:textId="77777777" w14:paraId="6AFC5A12" w:rsidTr="0010098A" w:rsidR="0010098A">
        <w:tc>
          <w:tcPr>
            <w:tcW w:type="dxa" w:w="4644"/>
          </w:tcPr>
          <w:p w14:textId="0E4BE3EB" w14:paraId="0EB736F5" w:rsidRDefault="00B65774" w:rsidP="00F54B7D" w:rsidR="0010098A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HEP-ODS d.o.o. priključak električne</w:t>
            </w:r>
            <w:r w:rsidR="00B74368" w:rsidRPr="00F54B7D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energij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e</w:t>
            </w:r>
          </w:p>
        </w:tc>
        <w:tc>
          <w:tcPr>
            <w:tcW w:type="dxa" w:w="4644"/>
          </w:tcPr>
          <w:p w14:textId="0520ECD7" w14:paraId="25C3FE37" w:rsidRDefault="00DB671C" w:rsidP="000D3167" w:rsidR="0010098A" w:rsidRPr="00DB671C">
            <w:pPr>
              <w:tabs>
                <w:tab w:pos="1160" w:val="left"/>
              </w:tabs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1.518,66 kn</w:t>
            </w:r>
          </w:p>
        </w:tc>
      </w:tr>
      <w:tr w14:textId="77777777" w14:paraId="1D9576A4" w:rsidTr="0010098A" w:rsidR="0010098A">
        <w:tc>
          <w:tcPr>
            <w:tcW w:type="dxa" w:w="4644"/>
          </w:tcPr>
          <w:p w14:textId="7A34781B" w14:paraId="6E18596D" w:rsidRDefault="00DB671C" w:rsidP="00F54B7D" w:rsidR="0010098A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Biljezi</w:t>
            </w:r>
          </w:p>
        </w:tc>
        <w:tc>
          <w:tcPr>
            <w:tcW w:type="dxa" w:w="4644"/>
          </w:tcPr>
          <w:p w14:textId="3055F3FC" w14:paraId="372B9239" w:rsidRDefault="00DB671C" w:rsidP="000D3167" w:rsidR="0010098A">
            <w:pPr>
              <w:tabs>
                <w:tab w:pos="1160" w:val="left"/>
              </w:tabs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160,00 kn</w:t>
            </w:r>
          </w:p>
        </w:tc>
      </w:tr>
      <w:tr w14:textId="77777777" w14:paraId="3A0B9A3C" w:rsidTr="0010098A" w:rsidR="0010098A">
        <w:tc>
          <w:tcPr>
            <w:tcW w:type="dxa" w:w="4644"/>
          </w:tcPr>
          <w:p w14:textId="299E49C2" w14:paraId="09F53491" w:rsidRDefault="00DB671C" w:rsidP="00F54B7D" w:rsidR="0010098A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Izrada pečata</w:t>
            </w:r>
          </w:p>
        </w:tc>
        <w:tc>
          <w:tcPr>
            <w:tcW w:type="dxa" w:w="4644"/>
          </w:tcPr>
          <w:p w14:textId="0740FC82" w14:paraId="1EEE60FD" w:rsidRDefault="00DB671C" w:rsidP="000D3167" w:rsidR="0010098A">
            <w:pPr>
              <w:tabs>
                <w:tab w:pos="1160" w:val="left"/>
              </w:tabs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110,98 kn</w:t>
            </w:r>
          </w:p>
        </w:tc>
      </w:tr>
      <w:tr w14:textId="77777777" w14:paraId="64B9A499" w:rsidTr="0010098A" w:rsidR="0010098A">
        <w:tc>
          <w:tcPr>
            <w:tcW w:type="dxa" w:w="4644"/>
          </w:tcPr>
          <w:p w14:textId="4AA765A7" w14:paraId="6A28BED8" w:rsidRDefault="00DB671C" w:rsidP="00F54B7D" w:rsidR="0010098A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Poštarina</w:t>
            </w:r>
          </w:p>
        </w:tc>
        <w:tc>
          <w:tcPr>
            <w:tcW w:type="dxa" w:w="4644"/>
          </w:tcPr>
          <w:p w14:textId="2A75BDDA" w14:paraId="382E5683" w:rsidRDefault="00DB671C" w:rsidP="000D3167" w:rsidR="0010098A">
            <w:pPr>
              <w:tabs>
                <w:tab w:pos="1160" w:val="left"/>
              </w:tabs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42,75 kn</w:t>
            </w:r>
          </w:p>
        </w:tc>
      </w:tr>
      <w:tr w14:textId="77777777" w14:paraId="4F76B261" w:rsidTr="0010098A" w:rsidR="0010098A">
        <w:tc>
          <w:tcPr>
            <w:tcW w:type="dxa" w:w="4644"/>
          </w:tcPr>
          <w:p w14:textId="45E267CA" w14:paraId="40EC6696" w:rsidRDefault="00FA3758" w:rsidP="00F54B7D" w:rsidR="0010098A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Djelomično namirenje razlučnog vjerovnika CENTAR BANKA d.d. – u stečaju sukladno rješenju Suda od 24.11.2017.</w:t>
            </w:r>
          </w:p>
        </w:tc>
        <w:tc>
          <w:tcPr>
            <w:tcW w:type="dxa" w:w="4644"/>
          </w:tcPr>
          <w:p w14:textId="77777777" w14:paraId="51B67D1E" w:rsidRDefault="00B43CA0" w:rsidP="00B43CA0" w:rsidR="00B43CA0">
            <w:pPr>
              <w:tabs>
                <w:tab w:pos="1160" w:val="left"/>
              </w:tabs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893.940,29 kn</w:t>
            </w:r>
          </w:p>
          <w:p w14:textId="7683AC0C" w14:paraId="48285CA3" w:rsidRDefault="0010098A" w:rsidP="000D3167" w:rsidR="0010098A" w:rsidRPr="00DB671C">
            <w:pPr>
              <w:tabs>
                <w:tab w:pos="1160" w:val="left"/>
              </w:tabs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14:textId="77777777" w14:paraId="3E3CD90D" w:rsidTr="0010098A" w:rsidR="0010098A">
        <w:tc>
          <w:tcPr>
            <w:tcW w:type="dxa" w:w="4644"/>
          </w:tcPr>
          <w:p w14:textId="60EACB40" w14:paraId="17A612ED" w:rsidRDefault="00FA3758" w:rsidP="00F54B7D" w:rsidR="0010098A" w:rsidRPr="007E066C">
            <w:pPr>
              <w:tabs>
                <w:tab w:pos="1160" w:val="left"/>
              </w:tabs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Nagra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da stečajnom upravitelju u brut</w:t>
            </w: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o iznosu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sukladno rješenju Suda od 11.12.2017.</w:t>
            </w:r>
          </w:p>
        </w:tc>
        <w:tc>
          <w:tcPr>
            <w:tcW w:type="dxa" w:w="4644"/>
          </w:tcPr>
          <w:p w14:textId="0998FD49" w14:paraId="5930BFD9" w:rsidRDefault="00B43CA0" w:rsidP="00B43CA0" w:rsidR="00B43CA0">
            <w:pPr>
              <w:tabs>
                <w:tab w:pos="1160" w:val="left"/>
              </w:tabs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54B7D">
              <w:rPr>
                <w:rFonts w:hAnsi="Times New Roman" w:ascii="Times New Roman"/>
                <w:sz w:val="24"/>
                <w:szCs w:val="24"/>
                <w:lang w:val="pl-PL"/>
              </w:rPr>
              <w:t>100.700,00 kn</w:t>
            </w:r>
          </w:p>
        </w:tc>
      </w:tr>
      <w:tr w14:textId="77777777" w14:paraId="2FADC285" w:rsidTr="0010098A" w:rsidR="00EE6BD6">
        <w:tc>
          <w:tcPr>
            <w:tcW w:type="dxa" w:w="4644"/>
          </w:tcPr>
          <w:p w14:textId="624D2D68" w14:paraId="4CC3E23C" w:rsidRDefault="00EE6BD6" w:rsidP="0010098A" w:rsidR="00EE6BD6">
            <w:pPr>
              <w:tabs>
                <w:tab w:pos="1160" w:val="left"/>
              </w:tabs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0359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Ukupno</w:t>
            </w:r>
          </w:p>
        </w:tc>
        <w:tc>
          <w:tcPr>
            <w:tcW w:type="dxa" w:w="4644"/>
          </w:tcPr>
          <w:p w14:textId="45D3EBE9" w14:paraId="11CAE487" w:rsidRDefault="00EE6BD6" w:rsidP="000D3167" w:rsidR="00EE6BD6">
            <w:pPr>
              <w:tabs>
                <w:tab w:pos="1160" w:val="left"/>
              </w:tabs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F0359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1.010.000,00 kn</w:t>
            </w:r>
          </w:p>
        </w:tc>
      </w:tr>
    </w:tbl>
    <w:p w14:textId="77777777" w14:paraId="3426AF69" w:rsidRDefault="0010098A" w:rsidP="00F54B7D" w:rsidR="0010098A">
      <w:pPr>
        <w:tabs>
          <w:tab w:pos="1160" w:val="left"/>
        </w:tabs>
        <w:rPr>
          <w:rFonts w:hAnsi="Times New Roman" w:ascii="Times New Roman"/>
          <w:b/>
          <w:sz w:val="24"/>
          <w:szCs w:val="24"/>
          <w:lang w:val="pl-PL"/>
        </w:rPr>
      </w:pPr>
    </w:p>
    <w:p w14:textId="37436012" w14:paraId="2A8450E9" w:rsidRDefault="00204FC0" w:rsidP="00F54B7D" w:rsidR="00B43CA0">
      <w:pPr>
        <w:tabs>
          <w:tab w:pos="1160" w:val="left"/>
        </w:tabs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Stanje sredstava na računu…………...……………………………………………….0,00 kn</w:t>
      </w:r>
    </w:p>
    <w:p w14:textId="77777777" w14:paraId="0880EE36" w:rsidRDefault="000D3167" w:rsidP="00F54B7D" w:rsidR="000D3167" w:rsidRPr="00F0359F">
      <w:pPr>
        <w:tabs>
          <w:tab w:pos="1160" w:val="left"/>
        </w:tabs>
        <w:rPr>
          <w:rFonts w:hAnsi="Times New Roman" w:ascii="Times New Roman"/>
          <w:b/>
          <w:sz w:val="24"/>
          <w:szCs w:val="24"/>
          <w:lang w:val="pl-PL"/>
        </w:rPr>
      </w:pPr>
    </w:p>
    <w:p w14:textId="77777777" w14:paraId="55C2251F" w:rsidRDefault="00672EFE" w:rsidP="00672EFE" w:rsidR="00672EF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7777777" w14:paraId="7579205C" w:rsidRDefault="00830A00" w:rsidP="00672EFE" w:rsidR="00830A00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939C900" w14:paraId="1D8F1000" w:rsidRDefault="002626A3" w:rsidP="00830A00" w:rsidR="00830A00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04</w:t>
      </w:r>
      <w:r w:rsidR="00672EFE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06</w:t>
      </w:r>
      <w:r w:rsidR="00830A00">
        <w:rPr>
          <w:rFonts w:hAnsi="Times New Roman" w:ascii="Times New Roman"/>
          <w:sz w:val="24"/>
          <w:szCs w:val="24"/>
          <w:lang w:val="pl-PL"/>
        </w:rPr>
        <w:t>.</w:t>
      </w:r>
      <w:r w:rsidR="00672EFE">
        <w:rPr>
          <w:rFonts w:hAnsi="Times New Roman" w:ascii="Times New Roman"/>
          <w:sz w:val="24"/>
          <w:szCs w:val="24"/>
          <w:lang w:val="pl-PL"/>
        </w:rPr>
        <w:t>2018.</w:t>
      </w:r>
      <w:r w:rsidR="00672EFE">
        <w:rPr>
          <w:rFonts w:hAnsi="Times New Roman" w:ascii="Times New Roman"/>
          <w:sz w:val="24"/>
          <w:szCs w:val="24"/>
          <w:lang w:val="pl-PL"/>
        </w:rPr>
        <w:tab/>
      </w:r>
      <w:r w:rsidR="00672EFE">
        <w:rPr>
          <w:rFonts w:hAnsi="Times New Roman" w:ascii="Times New Roman"/>
          <w:sz w:val="24"/>
          <w:szCs w:val="24"/>
          <w:lang w:val="pl-PL"/>
        </w:rPr>
        <w:tab/>
      </w:r>
      <w:r w:rsidR="00672EFE">
        <w:rPr>
          <w:rFonts w:hAnsi="Times New Roman" w:ascii="Times New Roman"/>
          <w:sz w:val="24"/>
          <w:szCs w:val="24"/>
          <w:lang w:val="pl-PL"/>
        </w:rPr>
        <w:tab/>
      </w:r>
      <w:r w:rsidR="00672EFE">
        <w:rPr>
          <w:rFonts w:hAnsi="Times New Roman" w:ascii="Times New Roman"/>
          <w:sz w:val="24"/>
          <w:szCs w:val="24"/>
          <w:lang w:val="pl-PL"/>
        </w:rPr>
        <w:tab/>
      </w:r>
      <w:r w:rsidR="00672EFE">
        <w:rPr>
          <w:rFonts w:hAnsi="Times New Roman" w:ascii="Times New Roman"/>
          <w:sz w:val="24"/>
          <w:szCs w:val="24"/>
          <w:lang w:val="pl-PL"/>
        </w:rPr>
        <w:tab/>
        <w:t xml:space="preserve">           </w:t>
      </w:r>
      <w:r w:rsidR="00830A00"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672EFE">
        <w:rPr>
          <w:rFonts w:hAnsi="Times New Roman" w:ascii="Times New Roman"/>
          <w:sz w:val="24"/>
          <w:szCs w:val="24"/>
          <w:lang w:val="pl-PL"/>
        </w:rPr>
        <w:t xml:space="preserve"> Marko Fak, dipl. iu</w:t>
      </w:r>
      <w:r w:rsidR="00830A00">
        <w:rPr>
          <w:rFonts w:hAnsi="Times New Roman" w:ascii="Times New Roman"/>
          <w:sz w:val="24"/>
          <w:szCs w:val="24"/>
          <w:lang w:val="pl-PL"/>
        </w:rPr>
        <w:t>r.</w:t>
      </w:r>
    </w:p>
    <w:p w14:textId="14657F5C" w14:paraId="3039403D" w:rsidRDefault="00E571FE" w:rsidP="00830A00" w:rsidR="005F1ABE" w:rsidRPr="00830A00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5502A9">
        <w:rPr>
          <w:rFonts w:hAnsi="Times New Roman" w:ascii="Times New Roman"/>
          <w:b/>
          <w:sz w:val="24"/>
          <w:szCs w:val="24"/>
          <w:lang w:val="pl-PL"/>
        </w:rPr>
        <w:lastRenderedPageBreak/>
        <w:t>II</w:t>
      </w:r>
      <w:r w:rsidR="005F1ABE" w:rsidRPr="005502A9">
        <w:rPr>
          <w:rFonts w:hAnsi="Times New Roman" w:ascii="Times New Roman"/>
          <w:b/>
          <w:sz w:val="24"/>
          <w:szCs w:val="24"/>
          <w:lang w:val="pl-PL"/>
        </w:rPr>
        <w:t xml:space="preserve">. ZAVRŠNI IZVJEŠTAJ STEČAJNOGA UPRAVITELJA </w:t>
      </w:r>
    </w:p>
    <w:p w14:textId="2DF7ADE1" w14:paraId="2889FF61" w:rsidRDefault="00C045E9" w:rsidP="00C46C1B" w:rsidR="0034459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Rješen</w:t>
      </w:r>
      <w:r w:rsidR="00315B8F">
        <w:rPr>
          <w:rFonts w:hAnsi="Times New Roman" w:ascii="Times New Roman"/>
          <w:sz w:val="24"/>
          <w:szCs w:val="24"/>
          <w:lang w:val="pl-PL"/>
        </w:rPr>
        <w:t>jem Trgovačkog suda u Zagrebu</w:t>
      </w:r>
      <w:r>
        <w:rPr>
          <w:rFonts w:hAnsi="Times New Roman" w:ascii="Times New Roman"/>
          <w:sz w:val="24"/>
          <w:szCs w:val="24"/>
          <w:lang w:val="pl-PL"/>
        </w:rPr>
        <w:t xml:space="preserve"> dana </w:t>
      </w:r>
      <w:r w:rsidR="00EF5F5D">
        <w:rPr>
          <w:rFonts w:hAnsi="Times New Roman" w:ascii="Times New Roman"/>
          <w:sz w:val="24"/>
          <w:szCs w:val="24"/>
          <w:lang w:val="pl-PL"/>
        </w:rPr>
        <w:t xml:space="preserve">11. prosinca </w:t>
      </w:r>
      <w:r w:rsidR="00315B8F">
        <w:rPr>
          <w:rFonts w:hAnsi="Times New Roman" w:ascii="Times New Roman"/>
          <w:sz w:val="24"/>
          <w:szCs w:val="24"/>
          <w:lang w:val="pl-PL"/>
        </w:rPr>
        <w:t xml:space="preserve">2014. nakon što je u prethodnom postupku utvrđeno kako je </w:t>
      </w:r>
      <w:r w:rsidR="00472699">
        <w:rPr>
          <w:rFonts w:hAnsi="Times New Roman" w:ascii="Times New Roman"/>
          <w:sz w:val="24"/>
          <w:szCs w:val="24"/>
          <w:lang w:val="pl-PL"/>
        </w:rPr>
        <w:t xml:space="preserve">stečajni dužnik vlasnik nekretnine. </w:t>
      </w:r>
      <w:r w:rsidR="00315B8F">
        <w:rPr>
          <w:rFonts w:hAnsi="Times New Roman" w:ascii="Times New Roman"/>
          <w:sz w:val="24"/>
          <w:szCs w:val="24"/>
          <w:lang w:val="pl-PL"/>
        </w:rPr>
        <w:t>Rješ</w:t>
      </w:r>
      <w:r w:rsidR="00472699">
        <w:rPr>
          <w:rFonts w:hAnsi="Times New Roman" w:ascii="Times New Roman"/>
          <w:sz w:val="24"/>
          <w:szCs w:val="24"/>
          <w:lang w:val="pl-PL"/>
        </w:rPr>
        <w:t xml:space="preserve">enjem o otvaranju stečajnog postupka imenovan sam stečajnim upraviteljem. </w:t>
      </w:r>
      <w:r w:rsidR="00D45FC4">
        <w:rPr>
          <w:rFonts w:hAnsi="Times New Roman" w:ascii="Times New Roman"/>
          <w:sz w:val="24"/>
          <w:szCs w:val="24"/>
          <w:lang w:val="pl-PL"/>
        </w:rPr>
        <w:t>Nakon preuzimanja dužnosti pohranio sam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 xml:space="preserve"> potpis u sudskom registru</w:t>
      </w:r>
      <w:r w:rsidR="00D45FC4">
        <w:rPr>
          <w:rFonts w:hAnsi="Times New Roman" w:ascii="Times New Roman"/>
          <w:sz w:val="24"/>
          <w:szCs w:val="24"/>
          <w:lang w:val="pl-PL"/>
        </w:rPr>
        <w:t>, preuzeo sam</w:t>
      </w:r>
      <w:r w:rsidR="002C1401">
        <w:rPr>
          <w:rFonts w:hAnsi="Times New Roman" w:ascii="Times New Roman"/>
          <w:sz w:val="24"/>
          <w:szCs w:val="24"/>
          <w:lang w:val="pl-PL"/>
        </w:rPr>
        <w:t xml:space="preserve"> oba pečata dužnika te sam dao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C1401">
        <w:rPr>
          <w:rFonts w:hAnsi="Times New Roman" w:ascii="Times New Roman"/>
          <w:sz w:val="24"/>
          <w:szCs w:val="24"/>
          <w:lang w:val="pl-PL"/>
        </w:rPr>
        <w:t>izraditi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 xml:space="preserve"> novi s naznakom „u stečaju“</w:t>
      </w:r>
      <w:r w:rsidR="002C140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>dužnik</w:t>
      </w:r>
      <w:r w:rsidR="002C1401">
        <w:rPr>
          <w:rFonts w:hAnsi="Times New Roman" w:ascii="Times New Roman"/>
          <w:sz w:val="24"/>
          <w:szCs w:val="24"/>
          <w:lang w:val="pl-PL"/>
        </w:rPr>
        <w:t>a sam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 xml:space="preserve"> pri Državno</w:t>
      </w:r>
      <w:r w:rsidR="002C1401">
        <w:rPr>
          <w:rFonts w:hAnsi="Times New Roman" w:ascii="Times New Roman"/>
          <w:sz w:val="24"/>
          <w:szCs w:val="24"/>
          <w:lang w:val="pl-PL"/>
        </w:rPr>
        <w:t>m zavodu za statistiku razvrstao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 xml:space="preserve"> po obavijesti</w:t>
      </w:r>
      <w:r w:rsidR="002C1401">
        <w:rPr>
          <w:rFonts w:hAnsi="Times New Roman" w:ascii="Times New Roman"/>
          <w:sz w:val="24"/>
          <w:szCs w:val="24"/>
          <w:lang w:val="pl-PL"/>
        </w:rPr>
        <w:t>, otvorio sam</w:t>
      </w:r>
      <w:r w:rsidR="00230009">
        <w:rPr>
          <w:rFonts w:hAnsi="Times New Roman" w:ascii="Times New Roman"/>
          <w:sz w:val="24"/>
          <w:szCs w:val="24"/>
          <w:lang w:val="pl-PL"/>
        </w:rPr>
        <w:t xml:space="preserve"> žiro-račun kod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 xml:space="preserve"> ZAGREBAČKE BANKE d.d.</w:t>
      </w:r>
      <w:r w:rsidR="002C14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>od Polic</w:t>
      </w:r>
      <w:r w:rsidR="002C1401">
        <w:rPr>
          <w:rFonts w:hAnsi="Times New Roman" w:ascii="Times New Roman"/>
          <w:sz w:val="24"/>
          <w:szCs w:val="24"/>
          <w:lang w:val="pl-PL"/>
        </w:rPr>
        <w:t>ijske uprave Zagrebačke zatražio sam</w:t>
      </w:r>
      <w:r w:rsidR="00BF343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95DE1" w:rsidRPr="00795DE1">
        <w:rPr>
          <w:rFonts w:hAnsi="Times New Roman" w:ascii="Times New Roman"/>
          <w:sz w:val="24"/>
          <w:szCs w:val="24"/>
          <w:lang w:val="pl-PL"/>
        </w:rPr>
        <w:t>Uvjerenje o vozilima u vlasništvu dužnika</w:t>
      </w:r>
      <w:r w:rsidR="00BF3435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091D3B">
        <w:rPr>
          <w:rFonts w:hAnsi="Times New Roman" w:ascii="Times New Roman"/>
          <w:sz w:val="24"/>
          <w:szCs w:val="24"/>
          <w:lang w:val="pl-PL"/>
        </w:rPr>
        <w:t xml:space="preserve"> preuze</w:t>
      </w:r>
      <w:r w:rsidR="00BF3435">
        <w:rPr>
          <w:rFonts w:hAnsi="Times New Roman" w:ascii="Times New Roman"/>
          <w:sz w:val="24"/>
          <w:szCs w:val="24"/>
          <w:lang w:val="pl-PL"/>
        </w:rPr>
        <w:t>o</w:t>
      </w:r>
      <w:r w:rsidR="00091D3B">
        <w:rPr>
          <w:rFonts w:hAnsi="Times New Roman" w:ascii="Times New Roman"/>
          <w:sz w:val="24"/>
          <w:szCs w:val="24"/>
          <w:lang w:val="pl-PL"/>
        </w:rPr>
        <w:t xml:space="preserve"> sam nekretninu u vlasništvu stečajnog dužnika u posjed.</w:t>
      </w:r>
      <w:r w:rsidR="00C46C1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1E66">
        <w:rPr>
          <w:rFonts w:hAnsi="Times New Roman" w:ascii="Times New Roman"/>
          <w:sz w:val="24"/>
          <w:szCs w:val="24"/>
          <w:lang w:val="pl-PL"/>
        </w:rPr>
        <w:t xml:space="preserve">Nekretnina koju je stečajni dužnik imao u vlasništvu </w:t>
      </w:r>
      <w:r w:rsidR="00AA0783">
        <w:rPr>
          <w:rFonts w:hAnsi="Times New Roman" w:ascii="Times New Roman"/>
          <w:sz w:val="24"/>
          <w:szCs w:val="24"/>
          <w:lang w:val="pl-PL"/>
        </w:rPr>
        <w:t xml:space="preserve">bila </w:t>
      </w:r>
      <w:r w:rsidR="00881E66">
        <w:rPr>
          <w:rFonts w:hAnsi="Times New Roman" w:ascii="Times New Roman"/>
          <w:sz w:val="24"/>
          <w:szCs w:val="24"/>
          <w:lang w:val="pl-PL"/>
        </w:rPr>
        <w:t>je označena</w:t>
      </w:r>
      <w:r w:rsidR="00881E66" w:rsidRPr="00795DE1">
        <w:rPr>
          <w:rFonts w:hAnsi="Times New Roman" w:ascii="Times New Roman"/>
          <w:sz w:val="24"/>
          <w:szCs w:val="24"/>
          <w:lang w:val="pl-PL"/>
        </w:rPr>
        <w:t xml:space="preserve"> kao zkčbr. 42</w:t>
      </w:r>
      <w:r w:rsidR="00881E66">
        <w:rPr>
          <w:rFonts w:hAnsi="Times New Roman" w:ascii="Times New Roman"/>
          <w:sz w:val="24"/>
          <w:szCs w:val="24"/>
          <w:lang w:val="pl-PL"/>
        </w:rPr>
        <w:t>6/5, opisana</w:t>
      </w:r>
      <w:r w:rsidR="00881E66" w:rsidRPr="00795DE1">
        <w:rPr>
          <w:rFonts w:hAnsi="Times New Roman" w:ascii="Times New Roman"/>
          <w:sz w:val="24"/>
          <w:szCs w:val="24"/>
          <w:lang w:val="pl-PL"/>
        </w:rPr>
        <w:t xml:space="preserve"> kao: poslovni objekt popisni broj 13 i dvorište u Samoborskoj</w:t>
      </w:r>
      <w:r w:rsidR="00230009">
        <w:rPr>
          <w:rFonts w:hAnsi="Times New Roman" w:ascii="Times New Roman"/>
          <w:sz w:val="24"/>
          <w:szCs w:val="24"/>
          <w:lang w:val="pl-PL"/>
        </w:rPr>
        <w:t xml:space="preserve"> bb, površine 279 čhv, a upisana</w:t>
      </w:r>
      <w:r w:rsidR="00881E66" w:rsidRPr="00795DE1">
        <w:rPr>
          <w:rFonts w:hAnsi="Times New Roman" w:ascii="Times New Roman"/>
          <w:sz w:val="24"/>
          <w:szCs w:val="24"/>
          <w:lang w:val="pl-PL"/>
        </w:rPr>
        <w:t xml:space="preserve"> u zk. ul. 3102 k.o. Stenjevec. </w:t>
      </w:r>
      <w:r w:rsidR="00230009">
        <w:rPr>
          <w:rFonts w:hAnsi="Times New Roman" w:ascii="Times New Roman"/>
          <w:sz w:val="24"/>
          <w:szCs w:val="24"/>
          <w:lang w:val="pl-PL"/>
        </w:rPr>
        <w:t>U trenutku o</w:t>
      </w:r>
      <w:r w:rsidR="00525DD2">
        <w:rPr>
          <w:rFonts w:hAnsi="Times New Roman" w:ascii="Times New Roman"/>
          <w:sz w:val="24"/>
          <w:szCs w:val="24"/>
          <w:lang w:val="pl-PL"/>
        </w:rPr>
        <w:t>tvaranja stečajnog postupka navedena</w:t>
      </w:r>
      <w:r w:rsidR="00230009">
        <w:rPr>
          <w:rFonts w:hAnsi="Times New Roman" w:ascii="Times New Roman"/>
          <w:sz w:val="24"/>
          <w:szCs w:val="24"/>
          <w:lang w:val="pl-PL"/>
        </w:rPr>
        <w:t xml:space="preserve"> nekretnina nije bila uknjižena kao vlasništvo stečajnog dužnika </w:t>
      </w:r>
      <w:r w:rsidR="000B434C">
        <w:rPr>
          <w:rFonts w:hAnsi="Times New Roman" w:ascii="Times New Roman"/>
          <w:sz w:val="24"/>
          <w:szCs w:val="24"/>
          <w:lang w:val="pl-PL"/>
        </w:rPr>
        <w:t>ali je pravo vlasništva stečajnog dužnika bilo zabilježeno predbilježbom.</w:t>
      </w:r>
      <w:r w:rsidR="00EF5F5D">
        <w:rPr>
          <w:rFonts w:hAnsi="Times New Roman" w:ascii="Times New Roman"/>
          <w:sz w:val="24"/>
          <w:szCs w:val="24"/>
          <w:lang w:val="pl-PL"/>
        </w:rPr>
        <w:t xml:space="preserve"> Dana 16. siječnja </w:t>
      </w:r>
      <w:r w:rsidR="00743AE3">
        <w:rPr>
          <w:rFonts w:hAnsi="Times New Roman" w:ascii="Times New Roman"/>
          <w:sz w:val="24"/>
          <w:szCs w:val="24"/>
          <w:lang w:val="pl-PL"/>
        </w:rPr>
        <w:t>2015. godine pribavio sam</w:t>
      </w:r>
      <w:r w:rsidR="009C3E90">
        <w:rPr>
          <w:rFonts w:hAnsi="Times New Roman" w:ascii="Times New Roman"/>
          <w:sz w:val="24"/>
          <w:szCs w:val="24"/>
          <w:lang w:val="pl-PL"/>
        </w:rPr>
        <w:t xml:space="preserve"> ispravu kojom je potvrđeno da je kupoprodajna cijena isplaćena u cijelosti a potom sam </w:t>
      </w:r>
      <w:r w:rsidR="00D83831">
        <w:rPr>
          <w:rFonts w:hAnsi="Times New Roman" w:ascii="Times New Roman"/>
          <w:sz w:val="24"/>
          <w:szCs w:val="24"/>
          <w:lang w:val="pl-PL"/>
        </w:rPr>
        <w:t xml:space="preserve">dana 22. siječnja </w:t>
      </w:r>
      <w:r w:rsidR="00525DD2">
        <w:rPr>
          <w:rFonts w:hAnsi="Times New Roman" w:ascii="Times New Roman"/>
          <w:sz w:val="24"/>
          <w:szCs w:val="24"/>
          <w:lang w:val="pl-PL"/>
        </w:rPr>
        <w:t>2015. godine Zemljišnoknjižnom odjelu Općinskog građanskog suda u Zagrebu pod</w:t>
      </w:r>
      <w:r w:rsidR="005B6E48">
        <w:rPr>
          <w:rFonts w:hAnsi="Times New Roman" w:ascii="Times New Roman"/>
          <w:sz w:val="24"/>
          <w:szCs w:val="24"/>
          <w:lang w:val="pl-PL"/>
        </w:rPr>
        <w:t>nio Prijedlog za opravdanje predbilježbe upisa prava vlasništva stečajnog dužnika. Prijedlog je zaprimljen i vođen pod posl. br.: Z-2901/15</w:t>
      </w:r>
      <w:r w:rsidR="00A9551F">
        <w:rPr>
          <w:rFonts w:hAnsi="Times New Roman" w:ascii="Times New Roman"/>
          <w:sz w:val="24"/>
          <w:szCs w:val="24"/>
          <w:lang w:val="pl-PL"/>
        </w:rPr>
        <w:t>.</w:t>
      </w:r>
      <w:r w:rsidR="00D83831">
        <w:rPr>
          <w:rFonts w:hAnsi="Times New Roman" w:ascii="Times New Roman"/>
          <w:sz w:val="24"/>
          <w:szCs w:val="24"/>
          <w:lang w:val="pl-PL"/>
        </w:rPr>
        <w:t xml:space="preserve"> Dana 28. svibnja </w:t>
      </w:r>
      <w:r w:rsidR="00E414DC">
        <w:rPr>
          <w:rFonts w:hAnsi="Times New Roman" w:ascii="Times New Roman"/>
          <w:sz w:val="24"/>
          <w:szCs w:val="24"/>
          <w:lang w:val="pl-PL"/>
        </w:rPr>
        <w:t>2015. Prijedlogu je udovoljeno</w:t>
      </w:r>
      <w:r w:rsidR="002A77FC">
        <w:rPr>
          <w:rFonts w:hAnsi="Times New Roman" w:ascii="Times New Roman"/>
          <w:sz w:val="24"/>
          <w:szCs w:val="24"/>
          <w:lang w:val="pl-PL"/>
        </w:rPr>
        <w:t>, predbilježba je opravdana</w:t>
      </w:r>
      <w:r w:rsidR="00602DCC">
        <w:rPr>
          <w:rFonts w:hAnsi="Times New Roman" w:ascii="Times New Roman"/>
          <w:sz w:val="24"/>
          <w:szCs w:val="24"/>
          <w:lang w:val="pl-PL"/>
        </w:rPr>
        <w:t>,</w:t>
      </w:r>
      <w:r w:rsidR="00E414DC">
        <w:rPr>
          <w:rFonts w:hAnsi="Times New Roman" w:ascii="Times New Roman"/>
          <w:sz w:val="24"/>
          <w:szCs w:val="24"/>
          <w:lang w:val="pl-PL"/>
        </w:rPr>
        <w:t xml:space="preserve"> te je na </w:t>
      </w:r>
      <w:r w:rsidR="00BB2915">
        <w:rPr>
          <w:rFonts w:hAnsi="Times New Roman" w:ascii="Times New Roman"/>
          <w:sz w:val="24"/>
          <w:szCs w:val="24"/>
          <w:lang w:val="pl-PL"/>
        </w:rPr>
        <w:t xml:space="preserve">nekretnini </w:t>
      </w:r>
      <w:r w:rsidR="00602DCC">
        <w:rPr>
          <w:rFonts w:hAnsi="Times New Roman" w:ascii="Times New Roman"/>
          <w:sz w:val="24"/>
          <w:szCs w:val="24"/>
          <w:lang w:val="pl-PL"/>
        </w:rPr>
        <w:t>upisano pravo vlasništva stečajnog dužnika.</w:t>
      </w:r>
      <w:r w:rsidR="00C46C1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6B18">
        <w:rPr>
          <w:rFonts w:hAnsi="Times New Roman" w:ascii="Times New Roman"/>
          <w:sz w:val="24"/>
          <w:szCs w:val="24"/>
          <w:lang w:val="pl-PL"/>
        </w:rPr>
        <w:t xml:space="preserve">Međutim kao prvo u redu namirenja </w:t>
      </w:r>
      <w:r w:rsidR="00007C84">
        <w:rPr>
          <w:rFonts w:hAnsi="Times New Roman" w:ascii="Times New Roman"/>
          <w:sz w:val="24"/>
          <w:szCs w:val="24"/>
          <w:lang w:val="pl-PL"/>
        </w:rPr>
        <w:t xml:space="preserve">iż </w:t>
      </w:r>
      <w:r w:rsidR="00A86B18">
        <w:rPr>
          <w:rFonts w:hAnsi="Times New Roman" w:ascii="Times New Roman"/>
          <w:sz w:val="24"/>
          <w:szCs w:val="24"/>
          <w:lang w:val="pl-PL"/>
        </w:rPr>
        <w:t>založnih prava</w:t>
      </w:r>
      <w:r w:rsidR="00007C84">
        <w:rPr>
          <w:rFonts w:hAnsi="Times New Roman" w:ascii="Times New Roman"/>
          <w:sz w:val="24"/>
          <w:szCs w:val="24"/>
          <w:lang w:val="pl-PL"/>
        </w:rPr>
        <w:t>, ostalo je upisano založno pravo INVEST BANKE d.d. – u stečaju iż Beograda</w:t>
      </w:r>
      <w:r w:rsidR="00D83831">
        <w:rPr>
          <w:rFonts w:hAnsi="Times New Roman" w:ascii="Times New Roman"/>
          <w:sz w:val="24"/>
          <w:szCs w:val="24"/>
          <w:lang w:val="pl-PL"/>
        </w:rPr>
        <w:t xml:space="preserve">. Zato sam dana 26. studenoga </w:t>
      </w:r>
      <w:r w:rsidR="00EF5F5D">
        <w:rPr>
          <w:rFonts w:hAnsi="Times New Roman" w:ascii="Times New Roman"/>
          <w:sz w:val="24"/>
          <w:szCs w:val="24"/>
          <w:lang w:val="pl-PL"/>
        </w:rPr>
        <w:t xml:space="preserve">2015. godine pribavio </w:t>
      </w:r>
      <w:r w:rsidR="00E37C89">
        <w:rPr>
          <w:rFonts w:hAnsi="Times New Roman" w:ascii="Times New Roman"/>
          <w:sz w:val="24"/>
          <w:szCs w:val="24"/>
          <w:lang w:val="pl-PL"/>
        </w:rPr>
        <w:t>brisovnu dozvolu</w:t>
      </w:r>
      <w:r w:rsidR="00D83831">
        <w:rPr>
          <w:rFonts w:hAnsi="Times New Roman" w:ascii="Times New Roman"/>
          <w:sz w:val="24"/>
          <w:szCs w:val="24"/>
          <w:lang w:val="pl-PL"/>
        </w:rPr>
        <w:t xml:space="preserve"> INVEST BANKE d.d. – u stečaju</w:t>
      </w:r>
      <w:r w:rsidR="00E37C89">
        <w:rPr>
          <w:rFonts w:hAnsi="Times New Roman" w:ascii="Times New Roman"/>
          <w:sz w:val="24"/>
          <w:szCs w:val="24"/>
          <w:lang w:val="pl-PL"/>
        </w:rPr>
        <w:t>, a dana 30. prosinca 2015. podnio sam Zemljišnoknjižnom odjelu Općinskog građanskog suda u Zagrebu</w:t>
      </w:r>
      <w:r w:rsidR="008861D2">
        <w:rPr>
          <w:rFonts w:hAnsi="Times New Roman" w:ascii="Times New Roman"/>
          <w:sz w:val="24"/>
          <w:szCs w:val="24"/>
          <w:lang w:val="pl-PL"/>
        </w:rPr>
        <w:t xml:space="preserve"> Prijedlog za upis brisanja založnog prava.</w:t>
      </w:r>
      <w:r w:rsidR="00543EAF">
        <w:rPr>
          <w:rFonts w:hAnsi="Times New Roman" w:ascii="Times New Roman"/>
          <w:sz w:val="24"/>
          <w:szCs w:val="24"/>
          <w:lang w:val="pl-PL"/>
        </w:rPr>
        <w:t xml:space="preserve"> Prijedlog je vođen pod posl. br.: Z-48877/15 te je istom udovoljeno Rješenjem od dana </w:t>
      </w:r>
      <w:r w:rsidR="00F05D08">
        <w:rPr>
          <w:rFonts w:hAnsi="Times New Roman" w:ascii="Times New Roman"/>
          <w:sz w:val="24"/>
          <w:szCs w:val="24"/>
          <w:lang w:val="pl-PL"/>
        </w:rPr>
        <w:t>05. siječnja 2016. godine.</w:t>
      </w:r>
      <w:r w:rsidR="00C46C1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1C15">
        <w:rPr>
          <w:rFonts w:hAnsi="Times New Roman" w:ascii="Times New Roman"/>
          <w:sz w:val="24"/>
          <w:szCs w:val="24"/>
          <w:lang w:val="pl-PL"/>
        </w:rPr>
        <w:t>U trenutku otvaranja stečajnog postupka stečajni dužnik nije imao zaposlenih radnika niti sudskih postupaka u tijeku.</w:t>
      </w:r>
      <w:r w:rsidR="00C46C1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06C65">
        <w:rPr>
          <w:rFonts w:hAnsi="Times New Roman" w:ascii="Times New Roman"/>
          <w:sz w:val="24"/>
          <w:szCs w:val="24"/>
          <w:lang w:val="pl-PL"/>
        </w:rPr>
        <w:t>U stečajnom postupku ispitno i izvještajno ročište održano j</w:t>
      </w:r>
      <w:r w:rsidR="00FB3AD5">
        <w:rPr>
          <w:rFonts w:hAnsi="Times New Roman" w:ascii="Times New Roman"/>
          <w:sz w:val="24"/>
          <w:szCs w:val="24"/>
          <w:lang w:val="pl-PL"/>
        </w:rPr>
        <w:t>e dana 04. veljače 2015. godine te sam potom angažirao sudskog vje</w:t>
      </w:r>
      <w:r w:rsidR="00C722CC">
        <w:rPr>
          <w:rFonts w:hAnsi="Times New Roman" w:ascii="Times New Roman"/>
          <w:sz w:val="24"/>
          <w:szCs w:val="24"/>
          <w:lang w:val="pl-PL"/>
        </w:rPr>
        <w:t xml:space="preserve">štaka radi izrade procjene vrijednosti nekretnine. </w:t>
      </w:r>
      <w:r w:rsidR="00E24FF8">
        <w:rPr>
          <w:rFonts w:hAnsi="Times New Roman" w:ascii="Times New Roman"/>
          <w:sz w:val="24"/>
          <w:szCs w:val="24"/>
          <w:lang w:val="pl-PL"/>
        </w:rPr>
        <w:t xml:space="preserve">Imajući u vidu da nekretnina nije imala pristup </w:t>
      </w:r>
      <w:r w:rsidR="00996A06">
        <w:rPr>
          <w:rFonts w:hAnsi="Times New Roman" w:ascii="Times New Roman"/>
          <w:sz w:val="24"/>
          <w:szCs w:val="24"/>
          <w:lang w:val="pl-PL"/>
        </w:rPr>
        <w:t>sa javne površine nego isključivo preko privatnog zemljiša, nekretnina je procjenjena na iznos od 568.700,00 kn</w:t>
      </w:r>
      <w:r w:rsidR="00CE28E9">
        <w:rPr>
          <w:rFonts w:hAnsi="Times New Roman" w:ascii="Times New Roman"/>
          <w:sz w:val="24"/>
          <w:szCs w:val="24"/>
          <w:lang w:val="pl-PL"/>
        </w:rPr>
        <w:t>, a u konačnici je prodana za 1.010.000,00 kn.</w:t>
      </w:r>
      <w:r w:rsidR="00DA6C1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005D7">
        <w:rPr>
          <w:rFonts w:hAnsi="Times New Roman" w:ascii="Times New Roman"/>
          <w:sz w:val="24"/>
          <w:szCs w:val="24"/>
          <w:lang w:val="pl-PL"/>
        </w:rPr>
        <w:t>Temeljem Rješenja Trgovačkog suda u Zagrebu, Stalne službe u Karlovcu</w:t>
      </w:r>
      <w:r w:rsidR="00766533">
        <w:rPr>
          <w:rFonts w:hAnsi="Times New Roman" w:ascii="Times New Roman"/>
          <w:sz w:val="24"/>
          <w:szCs w:val="24"/>
          <w:lang w:val="pl-PL"/>
        </w:rPr>
        <w:t>,</w:t>
      </w:r>
      <w:r w:rsidR="00E005D7">
        <w:rPr>
          <w:rFonts w:hAnsi="Times New Roman" w:ascii="Times New Roman"/>
          <w:sz w:val="24"/>
          <w:szCs w:val="24"/>
          <w:lang w:val="pl-PL"/>
        </w:rPr>
        <w:t xml:space="preserve"> posl. br.: 4 St-2037/13</w:t>
      </w:r>
      <w:r w:rsidR="00766533">
        <w:rPr>
          <w:rFonts w:hAnsi="Times New Roman" w:ascii="Times New Roman"/>
          <w:sz w:val="24"/>
          <w:szCs w:val="24"/>
          <w:lang w:val="pl-PL"/>
        </w:rPr>
        <w:t xml:space="preserve"> od dana 24.11.2017. godine, stečajni upravitelj namirio je razlučnog vjerovnika CENTAR BANKA d.o.o. – u stečaju u iznosu </w:t>
      </w:r>
      <w:r w:rsidR="00C049E9">
        <w:rPr>
          <w:rFonts w:hAnsi="Times New Roman" w:ascii="Times New Roman"/>
          <w:sz w:val="24"/>
          <w:szCs w:val="24"/>
          <w:lang w:val="pl-PL"/>
        </w:rPr>
        <w:t>893.940,29 kn.</w:t>
      </w:r>
      <w:r w:rsidR="00766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6C11">
        <w:rPr>
          <w:rFonts w:hAnsi="Times New Roman" w:ascii="Times New Roman"/>
          <w:sz w:val="24"/>
          <w:szCs w:val="24"/>
          <w:lang w:val="pl-PL"/>
        </w:rPr>
        <w:t>Nije ostalo imovine koja nije unovčena odnosno koja ne bi bila unovčiva. Također nije ostalo dvostrano obveznih odnosa koj</w:t>
      </w:r>
      <w:r w:rsidR="000C63A3">
        <w:rPr>
          <w:rFonts w:hAnsi="Times New Roman" w:ascii="Times New Roman"/>
          <w:sz w:val="24"/>
          <w:szCs w:val="24"/>
          <w:lang w:val="pl-PL"/>
        </w:rPr>
        <w:t>i nisu u potpunosti realizirani, niti su vođeni postupci za pobijanje pravnih radnji stečajnog dužnika.</w:t>
      </w:r>
      <w:r w:rsidR="00C46C1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3EF6" w:rsidRPr="00251967">
        <w:rPr>
          <w:rFonts w:hAnsi="Times New Roman" w:ascii="Times New Roman"/>
          <w:sz w:val="24"/>
          <w:szCs w:val="24"/>
          <w:lang w:val="pl-PL"/>
        </w:rPr>
        <w:t>Zajedno s ovim izvješćem dostavlja se i izavršni račun koji obuhvaća razdoblje od otvaranja stečajnog postupka 11.12.2014.  do 30.04.2018.</w:t>
      </w:r>
      <w:r w:rsidR="00F11651" w:rsidRPr="00251967">
        <w:rPr>
          <w:rFonts w:hAnsi="Times New Roman" w:ascii="Times New Roman"/>
          <w:sz w:val="24"/>
          <w:szCs w:val="24"/>
          <w:lang w:val="pl-PL"/>
        </w:rPr>
        <w:t xml:space="preserve"> godine. Na dan 30.04.2018. stečajni dužnik nema </w:t>
      </w:r>
      <w:r w:rsidR="003273A3" w:rsidRPr="00251967">
        <w:rPr>
          <w:rFonts w:hAnsi="Times New Roman" w:ascii="Times New Roman"/>
          <w:sz w:val="24"/>
          <w:szCs w:val="24"/>
          <w:lang w:val="pl-PL"/>
        </w:rPr>
        <w:t xml:space="preserve">novčanih sredstava. Budući da u stečajnoj masi nije bilo imovine koja ne bi bila opterećena </w:t>
      </w:r>
      <w:r w:rsidR="009D5F74" w:rsidRPr="00251967">
        <w:rPr>
          <w:rFonts w:hAnsi="Times New Roman" w:ascii="Times New Roman"/>
          <w:sz w:val="24"/>
          <w:szCs w:val="24"/>
          <w:lang w:val="pl-PL"/>
        </w:rPr>
        <w:t>razlučnim pravom</w:t>
      </w:r>
      <w:r w:rsidR="00251967" w:rsidRPr="00251967">
        <w:rPr>
          <w:rFonts w:hAnsi="Times New Roman" w:ascii="Times New Roman"/>
          <w:sz w:val="24"/>
          <w:szCs w:val="24"/>
          <w:lang w:val="pl-PL"/>
        </w:rPr>
        <w:t xml:space="preserve">, to ne postoji </w:t>
      </w:r>
      <w:r w:rsidR="00F11651" w:rsidRPr="0025196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51967">
        <w:rPr>
          <w:rFonts w:hAnsi="Times New Roman" w:ascii="Times New Roman"/>
          <w:sz w:val="24"/>
          <w:szCs w:val="24"/>
          <w:lang w:val="pl-PL"/>
        </w:rPr>
        <w:t>stečajna masa koja bi se podjelila stečajnim vjerovnicima završnom diobom.</w:t>
      </w:r>
      <w:r w:rsidR="00C171C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77777777" w14:paraId="3B6915A4" w:rsidRDefault="00C049E9" w:rsidP="00E96880" w:rsidR="00C049E9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654B85B" w14:paraId="1578C89E" w:rsidRDefault="00344592" w:rsidP="00E96880" w:rsidR="005F1ABE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Prijedlog odluka: </w:t>
      </w:r>
    </w:p>
    <w:p w14:textId="77777777" w14:paraId="11D66184" w:rsidRDefault="00C46C1B" w:rsidP="00E96880" w:rsidR="00C46C1B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2280E00A" w14:paraId="2B316F20" w:rsidRDefault="00344592" w:rsidP="00E96880" w:rsidR="00344592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prihvaća se završno izvješće i završni račun stečajnog upravitelja</w:t>
      </w:r>
    </w:p>
    <w:p w14:textId="3124C68F" w14:paraId="6FB5EBD2" w:rsidRDefault="001F6AA4" w:rsidP="00E96880" w:rsidR="001F6AA4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 zaključuje se stečajni postupak</w:t>
      </w:r>
    </w:p>
    <w:p w14:textId="77777777" w14:paraId="33FA5F1F" w:rsidRDefault="00251967" w:rsidP="009D5F74" w:rsidR="00251967" w:rsidRPr="00251967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14:textId="77777777" w14:paraId="397CB6AA" w:rsidRDefault="00830A00" w:rsidP="00830A00" w:rsidR="00830A00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61DD66FD" w14:paraId="01B52963" w:rsidRDefault="00C049E9" w:rsidP="001F6AA4" w:rsidR="001F6AA4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04.06</w:t>
      </w:r>
      <w:r w:rsidR="00830A00">
        <w:rPr>
          <w:rFonts w:hAnsi="Times New Roman" w:ascii="Times New Roman"/>
          <w:sz w:val="24"/>
          <w:szCs w:val="24"/>
          <w:lang w:val="pl-PL"/>
        </w:rPr>
        <w:t>.2018.</w:t>
      </w:r>
      <w:r w:rsidR="00830A00">
        <w:rPr>
          <w:rFonts w:hAnsi="Times New Roman" w:ascii="Times New Roman"/>
          <w:sz w:val="24"/>
          <w:szCs w:val="24"/>
          <w:lang w:val="pl-PL"/>
        </w:rPr>
        <w:tab/>
      </w:r>
      <w:r w:rsidR="00830A00">
        <w:rPr>
          <w:rFonts w:hAnsi="Times New Roman" w:ascii="Times New Roman"/>
          <w:sz w:val="24"/>
          <w:szCs w:val="24"/>
          <w:lang w:val="pl-PL"/>
        </w:rPr>
        <w:tab/>
      </w:r>
      <w:r w:rsidR="00830A00">
        <w:rPr>
          <w:rFonts w:hAnsi="Times New Roman" w:ascii="Times New Roman"/>
          <w:sz w:val="24"/>
          <w:szCs w:val="24"/>
          <w:lang w:val="pl-PL"/>
        </w:rPr>
        <w:tab/>
      </w:r>
      <w:r w:rsidR="00830A00">
        <w:rPr>
          <w:rFonts w:hAnsi="Times New Roman" w:ascii="Times New Roman"/>
          <w:sz w:val="24"/>
          <w:szCs w:val="24"/>
          <w:lang w:val="pl-PL"/>
        </w:rPr>
        <w:tab/>
      </w:r>
      <w:r w:rsidR="00830A00">
        <w:rPr>
          <w:rFonts w:hAnsi="Times New Roman" w:ascii="Times New Roman"/>
          <w:sz w:val="24"/>
          <w:szCs w:val="24"/>
          <w:lang w:val="pl-PL"/>
        </w:rPr>
        <w:tab/>
        <w:t xml:space="preserve">                        Marko Fak, dipl. iur.</w:t>
      </w:r>
    </w:p>
    <w:p w14:textId="1E017D21" w14:paraId="55B50B32" w:rsidRDefault="00E571FE" w:rsidP="001F6AA4" w:rsidR="005F1ABE" w:rsidRPr="001F6AA4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5502A9">
        <w:rPr>
          <w:rFonts w:hAnsi="Times New Roman" w:ascii="Times New Roman"/>
          <w:b/>
          <w:sz w:val="24"/>
          <w:szCs w:val="24"/>
          <w:lang w:val="pl-PL"/>
        </w:rPr>
        <w:lastRenderedPageBreak/>
        <w:t>III</w:t>
      </w:r>
      <w:r w:rsidR="005F1ABE" w:rsidRPr="005502A9">
        <w:rPr>
          <w:rFonts w:hAnsi="Times New Roman" w:ascii="Times New Roman"/>
          <w:b/>
          <w:sz w:val="24"/>
          <w:szCs w:val="24"/>
          <w:lang w:val="pl-PL"/>
        </w:rPr>
        <w:t>. ZAVRŠNI (DIOBNI) POPIS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11"/>
        <w:gridCol w:w="2071"/>
        <w:gridCol w:w="1366"/>
        <w:gridCol w:w="1243"/>
        <w:gridCol w:w="1362"/>
        <w:gridCol w:w="1169"/>
        <w:gridCol w:w="1266"/>
      </w:tblGrid>
      <w:tr w14:textId="77777777" w14:paraId="711E1D46" w:rsidTr="008278C9" w:rsidR="00AF78F2">
        <w:tc>
          <w:tcPr>
            <w:tcW w:type="dxa" w:w="829"/>
          </w:tcPr>
          <w:p w14:textId="1F0F0EF2" w14:paraId="605454A3" w:rsidRDefault="00AE10FC" w:rsidP="00AC394D" w:rsidR="00AF78F2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R</w:t>
            </w:r>
            <w:r w:rsidR="00AF78F2"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.</w:t>
            </w:r>
          </w:p>
          <w:p w14:textId="12CA8DD4" w14:paraId="3901EB68" w:rsidRDefault="00AF78F2" w:rsidP="00AC394D" w:rsidR="00AF78F2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b.</w:t>
            </w:r>
          </w:p>
        </w:tc>
        <w:tc>
          <w:tcPr>
            <w:tcW w:type="dxa" w:w="2071"/>
          </w:tcPr>
          <w:p w14:textId="14D9845A" w14:paraId="19B0CA80" w:rsidRDefault="00ED395B" w:rsidP="00AC394D" w:rsidR="00AF78F2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Vjerovnik</w:t>
            </w:r>
          </w:p>
        </w:tc>
        <w:tc>
          <w:tcPr>
            <w:tcW w:type="dxa" w:w="1366"/>
          </w:tcPr>
          <w:p w14:textId="5B50DEE3" w14:paraId="2E55628C" w:rsidRDefault="00ED395B" w:rsidP="0024160B" w:rsidR="0024160B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Utvr</w:t>
            </w:r>
            <w:r w:rsidR="00621389"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đena tražbina</w:t>
            </w:r>
            <w:r w:rsidR="0024160B"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 xml:space="preserve"> u kn</w:t>
            </w:r>
          </w:p>
        </w:tc>
        <w:tc>
          <w:tcPr>
            <w:tcW w:type="dxa" w:w="1249"/>
          </w:tcPr>
          <w:p w14:textId="64393466" w14:paraId="1CB26ABB" w:rsidRDefault="00621389" w:rsidP="00AC394D" w:rsidR="00AF78F2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Isplaćeno</w:t>
            </w:r>
            <w:r w:rsidR="0024160B"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 xml:space="preserve"> u kn</w:t>
            </w:r>
          </w:p>
        </w:tc>
        <w:tc>
          <w:tcPr>
            <w:tcW w:type="dxa" w:w="1366"/>
          </w:tcPr>
          <w:p w14:textId="409A17F8" w14:paraId="03B5418F" w:rsidRDefault="00E71AA0" w:rsidP="00AC394D" w:rsidR="00AF78F2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Tražbina na dan 1</w:t>
            </w:r>
            <w:r w:rsidR="006C6979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0.05</w:t>
            </w:r>
            <w:r w:rsidR="00621389"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.2018.</w:t>
            </w:r>
            <w:r w:rsidR="008278C9"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 xml:space="preserve"> u kn</w:t>
            </w:r>
          </w:p>
        </w:tc>
        <w:tc>
          <w:tcPr>
            <w:tcW w:type="dxa" w:w="1180"/>
          </w:tcPr>
          <w:p w14:textId="65A74AB2" w14:paraId="5BA0B236" w:rsidRDefault="00621389" w:rsidP="00AC394D" w:rsidR="00AF78F2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Završna dioba 0,00%</w:t>
            </w:r>
          </w:p>
        </w:tc>
        <w:tc>
          <w:tcPr>
            <w:tcW w:type="dxa" w:w="1227"/>
          </w:tcPr>
          <w:p w14:textId="25F0B50D" w14:paraId="3EE1A25A" w:rsidRDefault="00ED395B" w:rsidP="00AC394D" w:rsidR="00AF78F2" w:rsidRPr="0023745B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 xml:space="preserve">Završni popis </w:t>
            </w:r>
            <w:r w:rsidR="0023745B"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 xml:space="preserve">u kn </w:t>
            </w:r>
            <w:r w:rsidRPr="0023745B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(ostatak tražbine)</w:t>
            </w:r>
          </w:p>
        </w:tc>
      </w:tr>
      <w:tr w14:textId="77777777" w14:paraId="076DF0B3" w:rsidTr="008278C9" w:rsidR="008278C9">
        <w:tc>
          <w:tcPr>
            <w:tcW w:type="dxa" w:w="829"/>
          </w:tcPr>
          <w:p w14:textId="4F487F88" w14:paraId="2B560AAE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2071"/>
          </w:tcPr>
          <w:p w14:textId="5B8A0E92" w14:paraId="1EE47F9E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E1258">
              <w:rPr>
                <w:rFonts w:hAnsi="Times New Roman" w:ascii="Times New Roman"/>
                <w:sz w:val="20"/>
                <w:szCs w:val="20"/>
                <w:lang w:val="pl-PL"/>
              </w:rPr>
              <w:t>Hrvatske šume d.o.o. Zagreb, LJ. F. Vukotinovića 2, OIB: 69693144506</w:t>
            </w:r>
          </w:p>
        </w:tc>
        <w:tc>
          <w:tcPr>
            <w:tcW w:type="dxa" w:w="1366"/>
          </w:tcPr>
          <w:p w14:textId="7C202059" w14:paraId="3F009209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E1258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38.998,03 </w:t>
            </w:r>
          </w:p>
        </w:tc>
        <w:tc>
          <w:tcPr>
            <w:tcW w:type="dxa" w:w="1249"/>
          </w:tcPr>
          <w:p w14:textId="2182DEEF" w14:paraId="13EF419B" w:rsidRDefault="0023745B" w:rsidP="002256B1" w:rsidR="008278C9" w:rsidRPr="0023745B">
            <w:pPr>
              <w:spacing w:after="12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2076C5FB" w14:paraId="5CB4A515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E1258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38.998,03 </w:t>
            </w:r>
          </w:p>
        </w:tc>
        <w:tc>
          <w:tcPr>
            <w:tcW w:type="dxa" w:w="1180"/>
          </w:tcPr>
          <w:p w14:textId="176E5D86" w14:paraId="192E054D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1F6AEC62" w14:paraId="158E1951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E1258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38.998,03 </w:t>
            </w:r>
          </w:p>
        </w:tc>
      </w:tr>
      <w:tr w14:textId="77777777" w14:paraId="700BCBF6" w:rsidTr="008278C9" w:rsidR="008278C9">
        <w:tc>
          <w:tcPr>
            <w:tcW w:type="dxa" w:w="829"/>
          </w:tcPr>
          <w:p w14:textId="2B515448" w14:paraId="1FB7C651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2071"/>
          </w:tcPr>
          <w:p w14:textId="5A5DE51C" w14:paraId="683FC93F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Centar banka d.d. – u stečaju, Zagreb, Heinzelova 47a, OIB: 89296739230</w:t>
            </w:r>
          </w:p>
        </w:tc>
        <w:tc>
          <w:tcPr>
            <w:tcW w:type="dxa" w:w="1366"/>
          </w:tcPr>
          <w:p w14:textId="67476EFF" w14:paraId="72185C16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10.584.547,09 </w:t>
            </w:r>
          </w:p>
        </w:tc>
        <w:tc>
          <w:tcPr>
            <w:tcW w:type="dxa" w:w="1249"/>
          </w:tcPr>
          <w:p w14:textId="6D0B615A" w14:paraId="2B91AEE8" w:rsidRDefault="00E71AA0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893.940,29</w:t>
            </w:r>
          </w:p>
        </w:tc>
        <w:tc>
          <w:tcPr>
            <w:tcW w:type="dxa" w:w="1366"/>
          </w:tcPr>
          <w:p w14:textId="6CD2E8D0" w14:paraId="0EEFB7F3" w:rsidRDefault="006C697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9.690.606,80</w:t>
            </w:r>
          </w:p>
        </w:tc>
        <w:tc>
          <w:tcPr>
            <w:tcW w:type="dxa" w:w="1180"/>
          </w:tcPr>
          <w:p w14:textId="2366904A" w14:paraId="1D70AB90" w:rsidRDefault="00C46C1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  <w:r w:rsidR="002256B1" w:rsidRPr="0023745B">
              <w:rPr>
                <w:rFonts w:hAnsi="Times New Roman" w:ascii="Times New Roman"/>
                <w:sz w:val="20"/>
                <w:szCs w:val="20"/>
                <w:lang w:val="pl-PL"/>
              </w:rPr>
              <w:t>,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00</w:t>
            </w:r>
          </w:p>
        </w:tc>
        <w:tc>
          <w:tcPr>
            <w:tcW w:type="dxa" w:w="1227"/>
          </w:tcPr>
          <w:p w14:textId="0DCD681D" w14:paraId="06727554" w:rsidRDefault="006C697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9.690.606,80</w:t>
            </w:r>
            <w:r w:rsidR="008278C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</w:t>
            </w:r>
          </w:p>
        </w:tc>
      </w:tr>
      <w:tr w14:textId="77777777" w14:paraId="64D629B1" w:rsidTr="008278C9" w:rsidR="008278C9">
        <w:tc>
          <w:tcPr>
            <w:tcW w:type="dxa" w:w="829"/>
          </w:tcPr>
          <w:p w14:textId="6A1B19C2" w14:paraId="0F9CA244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2071"/>
          </w:tcPr>
          <w:p w14:textId="5F2B367E" w14:paraId="0709D4F6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Khune &amp; Nagel d.o.o. Sveta Nedjelja, Gospodarska 2, OIB: 81210206592</w:t>
            </w:r>
          </w:p>
        </w:tc>
        <w:tc>
          <w:tcPr>
            <w:tcW w:type="dxa" w:w="1366"/>
          </w:tcPr>
          <w:p w14:textId="7AEC1339" w14:paraId="1F3B9512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161.075,55 </w:t>
            </w:r>
          </w:p>
        </w:tc>
        <w:tc>
          <w:tcPr>
            <w:tcW w:type="dxa" w:w="1249"/>
          </w:tcPr>
          <w:p w14:textId="3AA9FDF9" w14:paraId="4BD293C1" w:rsidRDefault="0023745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20C48B1B" w14:paraId="687B2023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161.075,55 </w:t>
            </w:r>
          </w:p>
        </w:tc>
        <w:tc>
          <w:tcPr>
            <w:tcW w:type="dxa" w:w="1180"/>
          </w:tcPr>
          <w:p w14:textId="18011170" w14:paraId="568CD46D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36D2522F" w14:paraId="73BE4125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161.075,55 </w:t>
            </w:r>
          </w:p>
        </w:tc>
      </w:tr>
      <w:tr w14:textId="77777777" w14:paraId="4E252A6F" w:rsidTr="008278C9" w:rsidR="008278C9">
        <w:tc>
          <w:tcPr>
            <w:tcW w:type="dxa" w:w="829"/>
          </w:tcPr>
          <w:p w14:textId="2CB80BE2" w14:paraId="070A51E2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2071"/>
          </w:tcPr>
          <w:p w14:textId="17D65904" w14:paraId="31F3F1C4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Grad Zagreb, Zagreb, Trg Stjepana Radića 1, OIB: 61817894937</w:t>
            </w:r>
          </w:p>
        </w:tc>
        <w:tc>
          <w:tcPr>
            <w:tcW w:type="dxa" w:w="1366"/>
          </w:tcPr>
          <w:p w14:textId="1FCC7ECA" w14:paraId="768EBB8D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110.613,35 </w:t>
            </w:r>
          </w:p>
        </w:tc>
        <w:tc>
          <w:tcPr>
            <w:tcW w:type="dxa" w:w="1249"/>
          </w:tcPr>
          <w:p w14:textId="26810D14" w14:paraId="5CBDF7C6" w:rsidRDefault="0023745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2F194B19" w14:paraId="7ED741F7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110.613,35 </w:t>
            </w:r>
          </w:p>
        </w:tc>
        <w:tc>
          <w:tcPr>
            <w:tcW w:type="dxa" w:w="1180"/>
          </w:tcPr>
          <w:p w14:textId="7C06B154" w14:paraId="230A952C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3DA7AD0A" w14:paraId="680976F3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110.613,35 </w:t>
            </w:r>
          </w:p>
        </w:tc>
      </w:tr>
      <w:tr w14:textId="77777777" w14:paraId="69C67321" w:rsidTr="008278C9" w:rsidR="008278C9">
        <w:tc>
          <w:tcPr>
            <w:tcW w:type="dxa" w:w="829"/>
          </w:tcPr>
          <w:p w14:textId="2BAC9FDD" w14:paraId="02D9BC38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type="dxa" w:w="2071"/>
          </w:tcPr>
          <w:p w14:textId="1521AEBF" w14:paraId="7616664A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Hrvatske vode, Zagreb, Ulica grada Vukovara 271, OIB: 28921383001</w:t>
            </w:r>
          </w:p>
        </w:tc>
        <w:tc>
          <w:tcPr>
            <w:tcW w:type="dxa" w:w="1366"/>
          </w:tcPr>
          <w:p w14:textId="4F4297AB" w14:paraId="545F1CB2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14.683,33 </w:t>
            </w:r>
          </w:p>
        </w:tc>
        <w:tc>
          <w:tcPr>
            <w:tcW w:type="dxa" w:w="1249"/>
          </w:tcPr>
          <w:p w14:textId="3FDF8704" w14:paraId="5FDCB426" w:rsidRDefault="0023745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7862D213" w14:paraId="30F80DB1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14.683,33 </w:t>
            </w:r>
          </w:p>
        </w:tc>
        <w:tc>
          <w:tcPr>
            <w:tcW w:type="dxa" w:w="1180"/>
          </w:tcPr>
          <w:p w14:textId="27CDE17E" w14:paraId="37320AC1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64A63BE9" w14:paraId="15D36495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14.683,33 </w:t>
            </w:r>
          </w:p>
        </w:tc>
      </w:tr>
      <w:tr w14:textId="77777777" w14:paraId="1FF11FB3" w:rsidTr="008278C9" w:rsidR="008278C9">
        <w:tc>
          <w:tcPr>
            <w:tcW w:type="dxa" w:w="829"/>
          </w:tcPr>
          <w:p w14:textId="187DB50F" w14:paraId="7D3BB25E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type="dxa" w:w="2071"/>
          </w:tcPr>
          <w:p w14:textId="48398305" w14:paraId="7636CA3D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Erste&amp;Steiermarkische bank d.d. Rijeka, Jadranski trg 3a, OIB: 23057039320</w:t>
            </w:r>
          </w:p>
        </w:tc>
        <w:tc>
          <w:tcPr>
            <w:tcW w:type="dxa" w:w="1366"/>
          </w:tcPr>
          <w:p w14:textId="3C8EE26A" w14:paraId="2EF97D5F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243.730,67 </w:t>
            </w:r>
          </w:p>
        </w:tc>
        <w:tc>
          <w:tcPr>
            <w:tcW w:type="dxa" w:w="1249"/>
          </w:tcPr>
          <w:p w14:textId="7D4B7A9E" w14:paraId="344B7F0D" w:rsidRDefault="0023745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0222147F" w14:paraId="4F55F1E2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243.730,67 </w:t>
            </w:r>
          </w:p>
        </w:tc>
        <w:tc>
          <w:tcPr>
            <w:tcW w:type="dxa" w:w="1180"/>
          </w:tcPr>
          <w:p w14:textId="2050577F" w14:paraId="2F2D54FA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58554D55" w14:paraId="7921C78B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243.730,67 </w:t>
            </w:r>
          </w:p>
        </w:tc>
      </w:tr>
      <w:tr w14:textId="77777777" w14:paraId="4C85CDFA" w:rsidTr="008278C9" w:rsidR="008278C9">
        <w:tc>
          <w:tcPr>
            <w:tcW w:type="dxa" w:w="829"/>
          </w:tcPr>
          <w:p w14:textId="2997B6C6" w14:paraId="0059E7C7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type="dxa" w:w="2071"/>
          </w:tcPr>
          <w:p w14:textId="6164220B" w14:paraId="141D774A" w:rsidRDefault="008278C9" w:rsidP="005F1ABE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Zagrebački holding d.o.o. Podružnica Čistoća, Zagreb, Radnička cesta 82, OIB: 85584865987</w:t>
            </w:r>
          </w:p>
        </w:tc>
        <w:tc>
          <w:tcPr>
            <w:tcW w:type="dxa" w:w="1366"/>
          </w:tcPr>
          <w:p w14:textId="5C1D8CCD" w14:paraId="49761BFD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5.992,64 </w:t>
            </w:r>
          </w:p>
        </w:tc>
        <w:tc>
          <w:tcPr>
            <w:tcW w:type="dxa" w:w="1249"/>
          </w:tcPr>
          <w:p w14:textId="53ABFB41" w14:paraId="531C9367" w:rsidRDefault="0023745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70790DB2" w14:paraId="0A4FC850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5.992,64 </w:t>
            </w:r>
          </w:p>
        </w:tc>
        <w:tc>
          <w:tcPr>
            <w:tcW w:type="dxa" w:w="1180"/>
          </w:tcPr>
          <w:p w14:textId="453969DE" w14:paraId="31C45C23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5B84A11A" w14:paraId="550F7199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5.992,64 </w:t>
            </w:r>
          </w:p>
        </w:tc>
      </w:tr>
      <w:tr w14:textId="77777777" w14:paraId="43F2D246" w:rsidTr="008278C9" w:rsidR="008278C9">
        <w:tc>
          <w:tcPr>
            <w:tcW w:type="dxa" w:w="829"/>
          </w:tcPr>
          <w:p w14:textId="3C4B97DB" w14:paraId="07D76C8B" w:rsidRDefault="008278C9" w:rsidP="00AF78F2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8.</w:t>
            </w:r>
          </w:p>
        </w:tc>
        <w:tc>
          <w:tcPr>
            <w:tcW w:type="dxa" w:w="2071"/>
          </w:tcPr>
          <w:p w14:textId="597AE7EC" w14:paraId="6E6BC551" w:rsidRDefault="008278C9" w:rsidP="00AF78F2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Ina-industrija nafte d.d. Zagreb, Avenija V. Holjevca 10, OIB: 27759560625</w:t>
            </w:r>
          </w:p>
        </w:tc>
        <w:tc>
          <w:tcPr>
            <w:tcW w:type="dxa" w:w="1366"/>
          </w:tcPr>
          <w:p w14:textId="0A63F683" w14:paraId="377DB6CD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7.365,90 </w:t>
            </w:r>
          </w:p>
        </w:tc>
        <w:tc>
          <w:tcPr>
            <w:tcW w:type="dxa" w:w="1249"/>
          </w:tcPr>
          <w:p w14:textId="07D2D032" w14:paraId="6CDAB268" w:rsidRDefault="0023745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6F0F6365" w14:paraId="1CFB3B1E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7.365,90 </w:t>
            </w:r>
          </w:p>
        </w:tc>
        <w:tc>
          <w:tcPr>
            <w:tcW w:type="dxa" w:w="1180"/>
          </w:tcPr>
          <w:p w14:textId="469F5578" w14:paraId="6D17A0C6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0A253984" w14:paraId="3E7FB295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7.365,90 </w:t>
            </w:r>
          </w:p>
        </w:tc>
      </w:tr>
      <w:tr w14:textId="77777777" w14:paraId="71A19EC1" w:rsidTr="008278C9" w:rsidR="008278C9">
        <w:tc>
          <w:tcPr>
            <w:tcW w:type="dxa" w:w="829"/>
          </w:tcPr>
          <w:p w14:textId="3B0D82CD" w14:paraId="5579A098" w:rsidRDefault="008278C9" w:rsidP="00AF78F2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9.</w:t>
            </w:r>
          </w:p>
        </w:tc>
        <w:tc>
          <w:tcPr>
            <w:tcW w:type="dxa" w:w="2071"/>
          </w:tcPr>
          <w:p w14:textId="5B202019" w14:paraId="3612C6E7" w:rsidRDefault="008278C9" w:rsidP="00AF78F2" w:rsidR="008278C9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Republika Hrvatska, Ministarstvo Financija, Porezna Uprava, Područni ured Zagreb, OIB: 18683136487</w:t>
            </w:r>
          </w:p>
        </w:tc>
        <w:tc>
          <w:tcPr>
            <w:tcW w:type="dxa" w:w="1366"/>
          </w:tcPr>
          <w:p w14:textId="42835978" w14:paraId="0965640A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2.564.657,98 </w:t>
            </w:r>
          </w:p>
        </w:tc>
        <w:tc>
          <w:tcPr>
            <w:tcW w:type="dxa" w:w="1249"/>
          </w:tcPr>
          <w:p w14:textId="3D89D100" w14:paraId="11BB7820" w:rsidRDefault="0023745B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366"/>
          </w:tcPr>
          <w:p w14:textId="3C6502AB" w14:paraId="5FFC28B5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2.564.657,98 </w:t>
            </w:r>
          </w:p>
        </w:tc>
        <w:tc>
          <w:tcPr>
            <w:tcW w:type="dxa" w:w="1180"/>
          </w:tcPr>
          <w:p w14:textId="699EC50B" w14:paraId="67B293B9" w:rsidRDefault="002256B1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23745B">
              <w:rPr>
                <w:rFonts w:hAnsi="Times New Roman" w:ascii="Times New Roman"/>
                <w:sz w:val="20"/>
                <w:szCs w:val="20"/>
                <w:lang w:val="pl-PL"/>
              </w:rPr>
              <w:t>0,0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227"/>
          </w:tcPr>
          <w:p w14:textId="511C32FA" w14:paraId="48DA1698" w:rsidRDefault="008278C9" w:rsidP="002256B1" w:rsidR="008278C9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 xml:space="preserve">2.564.657,98 </w:t>
            </w:r>
          </w:p>
        </w:tc>
      </w:tr>
    </w:tbl>
    <w:p w14:textId="77777777" w14:paraId="20AA09B0" w:rsidRDefault="00AF78F2" w:rsidP="005F1ABE" w:rsidR="00AF78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41216ED" w:rsidRDefault="007A37A3" w:rsidP="007A37A3" w:rsidR="007A37A3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7777777" w14:paraId="35065F76" w:rsidRDefault="007A37A3" w:rsidP="007A37A3" w:rsidR="007A37A3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0697B3B2" w14:paraId="5088F1C8" w:rsidRDefault="00C46C1B" w:rsidP="007A37A3" w:rsidR="007A37A3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04.06</w:t>
      </w:r>
      <w:r w:rsidR="007A37A3">
        <w:rPr>
          <w:rFonts w:hAnsi="Times New Roman" w:ascii="Times New Roman"/>
          <w:sz w:val="24"/>
          <w:szCs w:val="24"/>
          <w:lang w:val="pl-PL"/>
        </w:rPr>
        <w:t>.2018.</w:t>
      </w:r>
      <w:r w:rsidR="007A37A3">
        <w:rPr>
          <w:rFonts w:hAnsi="Times New Roman" w:ascii="Times New Roman"/>
          <w:sz w:val="24"/>
          <w:szCs w:val="24"/>
          <w:lang w:val="pl-PL"/>
        </w:rPr>
        <w:tab/>
      </w:r>
      <w:r w:rsidR="007A37A3">
        <w:rPr>
          <w:rFonts w:hAnsi="Times New Roman" w:ascii="Times New Roman"/>
          <w:sz w:val="24"/>
          <w:szCs w:val="24"/>
          <w:lang w:val="pl-PL"/>
        </w:rPr>
        <w:tab/>
      </w:r>
      <w:r w:rsidR="007A37A3">
        <w:rPr>
          <w:rFonts w:hAnsi="Times New Roman" w:ascii="Times New Roman"/>
          <w:sz w:val="24"/>
          <w:szCs w:val="24"/>
          <w:lang w:val="pl-PL"/>
        </w:rPr>
        <w:tab/>
      </w:r>
      <w:r w:rsidR="007A37A3">
        <w:rPr>
          <w:rFonts w:hAnsi="Times New Roman" w:ascii="Times New Roman"/>
          <w:sz w:val="24"/>
          <w:szCs w:val="24"/>
          <w:lang w:val="pl-PL"/>
        </w:rPr>
        <w:tab/>
      </w:r>
      <w:r w:rsidR="007A37A3">
        <w:rPr>
          <w:rFonts w:hAnsi="Times New Roman" w:ascii="Times New Roman"/>
          <w:sz w:val="24"/>
          <w:szCs w:val="24"/>
          <w:lang w:val="pl-PL"/>
        </w:rPr>
        <w:tab/>
        <w:t xml:space="preserve">                        Marko Fak, dipl. iur.</w:t>
      </w:r>
    </w:p>
    <w:p w14:textId="77777777" w14:paraId="551BC67A" w:rsidRDefault="00C61F72" w:rsidR="00C61F72" w:rsidRPr="005F1ABE">
      <w:pPr>
        <w:rPr>
          <w:lang w:val="pl-PL"/>
        </w:rPr>
      </w:pPr>
    </w:p>
    <w:sectPr w:rsidSect="00086820" w:rsidR="00C61F72" w:rsidRPr="005F1AB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18A4277" w:rsidRDefault="00E51519" w:rsidR="00E51519">
      <w:pPr>
        <w:spacing w:after="0"/>
      </w:pPr>
      <w:r>
        <w:separator/>
      </w:r>
    </w:p>
  </w:endnote>
  <w:endnote w:id="0" w:type="continuationSeparator">
    <w:p w14:textId="77777777" w14:paraId="7E5C30E5" w:rsidRDefault="00E51519" w:rsidR="00E515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EBECD38" w:rsidRDefault="00C049E9" w:rsidR="00C049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77A2F2D" w:rsidRDefault="00E51519" w:rsidR="00E51519">
      <w:pPr>
        <w:spacing w:after="0"/>
      </w:pPr>
      <w:r>
        <w:separator/>
      </w:r>
    </w:p>
  </w:footnote>
  <w:footnote w:id="0" w:type="continuationSeparator">
    <w:p w14:textId="77777777" w14:paraId="0BAC8169" w:rsidRDefault="00E51519" w:rsidR="00E5151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EA565EE" w:rsidRDefault="00C049E9" w:rsidR="00C049E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7C84"/>
    <w:rsid w:val="00086820"/>
    <w:rsid w:val="00091D3B"/>
    <w:rsid w:val="000A283B"/>
    <w:rsid w:val="000B434C"/>
    <w:rsid w:val="000C63A3"/>
    <w:rsid w:val="000D3167"/>
    <w:rsid w:val="0010098A"/>
    <w:rsid w:val="00120717"/>
    <w:rsid w:val="001631D6"/>
    <w:rsid w:val="001C36F9"/>
    <w:rsid w:val="001F6AA4"/>
    <w:rsid w:val="00201C15"/>
    <w:rsid w:val="00204FC0"/>
    <w:rsid w:val="002256B1"/>
    <w:rsid w:val="00230009"/>
    <w:rsid w:val="0023745B"/>
    <w:rsid w:val="0024160B"/>
    <w:rsid w:val="00251967"/>
    <w:rsid w:val="002626A3"/>
    <w:rsid w:val="002A77FC"/>
    <w:rsid w:val="002B4975"/>
    <w:rsid w:val="002C1401"/>
    <w:rsid w:val="002F3EF6"/>
    <w:rsid w:val="00315B8F"/>
    <w:rsid w:val="00321D6E"/>
    <w:rsid w:val="003273A3"/>
    <w:rsid w:val="00344592"/>
    <w:rsid w:val="00375432"/>
    <w:rsid w:val="003C2809"/>
    <w:rsid w:val="003E78F7"/>
    <w:rsid w:val="00472699"/>
    <w:rsid w:val="004B5800"/>
    <w:rsid w:val="004F6E55"/>
    <w:rsid w:val="0051419F"/>
    <w:rsid w:val="00525DD2"/>
    <w:rsid w:val="00543EAF"/>
    <w:rsid w:val="00545015"/>
    <w:rsid w:val="005502A9"/>
    <w:rsid w:val="005B6E48"/>
    <w:rsid w:val="005F1ABE"/>
    <w:rsid w:val="00602DCC"/>
    <w:rsid w:val="00615977"/>
    <w:rsid w:val="00621389"/>
    <w:rsid w:val="00623DA7"/>
    <w:rsid w:val="00672EFE"/>
    <w:rsid w:val="00673D47"/>
    <w:rsid w:val="006A3031"/>
    <w:rsid w:val="006C6979"/>
    <w:rsid w:val="00733443"/>
    <w:rsid w:val="00743AE3"/>
    <w:rsid w:val="00745D8E"/>
    <w:rsid w:val="00756C57"/>
    <w:rsid w:val="00766533"/>
    <w:rsid w:val="00772AD3"/>
    <w:rsid w:val="00795DE1"/>
    <w:rsid w:val="007A37A3"/>
    <w:rsid w:val="007A45CB"/>
    <w:rsid w:val="007E066C"/>
    <w:rsid w:val="007E1293"/>
    <w:rsid w:val="00811E93"/>
    <w:rsid w:val="008278C9"/>
    <w:rsid w:val="00830A00"/>
    <w:rsid w:val="008432F1"/>
    <w:rsid w:val="008512FB"/>
    <w:rsid w:val="0085429C"/>
    <w:rsid w:val="008745A0"/>
    <w:rsid w:val="00881E66"/>
    <w:rsid w:val="008861D2"/>
    <w:rsid w:val="008A2AC1"/>
    <w:rsid w:val="008B0A67"/>
    <w:rsid w:val="0092544E"/>
    <w:rsid w:val="00996A06"/>
    <w:rsid w:val="009C3E90"/>
    <w:rsid w:val="009D5F74"/>
    <w:rsid w:val="009E78B0"/>
    <w:rsid w:val="00A06C65"/>
    <w:rsid w:val="00A426E3"/>
    <w:rsid w:val="00A81141"/>
    <w:rsid w:val="00A86B18"/>
    <w:rsid w:val="00A9551F"/>
    <w:rsid w:val="00AA0783"/>
    <w:rsid w:val="00AC394D"/>
    <w:rsid w:val="00AC733E"/>
    <w:rsid w:val="00AE0C3B"/>
    <w:rsid w:val="00AE10FC"/>
    <w:rsid w:val="00AF043C"/>
    <w:rsid w:val="00AF78F2"/>
    <w:rsid w:val="00B1790B"/>
    <w:rsid w:val="00B241E6"/>
    <w:rsid w:val="00B43CA0"/>
    <w:rsid w:val="00B65774"/>
    <w:rsid w:val="00B74368"/>
    <w:rsid w:val="00BB2915"/>
    <w:rsid w:val="00BE7759"/>
    <w:rsid w:val="00BF3435"/>
    <w:rsid w:val="00C045E9"/>
    <w:rsid w:val="00C049E9"/>
    <w:rsid w:val="00C15158"/>
    <w:rsid w:val="00C171C8"/>
    <w:rsid w:val="00C46C1B"/>
    <w:rsid w:val="00C61F72"/>
    <w:rsid w:val="00C650B8"/>
    <w:rsid w:val="00C722CC"/>
    <w:rsid w:val="00CB1F3E"/>
    <w:rsid w:val="00CB5B2A"/>
    <w:rsid w:val="00CE1258"/>
    <w:rsid w:val="00CE28E9"/>
    <w:rsid w:val="00D27025"/>
    <w:rsid w:val="00D45FC4"/>
    <w:rsid w:val="00D83831"/>
    <w:rsid w:val="00DA227A"/>
    <w:rsid w:val="00DA6C11"/>
    <w:rsid w:val="00DB3838"/>
    <w:rsid w:val="00DB671C"/>
    <w:rsid w:val="00DE1385"/>
    <w:rsid w:val="00E005D7"/>
    <w:rsid w:val="00E24FF8"/>
    <w:rsid w:val="00E36AB4"/>
    <w:rsid w:val="00E37C89"/>
    <w:rsid w:val="00E414DC"/>
    <w:rsid w:val="00E51519"/>
    <w:rsid w:val="00E571FE"/>
    <w:rsid w:val="00E71AA0"/>
    <w:rsid w:val="00E96880"/>
    <w:rsid w:val="00EC775A"/>
    <w:rsid w:val="00ED395B"/>
    <w:rsid w:val="00EE6BD6"/>
    <w:rsid w:val="00EF5F5D"/>
    <w:rsid w:val="00EF6DD9"/>
    <w:rsid w:val="00F0359F"/>
    <w:rsid w:val="00F05D08"/>
    <w:rsid w:val="00F11651"/>
    <w:rsid w:val="00F54B7D"/>
    <w:rsid w:val="00F735DE"/>
    <w:rsid w:val="00F95B83"/>
    <w:rsid w:val="00FA3758"/>
    <w:rsid w:val="00FB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6B56C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C1515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9D5F74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9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97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97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97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C1515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9D5F74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9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97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97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97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BE113-3A4F-45F0-BA3E-F7BEFF554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883</properties:Words>
  <properties:Characters>5319</properties:Characters>
  <properties:Lines>215</properties:Lines>
  <properties:Paragraphs>115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2018-06-05T10:18:00Z</dcterms:created>
  <dc:creator>ADMINIBM</dc:creator>
  <cp:lastModifiedBy>Renata Klokočki</cp:lastModifiedBy>
  <dcterms:modified xmlns:xsi="http://www.w3.org/2001/XMLSchema-instance" xsi:type="dcterms:W3CDTF">2018-06-05T10:19:00Z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St-2037/2013-84 / Podnesak - Završni račun (O22 Završni račun-SCAN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