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0e4b2" w14:paraId="a30e4b2" w:rsidRDefault="007C6E73" w:rsidP="007C6E73" w:rsidR="007C6E7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="00C61970">
        <w:rPr>
          <w:b/>
        </w:rPr>
        <w:t>Broj: 7/St-1391</w:t>
      </w:r>
      <w:r>
        <w:rPr>
          <w:b/>
        </w:rPr>
        <w:t>/201</w:t>
      </w:r>
      <w:r w:rsidR="00C61970">
        <w:rPr>
          <w:b/>
        </w:rPr>
        <w:t>7</w:t>
      </w:r>
      <w:r>
        <w:rPr>
          <w:b/>
        </w:rPr>
        <w:t>-</w:t>
      </w:r>
      <w:r w:rsidR="00451210">
        <w:rPr>
          <w:b/>
        </w:rPr>
        <w:t>2</w:t>
      </w:r>
    </w:p>
    <w:p w:rsidRDefault="007C6E73" w:rsidP="007C6E73" w:rsidR="007C6E73">
      <w:pPr>
        <w:rPr>
          <w:lang w:val="en-US"/>
        </w:rPr>
      </w:pPr>
    </w:p>
    <w:p w:rsidRDefault="007C6E73" w:rsidP="007C6E73" w:rsidR="007C6E73">
      <w:pPr>
        <w:rPr>
          <w:b/>
        </w:rPr>
      </w:pPr>
      <w:r>
        <w:rPr>
          <w:b/>
        </w:rPr>
        <w:t>REPUBLIKA HRVATSKA</w:t>
      </w:r>
    </w:p>
    <w:p w:rsidRDefault="007C6E73" w:rsidP="007C6E73" w:rsidR="007C6E73">
      <w:pPr>
        <w:rPr>
          <w:b/>
        </w:rPr>
      </w:pPr>
      <w:r>
        <w:rPr>
          <w:b/>
        </w:rPr>
        <w:t>TRGOVAČKI SUD U OSIJEKU</w:t>
      </w:r>
    </w:p>
    <w:p w:rsidRDefault="007C6E73" w:rsidP="007C6E73" w:rsidR="007C6E73">
      <w:pPr>
        <w:rPr>
          <w:b/>
        </w:rPr>
      </w:pPr>
      <w:r>
        <w:rPr>
          <w:b/>
        </w:rPr>
        <w:t xml:space="preserve">STALNA SLUŽBA U SLAVONSKOM BRODU                    </w:t>
      </w:r>
    </w:p>
    <w:p w:rsidRDefault="007C6E73" w:rsidP="007C6E73" w:rsidR="007C6E73">
      <w:pPr>
        <w:rPr>
          <w:b/>
        </w:rPr>
      </w:pPr>
      <w:r>
        <w:rPr>
          <w:b/>
        </w:rPr>
        <w:t>Trg pobjede 13</w:t>
      </w:r>
    </w:p>
    <w:p w:rsidRDefault="007C6E73" w:rsidP="007C6E73" w:rsidR="007C6E73">
      <w:pPr>
        <w:rPr>
          <w:b/>
        </w:rPr>
      </w:pPr>
      <w:r>
        <w:rPr>
          <w:b/>
        </w:rPr>
        <w:t>SLAVONSKI BROD</w:t>
      </w:r>
    </w:p>
    <w:p w:rsidRDefault="007C6E73" w:rsidP="007C6E73" w:rsidR="007C6E73">
      <w:r>
        <w:t xml:space="preserve">   </w:t>
      </w:r>
    </w:p>
    <w:p w:rsidRDefault="007C6E73" w:rsidP="007C6E73" w:rsidR="007C6E73">
      <w:pPr>
        <w:rPr>
          <w:b/>
          <w:lang w:val="en-US"/>
        </w:rPr>
      </w:pPr>
    </w:p>
    <w:p w:rsidRDefault="007C6E73" w:rsidP="007C6E73" w:rsidR="007C6E73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7C6E73" w:rsidP="007C6E73" w:rsidR="007C6E73">
      <w:pPr>
        <w:jc w:val="center"/>
        <w:rPr>
          <w:b/>
        </w:rPr>
      </w:pPr>
      <w:r>
        <w:rPr>
          <w:b/>
        </w:rPr>
        <w:t xml:space="preserve"> </w:t>
      </w:r>
    </w:p>
    <w:p w:rsidRDefault="007C6E73" w:rsidP="007C6E73" w:rsidR="007C6E73">
      <w:pPr>
        <w:jc w:val="center"/>
        <w:rPr>
          <w:b/>
        </w:rPr>
      </w:pPr>
      <w:r>
        <w:rPr>
          <w:b/>
        </w:rPr>
        <w:t>R J E Š E N J E</w:t>
      </w:r>
    </w:p>
    <w:p w:rsidRDefault="007C6E73" w:rsidP="007C6E73" w:rsidR="007C6E73">
      <w:pPr>
        <w:jc w:val="center"/>
        <w:rPr>
          <w:b/>
        </w:rPr>
      </w:pPr>
    </w:p>
    <w:p w:rsidRDefault="007C6E73" w:rsidP="007C6E73" w:rsidR="007C6E73">
      <w:pPr>
        <w:jc w:val="both"/>
      </w:pPr>
      <w:r>
        <w:t xml:space="preserve">                 TRGOVAČKI SUD U OSIJEKU, STALNA SLUŽBA U SLAVONSKOM BRODU, po stečajnoj sutkinji Mirni Vujčić, </w:t>
      </w:r>
      <w:r w:rsidR="0030693C">
        <w:t>nakon obustave skraćenog</w:t>
      </w:r>
      <w:r w:rsidR="00545ED3" w:rsidRPr="00545ED3">
        <w:t xml:space="preserve"> stečajnog postupka</w:t>
      </w:r>
      <w:r w:rsidR="00B305E2" w:rsidRPr="00B305E2">
        <w:t xml:space="preserve"> nad stečajnim dužnikom PRISIKA društvo s ograničenom odgovornošću za proizvodnju i trgovinu, skraćena tvrtka: PRISIKA d.o.o.,  </w:t>
      </w:r>
      <w:proofErr w:type="spellStart"/>
      <w:r w:rsidR="00B305E2" w:rsidRPr="00B305E2">
        <w:t>Čaprginci</w:t>
      </w:r>
      <w:proofErr w:type="spellEnd"/>
      <w:r w:rsidR="00B305E2" w:rsidRPr="00B305E2">
        <w:t xml:space="preserve"> ( Općina </w:t>
      </w:r>
      <w:proofErr w:type="spellStart"/>
      <w:r w:rsidR="00B305E2" w:rsidRPr="00B305E2">
        <w:t>Okučani</w:t>
      </w:r>
      <w:proofErr w:type="spellEnd"/>
      <w:r w:rsidR="00B305E2" w:rsidRPr="00B305E2">
        <w:t xml:space="preserve"> ), </w:t>
      </w:r>
      <w:proofErr w:type="spellStart"/>
      <w:r w:rsidR="00B305E2" w:rsidRPr="00B305E2">
        <w:t>Čaprginci</w:t>
      </w:r>
      <w:proofErr w:type="spellEnd"/>
      <w:r w:rsidR="00B305E2" w:rsidRPr="00B305E2">
        <w:t xml:space="preserve"> 11, OIB: 62078806206,</w:t>
      </w:r>
      <w:r w:rsidR="00A950E1">
        <w:t xml:space="preserve"> kojeg zastupa punomoćnik Ivan Grgić, odvjetnik iz Zagreb,</w:t>
      </w:r>
      <w:r w:rsidR="00B305E2">
        <w:t xml:space="preserve"> dana 30</w:t>
      </w:r>
      <w:r>
        <w:t xml:space="preserve">. </w:t>
      </w:r>
      <w:r w:rsidR="00B305E2">
        <w:t>kolovoza</w:t>
      </w:r>
      <w:r>
        <w:t xml:space="preserve"> 201</w:t>
      </w:r>
      <w:r w:rsidR="00B305E2">
        <w:t>7</w:t>
      </w:r>
      <w:r>
        <w:t xml:space="preserve">. godine </w:t>
      </w:r>
    </w:p>
    <w:p w:rsidRDefault="007C6E73" w:rsidP="007C6E73" w:rsidR="007C6E73">
      <w:pPr>
        <w:jc w:val="both"/>
      </w:pPr>
    </w:p>
    <w:p w:rsidRDefault="007C6E73" w:rsidP="007C6E73" w:rsidR="007C6E73">
      <w:pPr>
        <w:jc w:val="center"/>
        <w:rPr>
          <w:lang w:val="en-US"/>
        </w:rPr>
      </w:pPr>
      <w:r>
        <w:t>r i j e š i o    j e</w:t>
      </w:r>
    </w:p>
    <w:p w:rsidRDefault="007C6E73" w:rsidP="007C6E73" w:rsidR="007C6E73">
      <w:pPr>
        <w:jc w:val="both"/>
      </w:pPr>
    </w:p>
    <w:p w:rsidRDefault="007C6E73" w:rsidP="007C6E73" w:rsidR="007C6E73">
      <w:pPr>
        <w:jc w:val="both"/>
      </w:pPr>
      <w:r>
        <w:t xml:space="preserve"> </w:t>
      </w:r>
      <w:r>
        <w:tab/>
        <w:t xml:space="preserve"> </w:t>
      </w:r>
      <w:r>
        <w:tab/>
        <w:t xml:space="preserve">I. Pokreće se prethodni postupak radi utvrđivanja pretpostavki za otvaranje stečajnog postupka nad stečajnim dužnikom </w:t>
      </w:r>
      <w:r w:rsidR="00B305E2">
        <w:t xml:space="preserve"> </w:t>
      </w:r>
      <w:r w:rsidR="00B305E2" w:rsidRPr="00B305E2">
        <w:t xml:space="preserve">PRISIKA društvo s ograničenom odgovornošću za proizvodnju i trgovinu, skraćena tvrtka: PRISIKA d.o.o.,  </w:t>
      </w:r>
      <w:proofErr w:type="spellStart"/>
      <w:r w:rsidR="00B305E2" w:rsidRPr="00B305E2">
        <w:t>Čaprginci</w:t>
      </w:r>
      <w:proofErr w:type="spellEnd"/>
      <w:r w:rsidR="00B305E2" w:rsidRPr="00B305E2">
        <w:t xml:space="preserve"> ( Općina </w:t>
      </w:r>
      <w:proofErr w:type="spellStart"/>
      <w:r w:rsidR="00B305E2" w:rsidRPr="00B305E2">
        <w:t>Okučani</w:t>
      </w:r>
      <w:proofErr w:type="spellEnd"/>
      <w:r w:rsidR="00B305E2" w:rsidRPr="00B305E2">
        <w:t xml:space="preserve"> ), </w:t>
      </w:r>
      <w:proofErr w:type="spellStart"/>
      <w:r w:rsidR="00B305E2" w:rsidRPr="00B305E2">
        <w:t>Čaprginci</w:t>
      </w:r>
      <w:proofErr w:type="spellEnd"/>
      <w:r w:rsidR="00B305E2" w:rsidRPr="00B305E2">
        <w:t xml:space="preserve"> 11, OIB: 62078806206</w:t>
      </w:r>
      <w:r>
        <w:t xml:space="preserve">. </w:t>
      </w:r>
    </w:p>
    <w:p w:rsidRDefault="007C6E73" w:rsidP="007C6E73" w:rsidR="007C6E73">
      <w:pPr>
        <w:jc w:val="both"/>
      </w:pPr>
    </w:p>
    <w:p w:rsidRDefault="007C6E73" w:rsidP="007C6E73" w:rsidR="007C6E73">
      <w:pPr>
        <w:jc w:val="both"/>
      </w:pPr>
      <w:r>
        <w:t xml:space="preserve"> </w:t>
      </w:r>
      <w:r>
        <w:tab/>
        <w:t xml:space="preserve"> </w:t>
      </w:r>
      <w:r>
        <w:tab/>
        <w:t>II. Ročište radi očitovanja o prijedlogu za otvaranje stečajnog postupka, te radi rasprave o pretpostavkama za otvaranje stečajnog postupka zakazuje se za dan:</w:t>
      </w:r>
    </w:p>
    <w:p w:rsidRDefault="007C6E73" w:rsidP="007C6E73" w:rsidR="007C6E73">
      <w:pPr>
        <w:jc w:val="both"/>
      </w:pPr>
    </w:p>
    <w:p w:rsidRDefault="00C61970" w:rsidP="007C6E73" w:rsidR="007C6E73">
      <w:pPr>
        <w:jc w:val="center"/>
        <w:rPr>
          <w:b/>
        </w:rPr>
      </w:pPr>
      <w:r>
        <w:rPr>
          <w:b/>
        </w:rPr>
        <w:t>27. rujna</w:t>
      </w:r>
      <w:r w:rsidR="007C6E73">
        <w:rPr>
          <w:b/>
        </w:rPr>
        <w:t xml:space="preserve"> 201</w:t>
      </w:r>
      <w:r w:rsidR="00B305E2">
        <w:rPr>
          <w:b/>
        </w:rPr>
        <w:t>7</w:t>
      </w:r>
      <w:r w:rsidR="007C6E73">
        <w:rPr>
          <w:b/>
        </w:rPr>
        <w:t>. godine u 0</w:t>
      </w:r>
      <w:r>
        <w:rPr>
          <w:b/>
        </w:rPr>
        <w:t>9</w:t>
      </w:r>
      <w:r w:rsidR="007C6E73">
        <w:rPr>
          <w:b/>
        </w:rPr>
        <w:t>:</w:t>
      </w:r>
      <w:r>
        <w:rPr>
          <w:b/>
        </w:rPr>
        <w:t>0</w:t>
      </w:r>
      <w:r w:rsidR="007C6E73">
        <w:rPr>
          <w:b/>
        </w:rPr>
        <w:t>0 sati</w:t>
      </w:r>
    </w:p>
    <w:p w:rsidRDefault="007C6E73" w:rsidP="007C6E73" w:rsidR="007C6E73">
      <w:pPr>
        <w:jc w:val="both"/>
      </w:pPr>
    </w:p>
    <w:p w:rsidRDefault="007C6E73" w:rsidP="007C6E73" w:rsidR="007C6E73">
      <w:pPr>
        <w:jc w:val="both"/>
      </w:pPr>
      <w:r>
        <w:t xml:space="preserve">a na koje ročište se pozivaju predlagatelj </w:t>
      </w:r>
      <w:r w:rsidR="00BA7545" w:rsidRPr="00BA7545">
        <w:t>Financijsk</w:t>
      </w:r>
      <w:r w:rsidR="00BA7545">
        <w:t>a</w:t>
      </w:r>
      <w:r w:rsidR="00BA7545" w:rsidRPr="00BA7545">
        <w:t xml:space="preserve"> agencij</w:t>
      </w:r>
      <w:r w:rsidR="00BA7545">
        <w:t>a</w:t>
      </w:r>
      <w:r w:rsidR="00BA7545" w:rsidRPr="00BA7545">
        <w:t>, Regionaln</w:t>
      </w:r>
      <w:r w:rsidR="00BA7545">
        <w:t>i</w:t>
      </w:r>
      <w:r w:rsidR="00BA7545" w:rsidRPr="00BA7545">
        <w:t xml:space="preserve"> cent</w:t>
      </w:r>
      <w:r w:rsidR="00BA7545">
        <w:t>ar</w:t>
      </w:r>
      <w:r w:rsidR="00BA7545" w:rsidRPr="00BA7545">
        <w:t xml:space="preserve"> Osijek, Podružnic</w:t>
      </w:r>
      <w:r w:rsidR="00BA7545">
        <w:t>a</w:t>
      </w:r>
      <w:r w:rsidR="00BA7545" w:rsidRPr="00BA7545">
        <w:t xml:space="preserve">  Slavonski Brod</w:t>
      </w:r>
      <w:r w:rsidR="00BA7545">
        <w:t>, te zastupnici</w:t>
      </w:r>
      <w:r>
        <w:t xml:space="preserve"> po zakonu dužnika i predstavnik pravne osobe koja za dužnika obavlja poslove platnog prometa.</w:t>
      </w:r>
    </w:p>
    <w:p w:rsidRDefault="007C6E73" w:rsidP="007C6E73" w:rsidR="007C6E73">
      <w:pPr>
        <w:jc w:val="both"/>
      </w:pPr>
    </w:p>
    <w:p w:rsidRDefault="007C6E73" w:rsidP="00BA7545" w:rsidR="007C6E73">
      <w:pPr>
        <w:jc w:val="both"/>
      </w:pPr>
      <w:r>
        <w:t xml:space="preserve"> </w:t>
      </w:r>
      <w:r>
        <w:tab/>
        <w:t xml:space="preserve"> </w:t>
      </w:r>
      <w:r>
        <w:tab/>
        <w:t>III. Nalaže se dužniku odnosno zastupni</w:t>
      </w:r>
      <w:r w:rsidR="00BA7545">
        <w:t>cima</w:t>
      </w:r>
      <w:r>
        <w:t xml:space="preserve"> po zakonu dužnika na ročište donijeti popis imovine i obveza dužnika, te godišnji financijski izvještaj odnosno bilancu za prethodnu godinu. </w:t>
      </w:r>
    </w:p>
    <w:p w:rsidRDefault="00BA7545" w:rsidP="00BA7545" w:rsidR="00BA7545">
      <w:pPr>
        <w:jc w:val="both"/>
      </w:pPr>
    </w:p>
    <w:p w:rsidRDefault="007C6E73" w:rsidP="007C6E73" w:rsidR="007C6E73">
      <w:pPr>
        <w:jc w:val="center"/>
      </w:pPr>
      <w:r>
        <w:t>Obrazloženje</w:t>
      </w:r>
    </w:p>
    <w:p w:rsidRDefault="007C6E73" w:rsidP="007C6E73" w:rsidR="007C6E73">
      <w:pPr>
        <w:jc w:val="both"/>
      </w:pPr>
    </w:p>
    <w:p w:rsidRDefault="007C6E73" w:rsidP="007C6E73" w:rsidR="00DD09AF">
      <w:pPr>
        <w:jc w:val="both"/>
      </w:pPr>
      <w:r>
        <w:t xml:space="preserve"> </w:t>
      </w:r>
      <w:r>
        <w:tab/>
        <w:t xml:space="preserve">  </w:t>
      </w:r>
      <w:r>
        <w:tab/>
        <w:t xml:space="preserve"> Povodom prijedloga predlagatelja Financijske agencije, Regionalnog centra Osijek, Podružnice Slavonski Brod, za provođenje skraćenog stečajnog postupka nad stečajnim dužnikom doneseno je pravomoćn</w:t>
      </w:r>
      <w:r w:rsidR="00B305E2">
        <w:t>o rješenje poslovni broj 7/St-2922</w:t>
      </w:r>
      <w:r>
        <w:t>/201</w:t>
      </w:r>
      <w:r w:rsidR="00BA7545">
        <w:t>6</w:t>
      </w:r>
      <w:r>
        <w:t>-6 od 0</w:t>
      </w:r>
      <w:r w:rsidR="00B305E2">
        <w:t>3</w:t>
      </w:r>
      <w:r>
        <w:t>. travnja 201</w:t>
      </w:r>
      <w:r w:rsidR="00B305E2">
        <w:t>7</w:t>
      </w:r>
      <w:r>
        <w:t xml:space="preserve">. godine  kojim je skraćeni stečajni postupak obustavljen i određeno da će se po pravomoćnosti rješenja donijeti rješenje o pokretanju prethodnog postupka odnosno otvaranju </w:t>
      </w:r>
    </w:p>
    <w:p w:rsidRDefault="004A16AF" w:rsidP="007C6E73" w:rsidR="004A16AF">
      <w:pPr>
        <w:jc w:val="both"/>
      </w:pPr>
    </w:p>
    <w:p w:rsidRDefault="00DD09AF" w:rsidP="00DD09AF" w:rsidR="00DD09AF">
      <w:pPr>
        <w:jc w:val="right"/>
        <w:rPr>
          <w:b/>
        </w:rPr>
      </w:pPr>
      <w:r w:rsidRPr="00DD09AF">
        <w:rPr>
          <w:b/>
        </w:rPr>
        <w:t>Broj: 7/St-1391/2017-2</w:t>
      </w:r>
    </w:p>
    <w:p w:rsidRDefault="00DD09AF" w:rsidP="00DD09AF" w:rsidR="00DD09AF">
      <w:pPr>
        <w:jc w:val="right"/>
      </w:pPr>
    </w:p>
    <w:p w:rsidRDefault="007C6E73" w:rsidP="007C6E73" w:rsidR="007C6E73">
      <w:pPr>
        <w:jc w:val="both"/>
      </w:pPr>
      <w:r>
        <w:t xml:space="preserve">stečajnog postupka jer je </w:t>
      </w:r>
      <w:r w:rsidR="00BA7545">
        <w:t>utvrđeno da je u trenutku odlučivanja o zahtjevu za provedbu skraćenog stečajnog postupka dužnik i dalje ima neizvršen</w:t>
      </w:r>
      <w:r w:rsidR="00451210">
        <w:t>e</w:t>
      </w:r>
      <w:r w:rsidR="00BA7545">
        <w:t xml:space="preserve"> osnov</w:t>
      </w:r>
      <w:r w:rsidR="00451210">
        <w:t>e</w:t>
      </w:r>
      <w:r w:rsidR="00BA7545">
        <w:t xml:space="preserve"> za plaćanje u Očevidniku redoslijeda za plaćanje u razdoblju duljem od 120 dana te da je vlasnik nekretnina milijunske vrijednosti</w:t>
      </w:r>
      <w:r w:rsidR="004A16AF">
        <w:t>, dakle imovine</w:t>
      </w:r>
      <w:r w:rsidR="00BA7545">
        <w:t xml:space="preserve"> koja bi bila dostatna za namirenje predvidivih troškova postupka.</w:t>
      </w:r>
      <w:r w:rsidR="00F06CC4">
        <w:t xml:space="preserve"> </w:t>
      </w:r>
      <w:r>
        <w:t xml:space="preserve">  </w:t>
      </w:r>
    </w:p>
    <w:p w:rsidRDefault="007C6E73" w:rsidP="007C6E73" w:rsidR="007C6E73">
      <w:pPr>
        <w:jc w:val="both"/>
      </w:pPr>
      <w:r>
        <w:t xml:space="preserve"> </w:t>
      </w:r>
      <w:r>
        <w:tab/>
        <w:t xml:space="preserve"> </w:t>
      </w:r>
      <w:r>
        <w:tab/>
      </w:r>
      <w:r w:rsidR="00F06CC4">
        <w:t xml:space="preserve">Stoga </w:t>
      </w:r>
      <w:r>
        <w:t xml:space="preserve">je </w:t>
      </w:r>
      <w:r w:rsidR="00F06CC4">
        <w:t xml:space="preserve">u prethodnom postupku, vodeći računa i o žalbenim navodima dužnika  potrebno utvrditi da li su i nadalje ostvarene zakonske pretpostavke za otvaranje stečajnog postupka nad stečajnim dužnikom, pa je </w:t>
      </w:r>
      <w:r>
        <w:t>na temelju odredbe čl. 115. SZ-a donesena odluka o pokretanju prethodnog postupka radi utvrđivanja pretpostavki za otvaranje stečajnog postupka, a na temelju odredbe čl. 123. i čl. 128. SZ-a odluka o zakazivanju ročišta radi očitovanja o prijedlogu za otvaranje stečajnog postupka, te rasprave o pretpostavkama za otvaranje stečajnog postupka, na koje su pozvane osobe koje je po zakonu potrebno pozvati. Pri odlučivanju se posebno vodilo računa o tome da je odredbom čl. 117. st. 1. SZ-a propisano da su osobe ovlaštene za zastupanje dužnika po zakonu i članovi tijela dužnika dužni nakon podnošenja prijedloga za otvaranje stečajnog postupka stečajnim tijelima na njihov zahtjev bez odgode pružiti sve potrebne podatke i obavijesti koje su relevantne za utvrđenje financijsko gospodarskog stanje stečajnog dužnika, kao i opseg njegove imovine, pa je odlučeno kao u točci III. izreke rješenja.</w:t>
      </w:r>
    </w:p>
    <w:p w:rsidRDefault="007C6E73" w:rsidP="007C6E73" w:rsidR="007C6E73"/>
    <w:p w:rsidRDefault="00B305E2" w:rsidP="007C6E73" w:rsidR="007C6E73">
      <w:pPr>
        <w:jc w:val="center"/>
      </w:pPr>
      <w:r>
        <w:t>U Slavonskom Brodu, 30</w:t>
      </w:r>
      <w:r w:rsidR="007C6E73">
        <w:t xml:space="preserve">. </w:t>
      </w:r>
      <w:r>
        <w:t>kolovoza</w:t>
      </w:r>
      <w:r w:rsidR="007C6E73">
        <w:t xml:space="preserve"> 201</w:t>
      </w:r>
      <w:r>
        <w:t>7</w:t>
      </w:r>
      <w:r w:rsidR="007C6E73">
        <w:t>. godine</w:t>
      </w:r>
    </w:p>
    <w:p w:rsidRDefault="007C6E73" w:rsidP="007C6E73" w:rsidR="007C6E73"/>
    <w:p w:rsidRDefault="007C6E73" w:rsidP="007C6E73" w:rsidR="007C6E7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Stečajna sutkinja</w:t>
      </w:r>
    </w:p>
    <w:p w:rsidRDefault="007C6E73" w:rsidP="007C6E73" w:rsidR="007C6E73">
      <w:pPr>
        <w:ind w:firstLine="72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Mirna Vujčić</w:t>
      </w:r>
    </w:p>
    <w:p w:rsidRDefault="007C6E73" w:rsidP="007C6E73" w:rsidR="007C6E73">
      <w:pPr>
        <w:ind w:firstLine="720" w:left="2880"/>
      </w:pPr>
      <w:r>
        <w:tab/>
      </w:r>
      <w:r>
        <w:tab/>
      </w:r>
    </w:p>
    <w:p w:rsidRDefault="007C6E73" w:rsidP="007C6E73" w:rsidR="007C6E73">
      <w:pPr>
        <w:ind w:firstLine="720" w:left="2880"/>
      </w:pPr>
    </w:p>
    <w:p w:rsidRDefault="007C6E73" w:rsidP="007C6E73" w:rsidR="007C6E73">
      <w:pPr>
        <w:ind w:firstLine="720" w:left="2880"/>
      </w:pPr>
    </w:p>
    <w:p w:rsidRDefault="007C6E73" w:rsidP="007C6E73" w:rsidR="007C6E73">
      <w:pPr>
        <w:ind w:firstLine="720" w:left="2880"/>
      </w:pPr>
      <w:r>
        <w:tab/>
      </w:r>
      <w:r>
        <w:tab/>
      </w:r>
      <w:r>
        <w:tab/>
        <w:t xml:space="preserve">     </w:t>
      </w:r>
    </w:p>
    <w:p w:rsidRDefault="007C6E73" w:rsidP="007C6E73" w:rsidR="007C6E73">
      <w:pPr>
        <w:rPr>
          <w:sz w:val="20"/>
          <w:szCs w:val="20"/>
        </w:rPr>
      </w:pPr>
      <w:r>
        <w:rPr>
          <w:sz w:val="20"/>
          <w:szCs w:val="20"/>
        </w:rPr>
        <w:t>NAPUTAK O PRAVNOM LIJEKU:</w:t>
      </w:r>
    </w:p>
    <w:p w:rsidRDefault="007C6E73" w:rsidP="007C6E73" w:rsidR="007C6E73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nije dopuštena posebna žalba sukladno odredbi čl. 115. Stečajnog zakona. </w:t>
      </w:r>
    </w:p>
    <w:p w:rsidRDefault="007C6E73" w:rsidP="007C6E73" w:rsidR="007C6E73">
      <w:pPr>
        <w:rPr>
          <w:sz w:val="20"/>
          <w:szCs w:val="20"/>
        </w:rPr>
      </w:pPr>
    </w:p>
    <w:p w:rsidRDefault="007C6E73" w:rsidP="007C6E73" w:rsidR="007C6E73">
      <w:pPr>
        <w:rPr>
          <w:sz w:val="20"/>
          <w:szCs w:val="20"/>
        </w:rPr>
      </w:pPr>
    </w:p>
    <w:p w:rsidRDefault="007C6E73" w:rsidP="007C6E73" w:rsidR="007C6E73">
      <w:pPr>
        <w:rPr>
          <w:sz w:val="20"/>
          <w:szCs w:val="20"/>
        </w:rPr>
      </w:pPr>
    </w:p>
    <w:p w:rsidRDefault="007C6E73" w:rsidP="007C6E73" w:rsidR="007C6E73">
      <w:pPr>
        <w:rPr>
          <w:sz w:val="20"/>
          <w:szCs w:val="20"/>
        </w:rPr>
      </w:pPr>
    </w:p>
    <w:p w:rsidRDefault="007C6E73" w:rsidP="007C6E73" w:rsidR="007C6E73">
      <w:r>
        <w:t>DNA:</w:t>
      </w:r>
    </w:p>
    <w:p w:rsidRDefault="007C6E73" w:rsidP="007C6E73" w:rsidR="007C6E73">
      <w:r>
        <w:t>1. Objaviti na mrežnoj stranici e-Oglasna ploča sudova zajedno s prijedlogom za otvaranje stečajnog postupka</w:t>
      </w:r>
    </w:p>
    <w:p w:rsidRDefault="007C6E73" w:rsidP="007C6E73" w:rsidR="007C6E73">
      <w:r>
        <w:t>2. Dostaviti radi obavijesti:</w:t>
      </w:r>
    </w:p>
    <w:p w:rsidRDefault="007C6E73" w:rsidP="007C6E73" w:rsidR="007C6E73">
      <w:r>
        <w:t>- Zakonsk</w:t>
      </w:r>
      <w:r w:rsidR="00F778EF">
        <w:t>im</w:t>
      </w:r>
      <w:r>
        <w:t xml:space="preserve"> zastupni</w:t>
      </w:r>
      <w:r w:rsidR="00F778EF">
        <w:t>cima</w:t>
      </w:r>
      <w:r>
        <w:t xml:space="preserve"> dužnika</w:t>
      </w:r>
    </w:p>
    <w:p w:rsidRDefault="00737F76" w:rsidP="007C6E73" w:rsidR="00737F76">
      <w:r>
        <w:t>-dužniku po punomoćniku</w:t>
      </w:r>
    </w:p>
    <w:p w:rsidRDefault="007C6E73" w:rsidP="007C6E73" w:rsidR="007C6E73"/>
    <w:p w:rsidRDefault="007C6E73" w:rsidP="007C6E73" w:rsidR="007C6E73"/>
    <w:p w:rsidRDefault="00DB052E" w:rsidP="007C6E73" w:rsidR="00DB052E" w:rsidRPr="007C6E73"/>
    <w:sectPr w:rsidR="00DB052E" w:rsidRPr="007C6E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6E73"/>
    <w:rsid w:val="0030693C"/>
    <w:rsid w:val="00451210"/>
    <w:rsid w:val="004A16AF"/>
    <w:rsid w:val="00545ED3"/>
    <w:rsid w:val="00564B4D"/>
    <w:rsid w:val="005E05E8"/>
    <w:rsid w:val="00737F76"/>
    <w:rsid w:val="007C6E73"/>
    <w:rsid w:val="00A950E1"/>
    <w:rsid w:val="00B305E2"/>
    <w:rsid w:val="00BA7545"/>
    <w:rsid w:val="00C61970"/>
    <w:rsid w:val="00DB052E"/>
    <w:rsid w:val="00DD09AF"/>
    <w:rsid w:val="00DD407E"/>
    <w:rsid w:val="00F06CC4"/>
    <w:rsid w:val="00F7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6E7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6E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6E73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4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B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B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B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B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6E7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C6E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6E73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64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B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B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B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B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840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1391</izvorni_sadrzaj>
    <derivirana_varijabla naziv="DomainObject.Predmet.Broj_1">1391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St-1391/2017</izvorni_sadrzaj>
    <derivirana_varijabla naziv="DomainObject.Predmet.OznakaBroj_1">St-1391/2017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PRISIKA d.o.o. za proizvodnju i trgovinu</izvorni_sadrzaj>
    <derivirana_varijabla naziv="DomainObject.Predmet.ProtustrankaFormated_1">  PRISIKA d.o.o. za proizvodnju i trgovinu</derivirana_varijabla>
  </DomainObject.Predmet.ProtustrankaFormated>
  <DomainObject.Predmet.ProtustrankaFormatedOIB>
    <izvorni_sadrzaj>  PRISIKA d.o.o. za proizvodnju i trgovinu, OIB 62078806206</izvorni_sadrzaj>
    <derivirana_varijabla naziv="DomainObject.Predmet.ProtustrankaFormatedOIB_1">  PRISIKA d.o.o. za proizvodnju i trgovinu, OIB 62078806206</derivirana_varijabla>
  </DomainObject.Predmet.ProtustrankaFormatedOIB>
  <DomainObject.Predmet.ProtustrankaFormatedWithAdress>
    <izvorni_sadrzaj> PRISIKA d.o.o. za proizvodnju i trgovinu, Čaprginci 11, 35430 Čaprginci</izvorni_sadrzaj>
    <derivirana_varijabla naziv="DomainObject.Predmet.ProtustrankaFormatedWithAdress_1"> PRISIKA d.o.o. za proizvodnju i trgovinu, Čaprginci 11, 35430 Čaprginci</derivirana_varijabla>
  </DomainObject.Predmet.ProtustrankaFormatedWithAdress>
  <DomainObject.Predmet.ProtustrankaFormatedWithAdressOIB>
    <izvorni_sadrzaj> PRISIKA d.o.o. za proizvodnju i trgovinu, OIB 62078806206, Čaprginci 11, 35430 Čaprginci</izvorni_sadrzaj>
    <derivirana_varijabla naziv="DomainObject.Predmet.ProtustrankaFormatedWithAdressOIB_1"> PRISIKA d.o.o. za proizvodnju i trgovinu, OIB 62078806206, Čaprginci 11, 35430 Čaprginci</derivirana_varijabla>
  </DomainObject.Predmet.ProtustrankaFormatedWithAdressOIB>
  <DomainObject.Predmet.ProtustrankaWithAdress>
    <izvorni_sadrzaj>PRISIKA d.o.o. za proizvodnju i trgovinu Čaprginci 11, 35430 Čaprginci</izvorni_sadrzaj>
    <derivirana_varijabla naziv="DomainObject.Predmet.ProtustrankaWithAdress_1">PRISIKA d.o.o. za proizvodnju i trgovinu Čaprginci 11, 35430 Čaprginci</derivirana_varijabla>
  </DomainObject.Predmet.ProtustrankaWithAdress>
  <DomainObject.Predmet.ProtustrankaWithAdressOIB>
    <izvorni_sadrzaj>PRISIKA d.o.o. za proizvodnju i trgovinu, OIB 62078806206, Čaprginci 11, 35430 Čaprginci</izvorni_sadrzaj>
    <derivirana_varijabla naziv="DomainObject.Predmet.ProtustrankaWithAdressOIB_1">PRISIKA d.o.o. za proizvodnju i trgovinu, OIB 62078806206, Čaprginci 11, 35430 Čaprginci</derivirana_varijabla>
  </DomainObject.Predmet.ProtustrankaWithAdressOIB>
  <DomainObject.Predmet.ProtustrankaNazivFormated>
    <izvorni_sadrzaj>PRISIKA d.o.o. za proizvodnju i trgovinu</izvorni_sadrzaj>
    <derivirana_varijabla naziv="DomainObject.Predmet.ProtustrankaNazivFormated_1">PRISIKA d.o.o. za proizvodnju i trgovinu</derivirana_varijabla>
  </DomainObject.Predmet.ProtustrankaNazivFormated>
  <DomainObject.Predmet.ProtustrankaNazivFormatedOIB>
    <izvorni_sadrzaj>PRISIKA d.o.o. za proizvodnju i trgovinu, OIB 62078806206</izvorni_sadrzaj>
    <derivirana_varijabla naziv="DomainObject.Predmet.ProtustrankaNazivFormatedOIB_1">PRISIKA d.o.o. za proizvodnju i trgovinu, OIB 62078806206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PRISIKA d.o.o. za proizvodnju i trgovinu</item>
    </izvorni_sadrzaj>
    <derivirana_varijabla naziv="DomainObject.Predmet.ProtuStrankaListFormated_1">
      <item>PRISIKA d.o.o. za proizvodnju i trgovinu</item>
    </derivirana_varijabla>
  </DomainObject.Predmet.ProtuStrankaListFormated>
  <DomainObject.Predmet.ProtuStrankaListFormatedOIB>
    <izvorni_sadrzaj>
      <item>PRISIKA d.o.o. za proizvodnju i trgovinu, OIB 62078806206</item>
    </izvorni_sadrzaj>
    <derivirana_varijabla naziv="DomainObject.Predmet.ProtuStrankaListFormatedOIB_1">
      <item>PRISIKA d.o.o. za proizvodnju i trgovinu, OIB 62078806206</item>
    </derivirana_varijabla>
  </DomainObject.Predmet.ProtuStrankaListFormatedOIB>
  <DomainObject.Predmet.ProtuStrankaListFormatedWithAdress>
    <izvorni_sadrzaj>
      <item>PRISIKA d.o.o. za proizvodnju i trgovinu, Čaprginci 11, 35430 Čaprginci</item>
    </izvorni_sadrzaj>
    <derivirana_varijabla naziv="DomainObject.Predmet.ProtuStrankaListFormatedWithAdress_1">
      <item>PRISIKA d.o.o. za proizvodnju i trgovinu, Čaprginci 11, 35430 Čaprginci</item>
    </derivirana_varijabla>
  </DomainObject.Predmet.ProtuStrankaListFormatedWithAdress>
  <DomainObject.Predmet.ProtuStrankaListFormatedWithAdressOIB>
    <izvorni_sadrzaj>
      <item>PRISIKA d.o.o. za proizvodnju i trgovinu, OIB 62078806206, Čaprginci 11, 35430 Čaprginci</item>
    </izvorni_sadrzaj>
    <derivirana_varijabla naziv="DomainObject.Predmet.ProtuStrankaListFormatedWithAdressOIB_1">
      <item>PRISIKA d.o.o. za proizvodnju i trgovinu, OIB 62078806206, Čaprginci 11, 35430 Čaprginci</item>
    </derivirana_varijabla>
  </DomainObject.Predmet.ProtuStrankaListFormatedWithAdressOIB>
  <DomainObject.Predmet.ProtuStrankaListNazivFormated>
    <izvorni_sadrzaj>
      <item>PRISIKA d.o.o. za proizvodnju i trgovinu</item>
    </izvorni_sadrzaj>
    <derivirana_varijabla naziv="DomainObject.Predmet.ProtuStrankaListNazivFormated_1">
      <item>PRISIKA d.o.o. za proizvodnju i trgovinu</item>
    </derivirana_varijabla>
  </DomainObject.Predmet.ProtuStrankaListNazivFormated>
  <DomainObject.Predmet.ProtuStrankaListNazivFormatedOIB>
    <izvorni_sadrzaj>
      <item>PRISIKA d.o.o. za proizvodnju i trgovinu, OIB 62078806206</item>
    </izvorni_sadrzaj>
    <derivirana_varijabla naziv="DomainObject.Predmet.ProtuStrankaListNazivFormatedOIB_1">
      <item>PRISIKA d.o.o. za proizvodnju i trgovinu, OIB 62078806206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PRISIKA d.o.o. za proizvodnju i trgovinu</izvorni_sadrzaj>
    <derivirana_varijabla naziv="DomainObject.Predmet.ProtustrankaIDrugi_1">PRISIKA d.o.o. za proizvodnju i trgovinu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PRISIKA d.o.o. za proizvodnju i trgovinu, OIB 62078806206, Čaprginci 11, 35430 Čaprginci</izvorni_sadrzaj>
    <derivirana_varijabla naziv="DomainObject.Predmet.ProtustrankaIDrugiAdressOIB_1">PRISIKA d.o.o. za proizvodnju i trgovinu, OIB 62078806206, Čaprginci 11, 35430 Čaprginci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PRISIKA d.o.o. za proizvodnju i trgovinu</item>
    </izvorni_sadrzaj>
    <derivirana_varijabla naziv="DomainObject.Predmet.SudioniciListNaziv_1">
      <item>Financijska agencija</item>
      <item>PRISIKA d.o.o. za proizvodnju i trgovinu</item>
    </derivirana_varijabla>
  </DomainObject.Predmet.SudioniciListNaziv>
  <DomainObject.Predmet.SudioniciListAdressOIB>
    <izvorni_sadrzaj>
      <item>Financijska agencija, OIB 85821130368, Ulica grada Vukovara 70,Zagreb</item>
      <item>PRISIKA d.o.o. za proizvodnju i trgovinu, OIB 62078806206, Čaprginci 11,35430 Čaprginci</item>
    </izvorni_sadrzaj>
    <derivirana_varijabla naziv="DomainObject.Predmet.SudioniciListAdressOIB_1">
      <item>Financijska agencija, OIB 85821130368, Ulica grada Vukovara 70,Zagreb</item>
      <item>PRISIKA d.o.o. za proizvodnju i trgovinu, OIB 62078806206, Čaprginci 11,35430 Čaprginci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62078806206</item>
    </izvorni_sadrzaj>
    <derivirana_varijabla naziv="DomainObject.Predmet.SudioniciListNazivOIB_1">
      <item>, OIB 85821130368</item>
      <item>, OIB 62078806206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564</properties:Words>
  <properties:Characters>3269</properties:Characters>
  <properties:Lines>90</properties:Lines>
  <properties:Paragraphs>30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2017-08-30T11:06:00Z</dcterms:created>
  <dc:creator>wsadmin</dc:creator>
  <cp:lastModifiedBy>wsadmin</cp:lastModifiedBy>
  <cp:lastPrinted>2017-08-30T11:58:00Z</cp:lastPrinted>
  <dcterms:modified xmlns:xsi="http://www.w3.org/2001/XMLSchema-instance" xsi:type="dcterms:W3CDTF">2017-08-30T12:06:00Z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