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A4219" w:rsidR="00DA4219" w:rsidP="00B542FA" w:rsidRDefault="00B62DA1" w14:paraId="5646453" w14:textId="5646453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Pr="00DA4219" w:rsidR="009A3644" w:rsidP="00B8726A" w:rsidRDefault="009A3644">
      <w:pPr>
        <w:pStyle w:val="Tijeloteksta"/>
        <w:jc w:val="both"/>
        <w:outlineLvl w:val="0"/>
        <w:rPr>
          <w:rFonts w:ascii="Times New Roman" w:hAnsi="Times New Roman" w:cs="Times New Roman"/>
          <w:b/>
          <w:sz w:val="24"/>
        </w:rPr>
      </w:pPr>
      <w:r w:rsidRPr="00DA4219">
        <w:rPr>
          <w:rFonts w:ascii="Times New Roman" w:hAnsi="Times New Roman" w:cs="Times New Roman"/>
          <w:sz w:val="24"/>
        </w:rPr>
        <w:t>REPUBLIKA HRVATSKA</w:t>
      </w:r>
    </w:p>
    <w:p w:rsidRPr="00DA4219" w:rsidR="009A3644" w:rsidP="00177D52" w:rsidRDefault="00B62DA1">
      <w:pPr>
        <w:jc w:val="both"/>
      </w:pPr>
      <w:r>
        <w:t xml:space="preserve">  </w:t>
      </w:r>
      <w:r w:rsidRPr="00DA4219" w:rsidR="009A3644">
        <w:t>Trgovački sud u Zagrebu</w:t>
      </w:r>
    </w:p>
    <w:p w:rsidRPr="00E204C2" w:rsidR="001804D6" w:rsidP="008809F8" w:rsidRDefault="00B62DA1">
      <w:r>
        <w:t xml:space="preserve">    </w:t>
      </w:r>
      <w:r w:rsidRPr="00DA4219" w:rsidR="009A3644">
        <w:t xml:space="preserve">Zagreb, Amruševa 2/II                                               </w:t>
      </w:r>
      <w:r w:rsidRPr="00DA4219" w:rsidR="00177D52">
        <w:t xml:space="preserve">       </w:t>
      </w:r>
      <w:r>
        <w:t xml:space="preserve">             </w:t>
      </w:r>
      <w:r>
        <w:tab/>
        <w:t xml:space="preserve">  </w:t>
      </w:r>
      <w:r w:rsidR="0015399C">
        <w:t xml:space="preserve"> </w:t>
      </w:r>
      <w:r w:rsidR="001804D6">
        <w:rPr>
          <w:lang w:val="pt-BR"/>
        </w:rPr>
        <w:t>57</w:t>
      </w:r>
      <w:r w:rsidRPr="00E204C2" w:rsidR="001804D6">
        <w:rPr>
          <w:lang w:val="pt-BR"/>
        </w:rPr>
        <w:t>. St-</w:t>
      </w:r>
      <w:r w:rsidR="001804D6">
        <w:rPr>
          <w:lang w:val="pt-BR"/>
        </w:rPr>
        <w:t>2345/17-</w:t>
      </w:r>
      <w:r w:rsidR="00822678">
        <w:rPr>
          <w:lang w:val="pt-BR"/>
        </w:rPr>
        <w:t>69</w:t>
      </w:r>
    </w:p>
    <w:p w:rsidRPr="00DA4219" w:rsidR="009A3644" w:rsidP="00177D52" w:rsidRDefault="009A3644">
      <w:pPr>
        <w:jc w:val="both"/>
      </w:pPr>
    </w:p>
    <w:p w:rsidR="00546FE5" w:rsidP="00546FE5" w:rsidRDefault="00546FE5">
      <w:pPr>
        <w:jc w:val="center"/>
      </w:pPr>
    </w:p>
    <w:p w:rsidRPr="00310646" w:rsidR="00546FE5" w:rsidP="00546FE5" w:rsidRDefault="00546FE5">
      <w:pPr>
        <w:jc w:val="center"/>
      </w:pPr>
      <w:r>
        <w:t>R E P U B L I K A  H R V A T S K A</w:t>
      </w:r>
    </w:p>
    <w:p w:rsidRPr="00DA4219" w:rsidR="00177D52" w:rsidP="00177D52" w:rsidRDefault="00177D52">
      <w:pPr>
        <w:jc w:val="both"/>
        <w:rPr>
          <w:b/>
        </w:rPr>
      </w:pPr>
    </w:p>
    <w:p w:rsidRPr="00DA4219" w:rsidR="009A3644" w:rsidP="00177D52" w:rsidRDefault="009A3644">
      <w:pPr>
        <w:jc w:val="center"/>
      </w:pPr>
      <w:r w:rsidRPr="00DA4219">
        <w:t xml:space="preserve">Z A K LJ U Č A K </w:t>
      </w:r>
      <w:r w:rsidRPr="00DA4219" w:rsidR="0080272D">
        <w:t xml:space="preserve">   </w:t>
      </w:r>
    </w:p>
    <w:p w:rsidRPr="00DA4219" w:rsidR="00177D52" w:rsidP="00177D52" w:rsidRDefault="00177D52">
      <w:pPr>
        <w:jc w:val="both"/>
        <w:rPr>
          <w:b/>
        </w:rPr>
      </w:pPr>
    </w:p>
    <w:p w:rsidR="00A014EB" w:rsidP="000B6994" w:rsidRDefault="00EE6878">
      <w:pPr>
        <w:ind w:right="-142"/>
        <w:rPr>
          <w:lang w:val="en-US"/>
        </w:rPr>
      </w:pPr>
      <w:r w:rsidRPr="00EE6878">
        <w:tab/>
      </w:r>
      <w:r w:rsidRPr="00A30BCC" w:rsidR="00605290">
        <w:t>Trgovački sud u Zagrebu, po sucu</w:t>
      </w:r>
      <w:r w:rsidR="00605290">
        <w:t xml:space="preserve"> Nelli Stipaničev</w:t>
      </w:r>
      <w:r w:rsidR="00B03066">
        <w:t xml:space="preserve">, u stečajnom  postupku nad </w:t>
      </w:r>
      <w:r w:rsidRPr="00A30BCC" w:rsidR="00605290">
        <w:t xml:space="preserve">dužnikom </w:t>
      </w:r>
      <w:r w:rsidR="00605290">
        <w:t xml:space="preserve">KanKaKee </w:t>
      </w:r>
      <w:r w:rsidRPr="00F448E2" w:rsidR="00605290">
        <w:t xml:space="preserve">d.o.o. u stečaju, </w:t>
      </w:r>
      <w:r w:rsidR="00605290">
        <w:t>Zagreb</w:t>
      </w:r>
      <w:r w:rsidRPr="00F448E2" w:rsidR="00605290">
        <w:t xml:space="preserve">, </w:t>
      </w:r>
      <w:r w:rsidR="00605290">
        <w:t>Vladimira Filakovca 9</w:t>
      </w:r>
      <w:r w:rsidRPr="00F448E2" w:rsidR="00605290">
        <w:t>, OIB:</w:t>
      </w:r>
      <w:r w:rsidR="00605290">
        <w:t>35468141944</w:t>
      </w:r>
      <w:r w:rsidRPr="00A30BCC" w:rsidR="00605290">
        <w:rPr>
          <w:lang w:val="en-US"/>
        </w:rPr>
        <w:t>,</w:t>
      </w:r>
    </w:p>
    <w:p w:rsidRPr="00EE6878" w:rsidR="00EE6878" w:rsidP="000B6994" w:rsidRDefault="00605290">
      <w:pPr>
        <w:ind w:right="-142"/>
      </w:pPr>
      <w:r w:rsidRPr="00A30BCC">
        <w:rPr>
          <w:lang w:val="en-US"/>
        </w:rPr>
        <w:t xml:space="preserve"> </w:t>
      </w:r>
      <w:r>
        <w:t xml:space="preserve">dana 21. kolovoza </w:t>
      </w:r>
      <w:r w:rsidRPr="00EE6878" w:rsidR="00EE6878">
        <w:t xml:space="preserve"> </w:t>
      </w:r>
      <w:r>
        <w:t>2019</w:t>
      </w:r>
      <w:r w:rsidRPr="00EE6878" w:rsidR="00EE6878">
        <w:t xml:space="preserve">.,  </w:t>
      </w:r>
    </w:p>
    <w:p w:rsidRPr="00DA4219" w:rsidR="00177D52" w:rsidP="000B6994" w:rsidRDefault="009A3644">
      <w:pPr>
        <w:ind w:right="-142"/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Pr="00DA4219" w:rsidR="009A3644" w:rsidP="00177D52" w:rsidRDefault="00177D52">
      <w:pPr>
        <w:jc w:val="center"/>
      </w:pPr>
      <w:r w:rsidRPr="00DA4219">
        <w:t>z a k</w:t>
      </w:r>
      <w:r w:rsidRPr="00DA4219" w:rsidR="009A3644">
        <w:t xml:space="preserve"> l j u č i o   j e</w:t>
      </w:r>
    </w:p>
    <w:p w:rsidRPr="00DA4219" w:rsidR="00177D52" w:rsidP="00177D52" w:rsidRDefault="00177D52">
      <w:pPr>
        <w:jc w:val="both"/>
        <w:rPr>
          <w:b/>
        </w:rPr>
      </w:pPr>
    </w:p>
    <w:p w:rsidR="00D85A82" w:rsidP="00A53F82" w:rsidRDefault="00177D52">
      <w:pPr>
        <w:ind w:firstLine="708"/>
        <w:jc w:val="both"/>
      </w:pPr>
      <w:r w:rsidRPr="00DA4219">
        <w:t>I.</w:t>
      </w:r>
      <w:r w:rsidRPr="00A53F82" w:rsidR="00A53F82">
        <w:t xml:space="preserve"> </w:t>
      </w:r>
      <w:r w:rsidR="00565C3C">
        <w:t xml:space="preserve">Nekretnine i pokretnine u vlasništvu stečajnog dužnika </w:t>
      </w:r>
      <w:r w:rsidR="00A53F82">
        <w:t xml:space="preserve"> upisana u zemljišnim knjigama Općinskog suda u Dubrovniku, Zemljišnoknjižni odjel Korčula i to u zk. ul. br. 624, k.o. Orebić, koja se sastoji od kat. čest. 71 ZGR u naravi kuća stojna površine 101 m2, kat. čest. 72 ZGR u naravi kuhinja površine 14 m2, kat. čest. 341 u naravi vrt površine 29 m2 zajedno sa  pokretninama i to: stol (3 m x 1,5 m), 12 stolica,  TV, kauč (3 m) i tabure, ormarić (1 m x 70 cm x 50cm), linija, 2 lampe, ormarić (1 m), svjetiljka, 2 stolice za terasu, stolić za terasu, ogledalo, sudoper s postoljem i baterijom, perilica rublja, sušilica rublja, ormarić (1 m x 0,5 m; 2 kom), bojler, ormarić (1 m x 30 cm), kuhinja (otok sa pločom za kuhanje), napa, ploča za kuhanje, kuhinja (dio gdje je sudoper), perilica suđa, sudoper + baterija, polica (staklena 1,5 m), ormarići – kuhinjski, viseći, kuhinjski ormar sa ugradbenom pećnicom (2,5 x 2 m), pećnica, 4 radijatora, 4 bojlera, lavandin (dupli 1,5 m x 1 m), 2 ogledala, tuš kabina + masažer baterija, 2 WC školjke, 6 radijatora, 2 kreveta (2,30x2 m), 6 svjetiljki, noćni ormarić, 2 velika ormara (3 m x 2 m), svjetiljka, krevet (2,30 x 2 m), ormarić (0,5 m x 0,3 m), 2 svjetiljke, sudoper sa baterijom i postoljem, tuš kabina + masažer baterija,WC školjka, stolica,  tepih (3 m x 2 m), tuš kabina, kada (1,80 m + baterija), sudoper s baterijom i postoljem, ogledalo, svjetiljka (2 kom), ormar s ogledalom i manjim ormarićem, sanduk, svjetiljka, 3 tepiha (2 m x 0,70 cm), 3 fotelje, stol, kauč (2,5 m), kauč (za 12 osoba, moguće razdvojiti), stolić/tabure, stolica zelena, stol sa 6 ladica i ležaljka za terasu</w:t>
      </w:r>
      <w:r w:rsidR="008B4F99">
        <w:t xml:space="preserve">: </w:t>
      </w:r>
    </w:p>
    <w:p w:rsidR="008B4F99" w:rsidP="00A53F82" w:rsidRDefault="008B4F99">
      <w:pPr>
        <w:ind w:firstLine="708"/>
        <w:jc w:val="both"/>
      </w:pPr>
    </w:p>
    <w:p w:rsidRPr="00DA4219" w:rsidR="00887F82" w:rsidP="008B4F99" w:rsidRDefault="00EE6878">
      <w:pPr>
        <w:ind w:firstLine="708"/>
        <w:jc w:val="both"/>
      </w:pPr>
      <w:r>
        <w:t>predaju</w:t>
      </w:r>
      <w:r w:rsidRPr="00DA4219" w:rsidR="00CD3061">
        <w:t xml:space="preserve"> se kupc</w:t>
      </w:r>
      <w:r w:rsidRPr="00DA4219" w:rsidR="002271A8">
        <w:t>u</w:t>
      </w:r>
      <w:r w:rsidRPr="00DA4219" w:rsidR="00887F82">
        <w:t>:</w:t>
      </w:r>
      <w:r w:rsidRPr="00DA4219" w:rsidR="00CD3061">
        <w:t xml:space="preserve"> </w:t>
      </w:r>
    </w:p>
    <w:p w:rsidR="0015399C" w:rsidP="002271A8" w:rsidRDefault="0015399C">
      <w:pPr>
        <w:ind w:left="720"/>
        <w:jc w:val="both"/>
      </w:pPr>
    </w:p>
    <w:p w:rsidRPr="00E204C2" w:rsidR="00284B07" w:rsidP="00284B07" w:rsidRDefault="00284B07">
      <w:pPr>
        <w:ind w:firstLine="680"/>
        <w:jc w:val="both"/>
      </w:pPr>
      <w:r>
        <w:t xml:space="preserve">IVAN STOJANOVIĆ, Zagreb, Martićeva ulica 70, OIB:36689926079. </w:t>
      </w:r>
    </w:p>
    <w:p w:rsidRPr="00DA4219" w:rsidR="00671589" w:rsidP="00887F82" w:rsidRDefault="009A3644">
      <w:pPr>
        <w:ind w:firstLine="708"/>
        <w:jc w:val="both"/>
      </w:pPr>
      <w:r w:rsidRPr="00DA4219">
        <w:rPr>
          <w:b/>
        </w:rPr>
        <w:t xml:space="preserve">   </w:t>
      </w:r>
    </w:p>
    <w:p w:rsidRPr="00DA4219" w:rsidR="00887F82" w:rsidP="00177D52" w:rsidRDefault="00671589">
      <w:pPr>
        <w:ind w:firstLine="708"/>
        <w:jc w:val="both"/>
      </w:pPr>
      <w:r w:rsidRPr="00DA4219">
        <w:t>II</w:t>
      </w:r>
      <w:r w:rsidRPr="00DA4219" w:rsidR="00177D52">
        <w:t>.</w:t>
      </w:r>
      <w:r w:rsidRPr="00DA4219" w:rsidR="00960E18">
        <w:t xml:space="preserve"> </w:t>
      </w:r>
      <w:r w:rsidRPr="00DA4219">
        <w:t xml:space="preserve">Rješenje o </w:t>
      </w:r>
      <w:r w:rsidR="0015399C">
        <w:t>dosudi postalo je pravomoćno</w:t>
      </w:r>
      <w:r w:rsidRPr="00DA4219">
        <w:t xml:space="preserve"> </w:t>
      </w:r>
      <w:r w:rsidR="0037341B">
        <w:t>20</w:t>
      </w:r>
      <w:r w:rsidR="00A57E38">
        <w:t xml:space="preserve">. </w:t>
      </w:r>
      <w:r w:rsidR="0037341B">
        <w:t xml:space="preserve">srpnja </w:t>
      </w:r>
      <w:r w:rsidRPr="00DA4219">
        <w:t xml:space="preserve"> 201</w:t>
      </w:r>
      <w:r w:rsidR="0037341B">
        <w:t>9</w:t>
      </w:r>
      <w:r w:rsidRPr="00DA4219" w:rsidR="00177D52">
        <w:t>.</w:t>
      </w:r>
      <w:r w:rsidRPr="00DA4219" w:rsidR="002271A8">
        <w:t xml:space="preserve"> te je</w:t>
      </w:r>
      <w:r w:rsidRPr="00DA4219" w:rsidR="00887F82">
        <w:t xml:space="preserve"> kup</w:t>
      </w:r>
      <w:r w:rsidRPr="00DA4219" w:rsidR="002271A8">
        <w:t>a</w:t>
      </w:r>
      <w:r w:rsidRPr="00DA4219" w:rsidR="007A1E69">
        <w:t>c</w:t>
      </w:r>
      <w:r w:rsidRPr="00DA4219" w:rsidR="002271A8">
        <w:t xml:space="preserve"> u cijelosti </w:t>
      </w:r>
      <w:r w:rsidR="00373F65">
        <w:t>položio kupovninu</w:t>
      </w:r>
      <w:r w:rsidRPr="00DA4219" w:rsidR="00887F82">
        <w:t>.</w:t>
      </w:r>
    </w:p>
    <w:p w:rsidRPr="00DA4219" w:rsidR="00B3512F" w:rsidP="00177D52" w:rsidRDefault="00B3512F">
      <w:pPr>
        <w:jc w:val="both"/>
      </w:pPr>
    </w:p>
    <w:p w:rsidRPr="00DA4219" w:rsidR="00B3512F" w:rsidP="006C24EA" w:rsidRDefault="00B3512F">
      <w:pPr>
        <w:jc w:val="center"/>
      </w:pPr>
      <w:r w:rsidRPr="00DA4219">
        <w:t>Obrazloženje</w:t>
      </w:r>
    </w:p>
    <w:p w:rsidRPr="00DA4219" w:rsidR="00B3512F" w:rsidP="00177D52" w:rsidRDefault="00B3512F">
      <w:pPr>
        <w:jc w:val="both"/>
      </w:pPr>
    </w:p>
    <w:p w:rsidRPr="00DA4219" w:rsidR="00725A06" w:rsidP="00725A06" w:rsidRDefault="00B3512F">
      <w:pPr>
        <w:jc w:val="both"/>
      </w:pPr>
      <w:r w:rsidRPr="00DA4219">
        <w:tab/>
      </w:r>
      <w:r w:rsidRPr="00DA4219" w:rsidR="00725A06">
        <w:t>S obzirom na to da</w:t>
      </w:r>
      <w:r w:rsidR="00EE6878">
        <w:t xml:space="preserve"> je rješenje o dosudi nekretnina opisanih</w:t>
      </w:r>
      <w:r w:rsidRPr="00DA4219" w:rsidR="00725A06">
        <w:t xml:space="preserve"> u izreci, postalo pravomoćno </w:t>
      </w:r>
      <w:r w:rsidR="0001215E">
        <w:t>20 srpnja 2019</w:t>
      </w:r>
      <w:r w:rsidRPr="00DA4219" w:rsidR="00725A06">
        <w:t>.,</w:t>
      </w:r>
      <w:r w:rsidR="00725A06">
        <w:t xml:space="preserve"> a</w:t>
      </w:r>
      <w:r w:rsidRPr="00DA4219" w:rsidR="00725A06">
        <w:t xml:space="preserve"> </w:t>
      </w:r>
      <w:r w:rsidRPr="00373F65" w:rsidR="00725A06">
        <w:t>kupac</w:t>
      </w:r>
      <w:r w:rsidR="00725A06">
        <w:t xml:space="preserve"> je</w:t>
      </w:r>
      <w:r w:rsidRPr="00373F65" w:rsidR="00725A06">
        <w:t xml:space="preserve"> </w:t>
      </w:r>
      <w:r w:rsidR="00725A06">
        <w:t xml:space="preserve">u cijelosti uplatio kupovninu, </w:t>
      </w:r>
      <w:r w:rsidRPr="00DA4219" w:rsidR="00725A06">
        <w:t xml:space="preserve">u skladu s odredbom čl. </w:t>
      </w:r>
      <w:r w:rsidR="00725A06">
        <w:t>108. st. 4</w:t>
      </w:r>
      <w:r w:rsidRPr="00DA4219" w:rsidR="00725A06">
        <w:t>. Ovršnog zakona („Nar</w:t>
      </w:r>
      <w:r w:rsidR="00725A06">
        <w:t>odne novine“ br. 112/12, 25/13,</w:t>
      </w:r>
      <w:r w:rsidRPr="00DA4219" w:rsidR="00725A06">
        <w:t xml:space="preserve"> 93/14</w:t>
      </w:r>
      <w:r w:rsidR="00725A06">
        <w:t>, 55/16 i 73/17,</w:t>
      </w:r>
      <w:r w:rsidRPr="00DA4219" w:rsidR="00725A06">
        <w:t xml:space="preserve"> dalje: </w:t>
      </w:r>
      <w:r w:rsidRPr="00DA4219" w:rsidR="00725A06">
        <w:lastRenderedPageBreak/>
        <w:t>OZ)</w:t>
      </w:r>
      <w:r w:rsidR="00725A06">
        <w:t xml:space="preserve"> u vezi sa Stečajnim zakonom ("Narodne novine" broj 71/15 i 104/17)</w:t>
      </w:r>
      <w:r w:rsidRPr="00DA4219" w:rsidR="00725A06">
        <w:t>, sud</w:t>
      </w:r>
      <w:r w:rsidR="008F4310">
        <w:t xml:space="preserve"> je</w:t>
      </w:r>
      <w:r w:rsidRPr="00DA4219" w:rsidR="00725A06">
        <w:t xml:space="preserve"> odlučio kao u izreci.</w:t>
      </w:r>
    </w:p>
    <w:p w:rsidRPr="00DA4219" w:rsidR="00B3512F" w:rsidP="00177D52" w:rsidRDefault="00B3512F">
      <w:pPr>
        <w:jc w:val="both"/>
      </w:pPr>
      <w:r w:rsidRPr="00DA4219">
        <w:tab/>
      </w:r>
    </w:p>
    <w:p w:rsidRPr="00DA4219" w:rsidR="009A3644" w:rsidP="000309D0" w:rsidRDefault="00610FCD">
      <w:pPr>
        <w:jc w:val="center"/>
      </w:pPr>
      <w:r>
        <w:t>U Zagrebu</w:t>
      </w:r>
      <w:r w:rsidR="00F61D41">
        <w:t xml:space="preserve"> </w:t>
      </w:r>
      <w:r>
        <w:t>21</w:t>
      </w:r>
      <w:r w:rsidRPr="00A57E38" w:rsidR="00A57E38">
        <w:t xml:space="preserve">. </w:t>
      </w:r>
      <w:r>
        <w:t xml:space="preserve">kolovoza </w:t>
      </w:r>
      <w:r w:rsidRPr="00DA4219" w:rsidR="009A3644">
        <w:t>201</w:t>
      </w:r>
      <w:r>
        <w:t>9</w:t>
      </w:r>
      <w:r w:rsidRPr="00DA4219" w:rsidR="009A3644">
        <w:t xml:space="preserve">. </w:t>
      </w:r>
    </w:p>
    <w:p w:rsidRPr="00DA4219" w:rsidR="009A3644" w:rsidP="00177D52" w:rsidRDefault="009A3644">
      <w:pPr>
        <w:jc w:val="both"/>
      </w:pPr>
    </w:p>
    <w:p w:rsidR="00DA4219" w:rsidP="00B80065" w:rsidRDefault="00DA4219">
      <w:pPr>
        <w:pStyle w:val="Tijeloteksta"/>
        <w:ind w:left="5760"/>
        <w:rPr>
          <w:rFonts w:ascii="Times New Roman" w:hAnsi="Times New Roman" w:cs="Times New Roman"/>
          <w:sz w:val="24"/>
        </w:rPr>
      </w:pPr>
      <w:r w:rsidRPr="00DA4219">
        <w:rPr>
          <w:rFonts w:ascii="Times New Roman" w:hAnsi="Times New Roman" w:cs="Times New Roman"/>
          <w:sz w:val="24"/>
        </w:rPr>
        <w:t xml:space="preserve">            </w:t>
      </w:r>
      <w:r w:rsidR="00B62DA1">
        <w:rPr>
          <w:rFonts w:ascii="Times New Roman" w:hAnsi="Times New Roman" w:cs="Times New Roman"/>
          <w:sz w:val="24"/>
        </w:rPr>
        <w:t xml:space="preserve">                        </w:t>
      </w:r>
      <w:r w:rsidRPr="00DA4219">
        <w:rPr>
          <w:rFonts w:ascii="Times New Roman" w:hAnsi="Times New Roman" w:cs="Times New Roman"/>
          <w:sz w:val="24"/>
        </w:rPr>
        <w:t>SUDAC:</w:t>
      </w:r>
    </w:p>
    <w:p w:rsidRPr="00DA4219" w:rsidR="00610FCD" w:rsidP="00B80065" w:rsidRDefault="00610FCD">
      <w:pPr>
        <w:pStyle w:val="Tijeloteksta"/>
        <w:ind w:left="5760"/>
        <w:rPr>
          <w:rFonts w:ascii="Times New Roman" w:hAnsi="Times New Roman" w:cs="Times New Roman"/>
          <w:sz w:val="24"/>
        </w:rPr>
      </w:pPr>
    </w:p>
    <w:p w:rsidRPr="00DA4219" w:rsidR="00DA4219" w:rsidP="00B80065" w:rsidRDefault="00B62DA1">
      <w:pPr>
        <w:pStyle w:val="Tijeloteksta"/>
        <w:ind w:left="57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1723E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  </w:t>
      </w:r>
      <w:r w:rsidR="00F3269A">
        <w:rPr>
          <w:rFonts w:ascii="Times New Roman" w:hAnsi="Times New Roman" w:cs="Times New Roman"/>
          <w:sz w:val="24"/>
        </w:rPr>
        <w:t xml:space="preserve">          </w:t>
      </w:r>
      <w:r w:rsidR="00610FCD">
        <w:rPr>
          <w:rFonts w:ascii="Times New Roman" w:hAnsi="Times New Roman" w:cs="Times New Roman"/>
          <w:sz w:val="24"/>
        </w:rPr>
        <w:t xml:space="preserve"> </w:t>
      </w:r>
      <w:r w:rsidR="00F3269A">
        <w:rPr>
          <w:rFonts w:ascii="Times New Roman" w:hAnsi="Times New Roman" w:cs="Times New Roman"/>
          <w:sz w:val="24"/>
        </w:rPr>
        <w:t xml:space="preserve"> </w:t>
      </w:r>
      <w:r w:rsidR="0011723E">
        <w:rPr>
          <w:rFonts w:ascii="Times New Roman" w:hAnsi="Times New Roman" w:cs="Times New Roman"/>
          <w:sz w:val="24"/>
        </w:rPr>
        <w:t xml:space="preserve">  </w:t>
      </w:r>
      <w:r w:rsidR="00610FCD">
        <w:rPr>
          <w:rFonts w:ascii="Times New Roman" w:hAnsi="Times New Roman" w:cs="Times New Roman"/>
          <w:sz w:val="24"/>
        </w:rPr>
        <w:t>N</w:t>
      </w:r>
      <w:r w:rsidR="00F3269A">
        <w:rPr>
          <w:rFonts w:ascii="Times New Roman" w:hAnsi="Times New Roman" w:cs="Times New Roman"/>
          <w:sz w:val="24"/>
        </w:rPr>
        <w:t xml:space="preserve">elli  </w:t>
      </w:r>
      <w:r w:rsidR="00610FCD">
        <w:rPr>
          <w:rFonts w:ascii="Times New Roman" w:hAnsi="Times New Roman" w:cs="Times New Roman"/>
          <w:sz w:val="24"/>
        </w:rPr>
        <w:t>Stipaničev</w:t>
      </w:r>
      <w:r w:rsidR="00F3269A">
        <w:rPr>
          <w:rFonts w:ascii="Times New Roman" w:hAnsi="Times New Roman" w:cs="Times New Roman"/>
          <w:sz w:val="24"/>
        </w:rPr>
        <w:t xml:space="preserve">, </w:t>
      </w:r>
      <w:r w:rsidR="00610FCD">
        <w:rPr>
          <w:rFonts w:ascii="Times New Roman" w:hAnsi="Times New Roman" w:cs="Times New Roman"/>
          <w:sz w:val="24"/>
        </w:rPr>
        <w:t>v.r</w:t>
      </w:r>
    </w:p>
    <w:p w:rsidR="00B62DA1" w:rsidP="00177D52" w:rsidRDefault="00B62DA1">
      <w:pPr>
        <w:jc w:val="both"/>
      </w:pPr>
    </w:p>
    <w:p w:rsidRPr="00DA4219" w:rsidR="009A3644" w:rsidP="00177D52" w:rsidRDefault="009A3644">
      <w:pPr>
        <w:jc w:val="both"/>
      </w:pPr>
      <w:r w:rsidRPr="00DA4219">
        <w:t>Pouka o pravnom lijeku:</w:t>
      </w:r>
    </w:p>
    <w:p w:rsidRPr="00DA4219" w:rsidR="00DA4219" w:rsidP="00177D52" w:rsidRDefault="00945C2C">
      <w:pPr>
        <w:jc w:val="both"/>
      </w:pPr>
      <w:r w:rsidRPr="00DA4219">
        <w:t>Protiv ovog zaključka</w:t>
      </w:r>
      <w:r w:rsidRPr="00DA4219" w:rsidR="009A3644">
        <w:t xml:space="preserve"> nije dopušten pravni lijek</w:t>
      </w:r>
      <w:r w:rsidRPr="00DA4219" w:rsidR="00C643EE">
        <w:t>.</w:t>
      </w:r>
    </w:p>
    <w:p w:rsidR="0011723E" w:rsidP="00177D52" w:rsidRDefault="0011723E">
      <w:pPr>
        <w:jc w:val="both"/>
      </w:pPr>
    </w:p>
    <w:p w:rsidR="00F61D41" w:rsidP="00F61D41" w:rsidRDefault="00F61D41">
      <w:pPr>
        <w:jc w:val="center"/>
      </w:pPr>
      <w:r>
        <w:t>za točnost: Sara Draganjac, u.z</w:t>
      </w:r>
    </w:p>
    <w:p w:rsidR="00F61D41" w:rsidP="00177D52" w:rsidRDefault="00F61D41">
      <w:pPr>
        <w:jc w:val="both"/>
      </w:pPr>
    </w:p>
    <w:p w:rsidR="00F61D41" w:rsidP="00177D52" w:rsidRDefault="00F61D41">
      <w:pPr>
        <w:jc w:val="both"/>
      </w:pPr>
    </w:p>
    <w:p w:rsidR="0053727E" w:rsidP="0053727E" w:rsidRDefault="0053727E">
      <w:pPr>
        <w:tabs>
          <w:tab w:val="left" w:pos="5134"/>
        </w:tabs>
      </w:pPr>
      <w:r>
        <w:t>DNA:</w:t>
      </w:r>
    </w:p>
    <w:p w:rsidR="00A87FF8" w:rsidP="0053727E" w:rsidRDefault="00A87FF8">
      <w:pPr>
        <w:pStyle w:val="Odlomakpopisa"/>
        <w:numPr>
          <w:ilvl w:val="0"/>
          <w:numId w:val="5"/>
        </w:numPr>
        <w:tabs>
          <w:tab w:val="left" w:pos="5134"/>
        </w:tabs>
      </w:pPr>
    </w:p>
    <w:p w:rsidRPr="00E204C2" w:rsidR="00A87FF8" w:rsidP="00A87FF8" w:rsidRDefault="00A87FF8">
      <w:pPr>
        <w:pStyle w:val="Odlomakpopisa"/>
        <w:numPr>
          <w:ilvl w:val="0"/>
          <w:numId w:val="5"/>
        </w:numPr>
        <w:jc w:val="both"/>
      </w:pPr>
      <w:r>
        <w:t xml:space="preserve">IVAN STOJANOVIĆ, Zagreb, Martićeva ulica 70, OIB:36689926079 po pun. Krešimiru Loboji </w:t>
      </w:r>
    </w:p>
    <w:p w:rsidR="0053727E" w:rsidP="0053727E" w:rsidRDefault="0053727E">
      <w:pPr>
        <w:pStyle w:val="Odlomakpopisa"/>
        <w:numPr>
          <w:ilvl w:val="0"/>
          <w:numId w:val="5"/>
        </w:numPr>
        <w:tabs>
          <w:tab w:val="left" w:pos="5134"/>
        </w:tabs>
      </w:pPr>
      <w:r>
        <w:t>stečajni upravitelj</w:t>
      </w:r>
    </w:p>
    <w:p w:rsidRPr="00BA7734" w:rsidR="0053727E" w:rsidP="0053727E" w:rsidRDefault="0053727E">
      <w:pPr>
        <w:pStyle w:val="Odlomakpopisa"/>
        <w:numPr>
          <w:ilvl w:val="0"/>
          <w:numId w:val="5"/>
        </w:numPr>
        <w:tabs>
          <w:tab w:val="left" w:pos="5134"/>
        </w:tabs>
      </w:pPr>
      <w:r>
        <w:t>e ogl pl suda</w:t>
      </w:r>
    </w:p>
    <w:p w:rsidRPr="00DA4219" w:rsidR="009A3644" w:rsidP="0011723E" w:rsidRDefault="009A3644">
      <w:pPr>
        <w:ind w:left="720"/>
        <w:jc w:val="both"/>
      </w:pPr>
    </w:p>
    <w:p w:rsidRPr="00DA4219" w:rsidR="00397378" w:rsidRDefault="00397378">
      <w:pPr>
        <w:jc w:val="both"/>
      </w:pPr>
    </w:p>
    <w:sectPr w:rsidRPr="00DA4219" w:rsidR="00397378" w:rsidSect="00B62DA1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7025" w:rsidRDefault="00007025">
      <w:r>
        <w:separator/>
      </w:r>
    </w:p>
  </w:endnote>
  <w:endnote w:type="continuationSeparator" w:id="0">
    <w:p w:rsidR="00007025" w:rsidRDefault="00007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7025" w:rsidRDefault="00007025">
      <w:r>
        <w:separator/>
      </w:r>
    </w:p>
  </w:footnote>
  <w:footnote w:type="continuationSeparator" w:id="0">
    <w:p w:rsidR="00007025" w:rsidRDefault="00007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701F3" w:rsidP="00910BA9" w:rsidRDefault="00E02E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701F3" w:rsidRDefault="007701F3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701F3" w:rsidP="00910BA9" w:rsidRDefault="00E02E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AD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B2E37" w:rsidR="007701F3" w:rsidP="00910BA9" w:rsidRDefault="007701F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01215E">
      <w:t>57</w:t>
    </w:r>
    <w:r w:rsidRPr="008B2E37" w:rsidR="008B2E37">
      <w:t>.</w:t>
    </w:r>
    <w:r w:rsidRPr="008B2E37">
      <w:t xml:space="preserve"> St-</w:t>
    </w:r>
    <w:r w:rsidR="0001215E">
      <w:t>2345/17</w:t>
    </w:r>
    <w:r w:rsidR="00E07AD7">
      <w:t>-69</w:t>
    </w:r>
  </w:p>
  <w:p w:rsidR="007701F3" w:rsidRDefault="007701F3">
    <w:pPr>
      <w:pStyle w:val="Zaglavlje"/>
      <w:ind w:right="360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6FE5" w:rsidRDefault="00546FE5">
    <w:pPr>
      <w:pStyle w:val="Zaglavlje"/>
    </w:pPr>
    <w:r>
      <w:t xml:space="preserve">            </w:t>
    </w:r>
    <w:r w:rsidRPr="00DA4219">
      <w:rPr>
        <w:noProof/>
      </w:rPr>
      <w:drawing>
        <wp:inline distT="0" distB="0" distL="0" distR="0">
          <wp:extent cx="720000" cy="961200"/>
          <wp:effectExtent l="0" t="0" r="4445" b="0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96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ilvl="0" w:tplc="6862EEB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E617D7B"/>
    <w:multiLevelType w:val="hybridMultilevel"/>
    <w:tmpl w:val="3964407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75BD9"/>
    <w:multiLevelType w:val="hybridMultilevel"/>
    <w:tmpl w:val="D786C1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60AE9"/>
    <w:multiLevelType w:val="hybridMultilevel"/>
    <w:tmpl w:val="2788DC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DC5D41"/>
    <w:multiLevelType w:val="hybridMultilevel"/>
    <w:tmpl w:val="00F4D1CE"/>
    <w:lvl w:ilvl="0" w:tplc="42C83D74">
      <w:start w:val="1"/>
      <w:numFmt w:val="upp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44"/>
    <w:rsid w:val="00007025"/>
    <w:rsid w:val="0001215E"/>
    <w:rsid w:val="000309D0"/>
    <w:rsid w:val="000B6994"/>
    <w:rsid w:val="0011723E"/>
    <w:rsid w:val="0015399C"/>
    <w:rsid w:val="00177D52"/>
    <w:rsid w:val="001804D6"/>
    <w:rsid w:val="002271A8"/>
    <w:rsid w:val="00273355"/>
    <w:rsid w:val="00284B07"/>
    <w:rsid w:val="002A158B"/>
    <w:rsid w:val="002C728F"/>
    <w:rsid w:val="002D5636"/>
    <w:rsid w:val="00306D99"/>
    <w:rsid w:val="00311A2B"/>
    <w:rsid w:val="00316D41"/>
    <w:rsid w:val="0032747C"/>
    <w:rsid w:val="00350F46"/>
    <w:rsid w:val="003536E4"/>
    <w:rsid w:val="0037341B"/>
    <w:rsid w:val="00373F65"/>
    <w:rsid w:val="00384D42"/>
    <w:rsid w:val="003854CF"/>
    <w:rsid w:val="00397378"/>
    <w:rsid w:val="003B274B"/>
    <w:rsid w:val="004152B2"/>
    <w:rsid w:val="00467759"/>
    <w:rsid w:val="004951DB"/>
    <w:rsid w:val="004A0B02"/>
    <w:rsid w:val="004D0836"/>
    <w:rsid w:val="0053727E"/>
    <w:rsid w:val="00546FE5"/>
    <w:rsid w:val="00550E4D"/>
    <w:rsid w:val="00565C3C"/>
    <w:rsid w:val="005773A5"/>
    <w:rsid w:val="00591E85"/>
    <w:rsid w:val="00605290"/>
    <w:rsid w:val="00610FCD"/>
    <w:rsid w:val="006607FA"/>
    <w:rsid w:val="00667DE3"/>
    <w:rsid w:val="006709F0"/>
    <w:rsid w:val="00671589"/>
    <w:rsid w:val="00671D1A"/>
    <w:rsid w:val="00682771"/>
    <w:rsid w:val="006C24EA"/>
    <w:rsid w:val="006C5A2A"/>
    <w:rsid w:val="00725A06"/>
    <w:rsid w:val="007701F3"/>
    <w:rsid w:val="00781805"/>
    <w:rsid w:val="0079562A"/>
    <w:rsid w:val="007A1E69"/>
    <w:rsid w:val="007C5F00"/>
    <w:rsid w:val="0080272D"/>
    <w:rsid w:val="00822678"/>
    <w:rsid w:val="008517BE"/>
    <w:rsid w:val="008632D8"/>
    <w:rsid w:val="0087612B"/>
    <w:rsid w:val="008809F8"/>
    <w:rsid w:val="00887F82"/>
    <w:rsid w:val="008B2E37"/>
    <w:rsid w:val="008B4F99"/>
    <w:rsid w:val="008D00C3"/>
    <w:rsid w:val="008F4310"/>
    <w:rsid w:val="00910BA9"/>
    <w:rsid w:val="00945C2C"/>
    <w:rsid w:val="00960E18"/>
    <w:rsid w:val="009A3644"/>
    <w:rsid w:val="009B1DAE"/>
    <w:rsid w:val="009E07E4"/>
    <w:rsid w:val="009E1CB7"/>
    <w:rsid w:val="00A014EB"/>
    <w:rsid w:val="00A03DC9"/>
    <w:rsid w:val="00A53F82"/>
    <w:rsid w:val="00A57E38"/>
    <w:rsid w:val="00A7643B"/>
    <w:rsid w:val="00A87FF8"/>
    <w:rsid w:val="00AF24B5"/>
    <w:rsid w:val="00B03066"/>
    <w:rsid w:val="00B10ADE"/>
    <w:rsid w:val="00B3512F"/>
    <w:rsid w:val="00B62DA1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15C23"/>
    <w:rsid w:val="00D50DAC"/>
    <w:rsid w:val="00D85A82"/>
    <w:rsid w:val="00DA4219"/>
    <w:rsid w:val="00DE3A6D"/>
    <w:rsid w:val="00E00B4D"/>
    <w:rsid w:val="00E02ED7"/>
    <w:rsid w:val="00E07AD7"/>
    <w:rsid w:val="00E51951"/>
    <w:rsid w:val="00E55064"/>
    <w:rsid w:val="00E92F8F"/>
    <w:rsid w:val="00EA2D54"/>
    <w:rsid w:val="00EE6878"/>
    <w:rsid w:val="00EF7640"/>
    <w:rsid w:val="00F1094A"/>
    <w:rsid w:val="00F3269A"/>
    <w:rsid w:val="00F61D41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364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A3644"/>
    <w:rPr>
      <w:rFonts w:ascii="Arial" w:hAnsi="Arial" w:cs="Arial"/>
      <w:sz w:val="22"/>
    </w:rPr>
  </w:style>
  <w:style w:type="paragraph" w:styleId="Zaglavlje">
    <w:name w:val="header"/>
    <w:basedOn w:val="Normal"/>
    <w:rsid w:val="009A364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A3644"/>
  </w:style>
  <w:style w:type="paragraph" w:styleId="Podnoje">
    <w:name w:val="footer"/>
    <w:basedOn w:val="Normal"/>
    <w:rsid w:val="00CE708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87612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07E4"/>
    <w:pPr>
      <w:ind w:left="720"/>
      <w:contextualSpacing/>
    </w:pPr>
  </w:style>
  <w:style w:type="character" w:styleId="TijelotekstaChar" w:customStyle="true">
    <w:name w:val="Tijelo teksta Char"/>
    <w:basedOn w:val="Zadanifontodlomka"/>
    <w:link w:val="Tijeloteksta"/>
    <w:rsid w:val="00DA4219"/>
    <w:rPr>
      <w:rFonts w:ascii="Arial" w:hAnsi="Arial" w:cs="Arial"/>
      <w:sz w:val="22"/>
      <w:szCs w:val="24"/>
    </w:rPr>
  </w:style>
  <w:style w:type="character" w:styleId="Tekstrezerviranogmjesta">
    <w:name w:val="Placeholder Text"/>
    <w:basedOn w:val="Zadanifontodlomka"/>
    <w:uiPriority w:val="99"/>
    <w:semiHidden/>
    <w:rsid w:val="001172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723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723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723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723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St-2345/2017-69</izvorni_sadrzaj>
    <derivirana_varijabla naziv="DomainObject.Oznaka_1">St-2345/2017-69</derivirana_varijabla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St-2345/2017</izvorni_sadrzaj>
    <derivirana_varijabla naziv="DomainObject.Predmet.OznakaBroj_1">St-2345/2017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2019.</izvorni_sadrzaj>
    <derivirana_varijabla naziv="DomainObject.Datum_1">21. kolovoza 2019.</derivirana_varijabla>
  </DomainObject.Datum>
  <DomainObject.PoslovniBrojDokumenta>
    <izvorni_sadrzaj>St-2345/2017-69</izvorni_sadrzaj>
    <derivirana_varijabla naziv="DomainObject.PoslovniBrojDokumenta_1">St-2345/2017-69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KanKaKee d.o.o.</item>
      <item>FINA Regionalni centar Zagreb</item>
      <item>RH MF Porezna uprava Zagreb</item>
      <item>ŽDO u Zagrebu</item>
    </izvorni_sadrzaj>
    <derivirana_varijabla naziv="DomainObject.Predmet.SudioniciListNaziv_1">
      <item>KanKaKee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35468141944</item>
      <item>, OIB 85821130368</item>
      <item>, OIB 18683136487</item>
      <item>, OIB 16488001145</item>
    </izvorni_sadrzaj>
    <derivirana_varijabla naziv="DomainObject.Predmet.SudioniciListNazivOIB_1">
      <item>, OIB 35468141944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501</properties:Words>
  <properties:Characters>2341</properties:Characters>
  <properties:Lines>69</properties:Lines>
  <properties:Paragraphs>25</properties:Paragraphs>
  <properties:TotalTime>55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3">
      <vt:lpstr/>
      <vt:lpstr>REPUBLIKA HRVATSKA</vt:lpstr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2019-08-21T06:50:00Z</dcterms:created>
  <dc:creator>nribaric</dc:creator>
  <cp:lastModifiedBy>Sara Draganjac</cp:lastModifiedBy>
  <cp:lastPrinted>2019-08-21T10:47:00Z</cp:lastPrinted>
  <dcterms:modified xmlns:xsi="http://www.w3.org/2001/XMLSchema-instance" xsi:type="dcterms:W3CDTF">2019-08-21T10:47:00Z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St-2345/2017-69 / Odluka - Zaključak (24._zaključak-o_predaji_nekretnine-_KA_KE._zaključak-o_predaji_nekretnine-_ka_ke)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