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11c7" w14:paraId="39711c7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153ED" w:rsidRPr="005153ED">
        <w:rPr>
          <w:b/>
        </w:rPr>
        <w:t>17</w:t>
      </w:r>
      <w:r w:rsidR="00F02359">
        <w:rPr>
          <w:b/>
        </w:rPr>
        <w:t>3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DB1319" w:rsidP="00D57A11" w:rsidR="00DB1319" w:rsidRPr="005153ED"/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8C1790" w:rsidRPr="008C1790">
        <w:t>JAMBO PROMET d.o.o. "u stečaju", Metković, Splitska bb, OIB: 69588435053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8C1790">
        <w:t>02</w:t>
      </w:r>
      <w:r w:rsidRPr="005153ED">
        <w:t xml:space="preserve">. </w:t>
      </w:r>
      <w:r w:rsidR="008C1790">
        <w:t>svib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8C1790">
        <w:t>Krešimira Peroš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 xml:space="preserve">, </w:t>
      </w:r>
      <w:r w:rsidR="008C1790">
        <w:t>Privredna banka Zagreb d.d. Zagreb zastupana po punomoćniku Ivici Škunca odvjetniku u odvjetničkom društvu Suić i Škunca d.o.o. iz Zagreba, Raiffeisenbank Austria d.d. Zagreb, zastupana po punomoćniku Mariji Jerković, dana 03. svib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256843" w:rsidP="00256843" w:rsidR="00256843">
      <w:pPr>
        <w:pStyle w:val="Odlomakpopisa"/>
        <w:jc w:val="both"/>
      </w:pPr>
    </w:p>
    <w:p w:rsidRDefault="008C1790" w:rsidP="00256843" w:rsidR="008C1790">
      <w:pPr>
        <w:pStyle w:val="Odlomakpopisa"/>
        <w:numPr>
          <w:ilvl w:val="0"/>
          <w:numId w:val="13"/>
        </w:numPr>
        <w:jc w:val="both"/>
      </w:pPr>
      <w:r>
        <w:t xml:space="preserve">RAIFFEISENBANK AUSTRIA d.d. Zagreb </w:t>
      </w:r>
      <w:r w:rsidR="00DD3A08">
        <w:t xml:space="preserve">OIB: 53056966535, </w:t>
      </w:r>
      <w:r>
        <w:t>za iznos od  224.495,82 kuna.</w:t>
      </w:r>
    </w:p>
    <w:p w:rsidRDefault="008C1790" w:rsidP="00256843" w:rsidR="008C1790">
      <w:pPr>
        <w:pStyle w:val="Odlomakpopisa"/>
        <w:numPr>
          <w:ilvl w:val="0"/>
          <w:numId w:val="13"/>
        </w:numPr>
        <w:jc w:val="both"/>
      </w:pPr>
      <w:r>
        <w:t>KREDITNA BANKA ZAGREB d.d. Zagreb,</w:t>
      </w:r>
      <w:r w:rsidR="00DD3A08">
        <w:t xml:space="preserve"> OIB: 70663193635,</w:t>
      </w:r>
      <w:r>
        <w:t xml:space="preserve"> za iznos od </w:t>
      </w:r>
      <w:r w:rsidR="00DD3A08">
        <w:t>50.437,50 kuna</w:t>
      </w:r>
      <w:r>
        <w:t>.</w:t>
      </w:r>
    </w:p>
    <w:p w:rsidRDefault="008C1790" w:rsidP="00256843" w:rsidR="008C1790">
      <w:pPr>
        <w:pStyle w:val="Odlomakpopisa"/>
        <w:numPr>
          <w:ilvl w:val="0"/>
          <w:numId w:val="13"/>
        </w:numPr>
        <w:jc w:val="both"/>
      </w:pPr>
      <w:r>
        <w:t xml:space="preserve"> PRIVREDNA BANKA ZAGREB d.d., Zagreb, </w:t>
      </w:r>
      <w:r w:rsidR="00DD3A08">
        <w:t>OIB: 2535697732,</w:t>
      </w:r>
      <w:r>
        <w:t xml:space="preserve"> </w:t>
      </w:r>
      <w:r w:rsidR="00DD3A08">
        <w:t>za iznos od 2.741,77 kuna</w:t>
      </w:r>
      <w:r>
        <w:t>.</w:t>
      </w:r>
    </w:p>
    <w:p w:rsidRDefault="008C1790" w:rsidP="00256843" w:rsidR="008C1790">
      <w:pPr>
        <w:pStyle w:val="Odlomakpopisa"/>
        <w:numPr>
          <w:ilvl w:val="0"/>
          <w:numId w:val="13"/>
        </w:numPr>
        <w:jc w:val="both"/>
      </w:pPr>
      <w:r>
        <w:t xml:space="preserve">GRAD ZAGREB, Zagreb, </w:t>
      </w:r>
      <w:r w:rsidR="00256843">
        <w:t xml:space="preserve">OIB: 61817894937, za iznos od </w:t>
      </w:r>
      <w:r>
        <w:t>28.149,31 kuna.</w:t>
      </w:r>
    </w:p>
    <w:p w:rsidRDefault="00256843" w:rsidP="00256843" w:rsidR="008C1790">
      <w:pPr>
        <w:pStyle w:val="Odlomakpopisa"/>
        <w:numPr>
          <w:ilvl w:val="0"/>
          <w:numId w:val="13"/>
        </w:numPr>
        <w:jc w:val="both"/>
      </w:pPr>
      <w:r>
        <w:t>REPUBLIKA HRVATSKA</w:t>
      </w:r>
      <w:r w:rsidR="008C1790">
        <w:t>,</w:t>
      </w:r>
      <w:r>
        <w:t xml:space="preserve"> OIB: 18683136487, </w:t>
      </w:r>
      <w:r w:rsidR="008C1790">
        <w:t xml:space="preserve"> </w:t>
      </w:r>
      <w:r>
        <w:t>za iznos od</w:t>
      </w:r>
      <w:r w:rsidR="008C1790">
        <w:t xml:space="preserve"> 4.463,40 kuna.</w:t>
      </w:r>
    </w:p>
    <w:p w:rsidRDefault="00256843" w:rsidP="00256843" w:rsidR="008C1790">
      <w:pPr>
        <w:pStyle w:val="Odlomakpopisa"/>
        <w:numPr>
          <w:ilvl w:val="0"/>
          <w:numId w:val="13"/>
        </w:numPr>
        <w:jc w:val="both"/>
      </w:pPr>
      <w:r>
        <w:t>HRVATSKE VODE</w:t>
      </w:r>
      <w:r w:rsidR="008C1790">
        <w:t xml:space="preserve">, pravna osoba za gospodarenje vodama, Zagreb, </w:t>
      </w:r>
      <w:r>
        <w:t xml:space="preserve">OIB:28921383001, za iznos od </w:t>
      </w:r>
      <w:r w:rsidR="008C1790">
        <w:t xml:space="preserve"> 5.092,66 kuna.</w:t>
      </w:r>
    </w:p>
    <w:p w:rsidRDefault="008C1790" w:rsidP="00256843" w:rsidR="008C1790">
      <w:pPr>
        <w:pStyle w:val="Odlomakpopisa"/>
        <w:numPr>
          <w:ilvl w:val="0"/>
          <w:numId w:val="13"/>
        </w:numPr>
        <w:jc w:val="both"/>
      </w:pPr>
      <w:r>
        <w:t>ČISTOĆA METKOVIĆ d.o.o., Metković,</w:t>
      </w:r>
      <w:r w:rsidR="00256843">
        <w:t xml:space="preserve"> OIB: 78645164342, za iznos do </w:t>
      </w:r>
      <w:r>
        <w:t>53.542,22 kuna.</w:t>
      </w:r>
    </w:p>
    <w:p w:rsidRDefault="008C1790" w:rsidP="00256843" w:rsidR="008C1790">
      <w:pPr>
        <w:pStyle w:val="Odlomakpopisa"/>
        <w:numPr>
          <w:ilvl w:val="0"/>
          <w:numId w:val="13"/>
        </w:numPr>
        <w:jc w:val="both"/>
      </w:pPr>
      <w:r>
        <w:t xml:space="preserve">BOŽO PROMET d.o.o., Metković, </w:t>
      </w:r>
      <w:r w:rsidR="00256843">
        <w:t xml:space="preserve">OIB: 49368664066, za iznos od </w:t>
      </w:r>
      <w:r>
        <w:t>74.581,89 kuna.</w:t>
      </w:r>
    </w:p>
    <w:p w:rsidRDefault="008C1790" w:rsidP="00256843" w:rsidR="005B7205">
      <w:pPr>
        <w:pStyle w:val="Odlomakpopisa"/>
        <w:numPr>
          <w:ilvl w:val="0"/>
          <w:numId w:val="13"/>
        </w:numPr>
        <w:jc w:val="both"/>
      </w:pPr>
      <w:r>
        <w:t xml:space="preserve">JAMBO </w:t>
      </w:r>
      <w:r w:rsidR="00256843">
        <w:t>d.o.o</w:t>
      </w:r>
      <w:r>
        <w:t>., Metković</w:t>
      </w:r>
      <w:r w:rsidR="00256843">
        <w:t xml:space="preserve">, OIB:38284046182, za iznos od </w:t>
      </w:r>
      <w:r>
        <w:t>3.672.712,97 kuna.</w:t>
      </w:r>
    </w:p>
    <w:p w:rsidRDefault="005B7205" w:rsidP="004E3D75" w:rsidR="005B7205">
      <w:pPr>
        <w:ind w:firstLine="708" w:left="372"/>
      </w:pPr>
    </w:p>
    <w:p w:rsidRDefault="001B552C" w:rsidP="005B7205" w:rsidR="005B7205">
      <w:pPr>
        <w:pStyle w:val="Odlomakpopisa"/>
        <w:numPr>
          <w:ilvl w:val="0"/>
          <w:numId w:val="12"/>
        </w:numPr>
      </w:pPr>
      <w:r>
        <w:t>Osporava</w:t>
      </w:r>
      <w:r w:rsidR="00256843">
        <w:t>ju</w:t>
      </w:r>
      <w:r w:rsidR="005B7205">
        <w:t xml:space="preserve"> se tražbin</w:t>
      </w:r>
      <w:r w:rsidR="00256843">
        <w:t>e</w:t>
      </w:r>
      <w:r w:rsidR="005B7205">
        <w:t xml:space="preserve"> vjerovnika II (drugog) višeg isplatnog reda:</w:t>
      </w:r>
    </w:p>
    <w:p w:rsidRDefault="00256843" w:rsidP="00256843" w:rsidR="00256843">
      <w:pPr>
        <w:pStyle w:val="Odlomakpopisa"/>
      </w:pPr>
    </w:p>
    <w:p w:rsidRDefault="00256843" w:rsidP="00256843" w:rsidR="005B7205">
      <w:pPr>
        <w:pStyle w:val="Odlomakpopisa"/>
        <w:numPr>
          <w:ilvl w:val="0"/>
          <w:numId w:val="15"/>
        </w:numPr>
      </w:pPr>
      <w:r w:rsidRPr="00256843">
        <w:lastRenderedPageBreak/>
        <w:t xml:space="preserve">RAIFFEISENBANK AUSTRIA d.d. Zagreb OIB: 53056966535, za iznos od  </w:t>
      </w:r>
      <w:r>
        <w:t>220.291.364,25</w:t>
      </w:r>
      <w:r w:rsidRPr="00256843">
        <w:t xml:space="preserve"> kuna.</w:t>
      </w:r>
    </w:p>
    <w:p w:rsidRDefault="00256843" w:rsidP="00256843" w:rsidR="00256843" w:rsidRPr="00256843">
      <w:pPr>
        <w:pStyle w:val="Odlomakpopisa"/>
        <w:numPr>
          <w:ilvl w:val="0"/>
          <w:numId w:val="15"/>
        </w:numPr>
      </w:pPr>
      <w:r w:rsidRPr="00256843">
        <w:t xml:space="preserve">KREDITNA BANKA ZAGREB d.d. Zagreb, OIB: 70663193635, za iznos od </w:t>
      </w:r>
      <w:r>
        <w:t>5.946.190,39</w:t>
      </w:r>
      <w:r w:rsidRPr="00256843">
        <w:t xml:space="preserve"> kuna.</w:t>
      </w:r>
    </w:p>
    <w:p w:rsidRDefault="00256843" w:rsidP="00256843" w:rsidR="00256843">
      <w:pPr>
        <w:pStyle w:val="Odlomakpopisa"/>
        <w:numPr>
          <w:ilvl w:val="0"/>
          <w:numId w:val="15"/>
        </w:numPr>
      </w:pPr>
      <w:r w:rsidRPr="00256843">
        <w:t xml:space="preserve">PRIVREDNA BANKA ZAGREB d.d., Zagreb, OIB: 2535697732, za iznos od </w:t>
      </w:r>
      <w:r w:rsidR="00A452F8">
        <w:t>21.556.174,92</w:t>
      </w:r>
      <w:r w:rsidRPr="00256843">
        <w:t xml:space="preserve"> kuna.</w:t>
      </w:r>
    </w:p>
    <w:p w:rsidRDefault="00520501" w:rsidP="00520501" w:rsidR="00520501"/>
    <w:p w:rsidRDefault="00520501" w:rsidP="00520501" w:rsidR="00520501">
      <w:pPr>
        <w:pStyle w:val="Odlomakpopisa"/>
        <w:numPr>
          <w:ilvl w:val="0"/>
          <w:numId w:val="12"/>
        </w:numPr>
      </w:pPr>
      <w:r>
        <w:t>Upućuju se vjerovnici iz točke II. ovog rješenja, čije su tražbine osporene i to:</w:t>
      </w:r>
    </w:p>
    <w:p w:rsidRDefault="00520501" w:rsidP="00520501" w:rsidR="00520501">
      <w:pPr>
        <w:pStyle w:val="Odlomakpopisa"/>
      </w:pPr>
    </w:p>
    <w:p w:rsidRDefault="00520501" w:rsidP="00520501" w:rsidR="00520501">
      <w:pPr>
        <w:pStyle w:val="Odlomakpopisa"/>
        <w:numPr>
          <w:ilvl w:val="0"/>
          <w:numId w:val="16"/>
        </w:numPr>
      </w:pPr>
      <w:r w:rsidRPr="00256843">
        <w:t xml:space="preserve">RAIFFEISENBANK AUSTRIA d.d. Zagreb OIB: 53056966535, za iznos od  </w:t>
      </w:r>
      <w:r>
        <w:t>220.291.364,25</w:t>
      </w:r>
      <w:r w:rsidR="000E67BB">
        <w:t xml:space="preserve"> kuna i</w:t>
      </w:r>
    </w:p>
    <w:p w:rsidRDefault="00520501" w:rsidP="00520501" w:rsidR="00520501" w:rsidRPr="00256843">
      <w:pPr>
        <w:pStyle w:val="Odlomakpopisa"/>
        <w:numPr>
          <w:ilvl w:val="0"/>
          <w:numId w:val="16"/>
        </w:numPr>
      </w:pPr>
      <w:r w:rsidRPr="00256843">
        <w:t xml:space="preserve">KREDITNA BANKA ZAGREB d.d. Zagreb, OIB: 70663193635, za iznos od </w:t>
      </w:r>
      <w:r>
        <w:t>5.946.190,39</w:t>
      </w:r>
      <w:r w:rsidR="000E67BB">
        <w:t xml:space="preserve"> kuna,</w:t>
      </w:r>
    </w:p>
    <w:p w:rsidRDefault="00520501" w:rsidP="00520501" w:rsidR="00520501">
      <w:pPr>
        <w:pStyle w:val="Odlomakpopisa"/>
      </w:pPr>
    </w:p>
    <w:p w:rsidRDefault="006F5AFD" w:rsidP="006F5AFD" w:rsidR="006F5AFD">
      <w:pPr>
        <w:ind w:left="708"/>
        <w:jc w:val="both"/>
      </w:pPr>
      <w:r>
        <w:t>da</w:t>
      </w:r>
      <w:r w:rsidRPr="006F5AFD">
        <w:t xml:space="preserve"> u roku od 8 dana od dana pravomoćnosti rješenja o upućivanju u parnicu, odnosno primitka drugostupanjske odluke pokrenu postupak, odnosno nastav</w:t>
      </w:r>
      <w:r w:rsidR="000E67BB">
        <w:t>e</w:t>
      </w:r>
      <w:r w:rsidRPr="006F5AFD">
        <w:t xml:space="preserve"> pokrenuti postupak radi utvrđivanja osporene tražbine, jer će se inače smatrati da </w:t>
      </w:r>
      <w:r w:rsidR="000E67BB">
        <w:t>su odustali</w:t>
      </w:r>
      <w:r w:rsidRPr="006F5AFD">
        <w:t xml:space="preserve"> od prava na vođenje parnice.</w:t>
      </w:r>
    </w:p>
    <w:p w:rsidRDefault="006F5AFD" w:rsidP="00520501" w:rsidR="006F5AFD">
      <w:pPr>
        <w:jc w:val="both"/>
      </w:pPr>
    </w:p>
    <w:p w:rsidRDefault="00284657" w:rsidP="00520501" w:rsidR="00520501">
      <w:pPr>
        <w:jc w:val="both"/>
      </w:pPr>
      <w:r>
        <w:t>IV</w:t>
      </w:r>
      <w:r w:rsidR="006F5AFD">
        <w:t>.</w:t>
      </w:r>
      <w:r w:rsidR="006F5AFD">
        <w:tab/>
      </w:r>
      <w:r w:rsidR="00520501">
        <w:t>Upućuje se stečajni u</w:t>
      </w:r>
      <w:r w:rsidR="006F5AFD">
        <w:t>pravitelj za tražbinu iz toč. II</w:t>
      </w:r>
      <w:r w:rsidR="00520501">
        <w:t>. ovog rješenja i to:</w:t>
      </w:r>
    </w:p>
    <w:p w:rsidRDefault="006F5AFD" w:rsidP="006F5AFD" w:rsidR="00520501">
      <w:pPr>
        <w:ind w:left="1416"/>
        <w:jc w:val="both"/>
      </w:pPr>
      <w:r w:rsidRPr="006F5AFD">
        <w:t xml:space="preserve">PRIVREDNA BANKA ZAGREB d.d., Zagreb, OIB: 2535697732, za iznos od </w:t>
      </w:r>
      <w:r w:rsidR="000E67BB">
        <w:t>21.556.174,92 kuna,</w:t>
      </w:r>
    </w:p>
    <w:p w:rsidRDefault="00520501" w:rsidP="00520501" w:rsidR="00520501">
      <w:pPr>
        <w:jc w:val="both"/>
      </w:pPr>
    </w:p>
    <w:p w:rsidRDefault="006F5AFD" w:rsidP="006F5AFD" w:rsidR="00520501">
      <w:pPr>
        <w:ind w:left="708"/>
        <w:jc w:val="both"/>
      </w:pPr>
      <w:r w:rsidRPr="006F5AFD">
        <w:t>da u roku od 8 dana od dana pravomoćnosti rješenja o upućivanju u parnicu, odnosno primitka drugostupanjske odluke pokrenuti postupak, odnosno nastaviti pokrenuti postupak radi utvrđivanja osnovanost svoga ospor</w:t>
      </w:r>
      <w:r w:rsidR="00BD625B">
        <w:t>avanja</w:t>
      </w:r>
      <w:r w:rsidRPr="006F5AFD">
        <w:t>, jer će se inače smatrati da je osporavanje otklonjeno.</w:t>
      </w:r>
    </w:p>
    <w:p w:rsidRDefault="00747C5B" w:rsidP="00747C5B" w:rsidR="00747C5B">
      <w:pPr>
        <w:jc w:val="both"/>
      </w:pPr>
    </w:p>
    <w:p w:rsidRDefault="00EF2767" w:rsidP="00EF2767" w:rsidR="00EF2767" w:rsidRPr="005153ED">
      <w:pPr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 w:rsidRPr="005153ED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65345B">
        <w:t>17</w:t>
      </w:r>
      <w:r w:rsidR="00881055">
        <w:t>3</w:t>
      </w:r>
      <w:r w:rsidR="0065345B">
        <w:t>/2016 od 15. veljače 2016</w:t>
      </w:r>
      <w:r w:rsidRPr="005153ED">
        <w:t xml:space="preserve">. godine otvoren je stečajni postupak nad stečajnim dužnikom </w:t>
      </w:r>
      <w:r w:rsidR="00881055" w:rsidRPr="00881055">
        <w:t>JAMBO PROMET d.o.o. "u stečaju", Metković, Splitska bb, OIB: 69588435053</w:t>
      </w:r>
      <w:r w:rsidR="0065345B">
        <w:t xml:space="preserve">, te su pozvani vjerovnici stečajnog dužnika prijaviti svoje tražbine i određeno je ispitno ročište za dan </w:t>
      </w:r>
      <w:r w:rsidR="00881055">
        <w:t>02. svib</w:t>
      </w:r>
      <w:r w:rsidR="0065345B">
        <w:t>nja 2016.g.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881055">
        <w:t>02. svib</w:t>
      </w:r>
      <w:r w:rsidR="0065345B">
        <w:t xml:space="preserve">nja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15. veljače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65345B">
        <w:t>15. veljače 2016.g.</w:t>
      </w:r>
      <w:r w:rsidRPr="005153ED">
        <w:t xml:space="preserve"> Tablice sa prijavama bile su izložene kod ovog suda na uvid svim sudionicima postupka.</w:t>
      </w:r>
      <w:r w:rsidR="00C10B5F">
        <w:t>, te su tablice prijavljenih tražbi</w:t>
      </w:r>
      <w:r w:rsidR="00881055">
        <w:t xml:space="preserve">na, razlučnih i izlučnih prava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C10B5F" w:rsidP="00C10B5F" w:rsidR="00C10B5F" w:rsidRPr="005153ED">
      <w:pPr>
        <w:jc w:val="both"/>
      </w:pPr>
    </w:p>
    <w:p w:rsidRDefault="009543D0" w:rsidP="00881055" w:rsidR="001C5292">
      <w:pPr>
        <w:jc w:val="both"/>
      </w:pPr>
      <w:r w:rsidRPr="005153ED"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prijavljene</w:t>
      </w:r>
      <w:r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Pr="005153ED">
        <w:t xml:space="preserve"> izre</w:t>
      </w:r>
      <w:r w:rsidR="005B7205">
        <w:t>ke</w:t>
      </w:r>
      <w:r w:rsidRPr="005153ED">
        <w:t xml:space="preserve"> ovog rješenja. Iste tražbine nije osporio neki od stečajnih vjerovnika.</w:t>
      </w:r>
    </w:p>
    <w:p w:rsidRDefault="001C5292" w:rsidP="00881055" w:rsidR="001C5292">
      <w:pPr>
        <w:jc w:val="both"/>
      </w:pPr>
    </w:p>
    <w:p w:rsidRDefault="005B7205" w:rsidP="001C5292" w:rsidR="009543D0">
      <w:pPr>
        <w:ind w:firstLine="708"/>
        <w:jc w:val="both"/>
      </w:pPr>
      <w:r>
        <w:lastRenderedPageBreak/>
        <w:t>Stečajni upravitelj je osporio tražbin</w:t>
      </w:r>
      <w:r w:rsidR="00881055">
        <w:t>e</w:t>
      </w:r>
      <w:r>
        <w:t xml:space="preserve"> </w:t>
      </w:r>
      <w:r w:rsidR="00881055">
        <w:t>RAIFFEISENBANK AUSTRIA d.d. Zagreb OIB: 53056966535, za iznos od  220.291.364,25 kuna, KREDITNA BANKA ZAGREB d.d. Zagreb, OIB: 70663193635, za iznos od 5.946.190,39 kuna i PRIVREDNA BANKA ZAGREB d.d., Zagreb, OIB: 2535697732, za iznos od 21.556.174,92 kuna</w:t>
      </w:r>
      <w:r w:rsidR="00D13116">
        <w:t>.</w:t>
      </w:r>
      <w:r w:rsidR="001C5292">
        <w:t xml:space="preserve"> </w:t>
      </w:r>
      <w:r w:rsidR="00881055">
        <w:t>Stečajni upravitelj navodi da su tražbine navedenih vjerovnika osporene u navedenim iznosima jer se odnosi na založnog dužnika, a dužnik za osporeni iznos nije i osobno odgovoran vjerovniku. Punomoćnik vjerovnika PBZ d.d. je na ročištu naveo da je u odnosu na obavezu po ugovoru o kratkoročnom kreditu od 14. srpnja 2010.g., na iznos od 680.000,00 eura stečajni dužnik pristupatelj dugu – sudužnik pa stoga da je time po zakonu i osobni dužnik, a da za navedeno potraživanje po tom kreditu postoji ovršna isprava, navedeni ugovor o kreditu je potvrđen kod javnog bilježnika Vedran Plečaš iz Metković, broj Ov-5754/10.</w:t>
      </w:r>
      <w:r w:rsidR="001C5292">
        <w:t xml:space="preserve"> N</w:t>
      </w:r>
      <w:r w:rsidR="00881055">
        <w:t xml:space="preserve">ije bilo drugih osporavanja i otklanjanja osporavanja ispitanih tražbina. </w:t>
      </w:r>
    </w:p>
    <w:p w:rsidRDefault="00BD625B" w:rsidP="001C5292" w:rsidR="00BD625B" w:rsidRPr="005153ED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1C5292" w:rsidP="006C7F48" w:rsidR="001C5292">
      <w:pPr>
        <w:ind w:firstLine="708"/>
        <w:jc w:val="both"/>
      </w:pPr>
    </w:p>
    <w:p w:rsidRDefault="001C5292" w:rsidP="003D0C55" w:rsidR="001C5292">
      <w:pPr>
        <w:ind w:firstLine="708"/>
        <w:jc w:val="both"/>
      </w:pPr>
      <w:r>
        <w:t xml:space="preserve">Osim vjerovnika </w:t>
      </w:r>
      <w:r w:rsidRPr="001C5292">
        <w:t xml:space="preserve">PRIVREDNA BANKA ZAGREB d.d., Zagreb </w:t>
      </w:r>
      <w:r>
        <w:t>koji raspolaže ovršnom ispravom, a koji je ujedno i kojem je osobni vjerovnik prema stečajnom dužniku i to temeljem ugovora o pristupu dugu, nitko od vjerovnika kojima je tražbina osporena, uz prijavu tražbine ili do zaključenja ispitnog ročišta nije dostavio ovršnu ispravu</w:t>
      </w:r>
      <w:r w:rsidR="00BD625B">
        <w:t>,</w:t>
      </w:r>
      <w:r>
        <w:t xml:space="preserve"> a koja bi se odnosila na potraživanje vjerovnika prema stečajnom dužniku </w:t>
      </w:r>
      <w:r w:rsidR="00284657">
        <w:t xml:space="preserve">u smislu čl. 137. st. 1 SZ-a. Naime, stečajni vjerovnici su osobni vjerovnici dužnika koji u vrijeme otvaranja stečajnoga postupka imaju koju imovinskopravnu tražbinu prema njemu, te se i ovršna isprava mora odnositi </w:t>
      </w:r>
      <w:r w:rsidR="003D0C55">
        <w:t xml:space="preserve">upravo </w:t>
      </w:r>
      <w:r w:rsidR="00284657">
        <w:t>na dugovanje stečajnog dužnika prema vjerovniku.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>ala od prava na vođenje parnice, pa je sud odlučio kao u toč. III izreke.</w:t>
      </w:r>
    </w:p>
    <w:p w:rsidRDefault="001C5292" w:rsidP="00D13116" w:rsidR="001C5292">
      <w:pPr>
        <w:ind w:firstLine="708"/>
        <w:jc w:val="both"/>
      </w:pPr>
    </w:p>
    <w:p w:rsidRDefault="00284657" w:rsidP="00D13116" w:rsidR="001C5292">
      <w:pPr>
        <w:ind w:firstLine="708"/>
        <w:jc w:val="both"/>
      </w:pPr>
      <w:r w:rsidRPr="00284657">
        <w:t>Ako za osporenu tražbinu postoji ovršna isprava, sud će na parnicu uputiti osporavatelja da doka</w:t>
      </w:r>
      <w:r>
        <w:t>že osnovanost svoga osporavanja pa prema čl. 266. st. 4. SZ-a i čl. 267. st.2 SZ-a  je stoga sud odlučio kao u toč. IV izreke.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9543D0" w:rsidRPr="005153ED">
      <w:pPr>
        <w:jc w:val="both"/>
      </w:pPr>
      <w:r w:rsidRPr="005153ED">
        <w:t xml:space="preserve"> 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3D0C55">
        <w:rPr>
          <w:b/>
        </w:rPr>
        <w:t>03. svib</w:t>
      </w:r>
      <w:r w:rsidR="006C7F48">
        <w:rPr>
          <w:b/>
        </w:rPr>
        <w:t>nj</w:t>
      </w:r>
      <w:r w:rsidRPr="005153ED">
        <w:rPr>
          <w:b/>
        </w:rPr>
        <w:t>a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D151FA" w:rsidP="003D0C55" w:rsidR="009543D0" w:rsidRPr="003D0C55">
      <w:r w:rsidRPr="003D0C55">
        <w:t xml:space="preserve">- </w:t>
      </w:r>
      <w:r w:rsidR="003D0C55" w:rsidRPr="003D0C55">
        <w:t>RAIFFEISENBANK AUSTRIA d.d. Zagreb</w:t>
      </w:r>
      <w:r w:rsidR="000E67BB">
        <w:t xml:space="preserve"> po punomoćniku Mariji Jerković</w:t>
      </w:r>
      <w:r w:rsidR="003D0C55" w:rsidRPr="003D0C55">
        <w:t xml:space="preserve"> </w:t>
      </w:r>
    </w:p>
    <w:p w:rsidRDefault="003D0C55" w:rsidP="009543D0" w:rsidR="009543D0" w:rsidRPr="003D0C55">
      <w:pPr>
        <w:jc w:val="both"/>
      </w:pPr>
      <w:r w:rsidRPr="003D0C55">
        <w:t>- KREDITNA BANKA ZAGREB d.d. Zagreb</w:t>
      </w:r>
      <w:r>
        <w:t xml:space="preserve"> po punomoćnicima </w:t>
      </w:r>
      <w:r w:rsidR="000E67BB">
        <w:t xml:space="preserve">odvjetnicima </w:t>
      </w:r>
      <w:r>
        <w:t>iz Grgić &amp; partneri odvj. društvo u Zagrebu</w:t>
      </w:r>
    </w:p>
    <w:p w:rsidRDefault="003D0C55" w:rsidP="00BF0A0B" w:rsidR="00B21086" w:rsidRPr="003D0C55">
      <w:pPr>
        <w:jc w:val="both"/>
      </w:pPr>
      <w:r>
        <w:t xml:space="preserve">- </w:t>
      </w:r>
      <w:r w:rsidRPr="003D0C55">
        <w:t>PRIVREDNA BANKA ZAGREB d.d., Zagreb</w:t>
      </w:r>
      <w:r>
        <w:t xml:space="preserve"> </w:t>
      </w:r>
      <w:r w:rsidRPr="003D0C55">
        <w:t>po punomoćnicima</w:t>
      </w:r>
      <w:r w:rsidR="000E67BB">
        <w:t xml:space="preserve"> odvjetnicima</w:t>
      </w:r>
      <w:r w:rsidRPr="003D0C55">
        <w:t xml:space="preserve"> iz</w:t>
      </w:r>
      <w:r>
        <w:t xml:space="preserve"> </w:t>
      </w:r>
      <w:r w:rsidR="000E67BB">
        <w:t>Suić &amp; Škunca d.o.o. Zagreb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70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C83042">
      <w:rPr>
        <w:rFonts w:hAnsi="Book Antiqua" w:ascii="Book Antiqua"/>
        <w:b/>
        <w:sz w:val="20"/>
        <w:szCs w:val="20"/>
      </w:rPr>
      <w:t>17</w:t>
    </w:r>
    <w:r w:rsidR="00F02359">
      <w:rPr>
        <w:rFonts w:hAnsi="Book Antiqua" w:ascii="Book Antiqua"/>
        <w:b/>
        <w:sz w:val="20"/>
        <w:szCs w:val="20"/>
      </w:rPr>
      <w:t>3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13"/>
  </w:num>
  <w:num w:numId="12">
    <w:abstractNumId w:val="15"/>
  </w:num>
  <w:num w:numId="13">
    <w:abstractNumId w:val="1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92B6A"/>
    <w:rsid w:val="003A01C7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42073"/>
    <w:rsid w:val="005A3988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7F48"/>
    <w:rsid w:val="006E3BF4"/>
    <w:rsid w:val="006F5AFD"/>
    <w:rsid w:val="00703055"/>
    <w:rsid w:val="00733350"/>
    <w:rsid w:val="00747C5B"/>
    <w:rsid w:val="00755A4D"/>
    <w:rsid w:val="00787707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319"/>
    <w:rsid w:val="00DD3A08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7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7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7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7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7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7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7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7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7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</izvorni_sadrzaj>
    <derivirana_varijabla naziv="DomainObject.Predmet.ProtustrankaFormated_1">  JAMBO PROMET, društvo s ograničenom odgovornošću za proizvodnju, trgovinu i usluge</derivirana_varijabla>
  </DomainObject.Predmet.ProtustrankaFormated>
  <DomainObject.Predmet.ProtustrankaFormatedOIB>
    <izvorni_sadrzaj>  JAMBO PROMET, društvo s ograničenom odgovornošću za proizvodnju, trgovinu i usluge, OIB 69588435053</izvorni_sadrzaj>
    <derivirana_varijabla naziv="DomainObject.Predmet.ProtustrankaFormatedOIB_1">  JAMBO PROMET, društvo s ograničenom odgovornošću za proizvodnju, trgovinu i usluge, OIB 69588435053</derivirana_varijabla>
  </DomainObject.Predmet.ProtustrankaFormatedOIB>
  <DomainObject.Predmet.ProtustrankaFormatedWithAdress>
    <izvorni_sadrzaj> JAMBO PROMET, društvo s ograničenom odgovornošću za proizvodnju, trgovinu i usluge, Splitska/bb, 20350 Metković</izvorni_sadrzaj>
    <derivirana_varijabla naziv="DomainObject.Predmet.ProtustrankaFormatedWithAdress_1"> JAMBO PROMET, društvo s ograničenom odgovornošću za proizvodnju, trgovinu i usluge, Splitska/bb, 20350 Metković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</izvorni_sadrzaj>
    <derivirana_varijabla naziv="DomainObject.Predmet.ProtustrankaFormatedWithAdressOIB_1"> JAMBO PROMET, društvo s ograničenom odgovornošću za proizvodnju, trgovinu i usluge, OIB 69588435053, Splitska/bb, 20350 Metković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</item>
    </izvorni_sadrzaj>
    <derivirana_varijabla naziv="DomainObject.Predmet.ProtuStrankaListFormated_1">
      <item>JAMBO PROMET, društvo s ograničenom odgovornošću za proizvodnju, trgovinu i usluge</item>
    </derivirana_varijabla>
  </DomainObject.Predmet.ProtuStrankaListFormated>
  <DomainObject.Predmet.ProtuStrankaListFormatedOIB>
    <izvorni_sadrzaj>
      <item>JAMBO PROMET, društvo s ograničenom odgovornošću za proizvodnju, trgovinu i usluge, OIB 69588435053</item>
    </izvorni_sadrzaj>
    <derivirana_varijabla naziv="DomainObject.Predmet.ProtuStrankaListFormatedOIB_1">
      <item>JAMBO PROMET, društvo s ograničenom odgovornošću za proizvodnju, trgovinu i usluge, OIB 69588435053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</item>
    </izvorni_sadrzaj>
    <derivirana_varijabla naziv="DomainObject.Predmet.ProtuStrankaListFormatedWithAdress_1">
      <item>JAMBO PROMET, društvo s ograničenom odgovornošću za proizvodnju, trgovinu i usluge, Splitska/bb, 20350 Metković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</item>
    </izvorni_sadrzaj>
    <derivirana_varijabla naziv="DomainObject.Predmet.ProtuStrankaListFormatedWithAdressOIB_1">
      <item>JAMBO PROMET, društvo s ograničenom odgovornošću za proizvodnju, trgovinu i usluge, OIB 69588435053, Splitska/bb, 20350 Metković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</izvorni_sadrzaj>
    <derivirana_varijabla naziv="DomainObject.Predmet.OstaliListFormated_1">
      <item>STIPO GABRIĆ</item>
    </derivirana_varijabla>
  </DomainObject.Predmet.OstaliListFormated>
  <DomainObject.Predmet.OstaliListFormatedOIB>
    <izvorni_sadrzaj>
      <item>STIPO GABRIĆ</item>
    </izvorni_sadrzaj>
    <derivirana_varijabla naziv="DomainObject.Predmet.OstaliListFormatedOIB_1">
      <item>STIPO GABRIĆ</item>
    </derivirana_varijabla>
  </DomainObject.Predmet.OstaliListFormatedOIB>
  <DomainObject.Predmet.OstaliListFormatedWithAdress>
    <izvorni_sadrzaj>
      <item>STIPO GABRIĆ</item>
    </izvorni_sadrzaj>
    <derivirana_varijabla naziv="DomainObject.Predmet.OstaliListFormatedWithAdress_1">
      <item>STIPO GABRIĆ</item>
    </derivirana_varijabla>
  </DomainObject.Predmet.OstaliListFormatedWithAdress>
  <DomainObject.Predmet.OstaliListFormatedWithAdressOIB>
    <izvorni_sadrzaj>
      <item>STIPO GABRIĆ</item>
    </izvorni_sadrzaj>
    <derivirana_varijabla naziv="DomainObject.Predmet.OstaliListFormatedWithAdressOIB_1">
      <item>STIPO GABRIĆ</item>
    </derivirana_varijabla>
  </DomainObject.Predmet.OstaliListFormatedWithAdressOIB>
  <DomainObject.Predmet.OstaliListNazivFormated>
    <izvorni_sadrzaj>
      <item>STIPO GABRIĆ</item>
    </izvorni_sadrzaj>
    <derivirana_varijabla naziv="DomainObject.Predmet.OstaliListNazivFormated_1">
      <item>STIPO GABRIĆ</item>
    </derivirana_varijabla>
  </DomainObject.Predmet.OstaliListNazivFormated>
  <DomainObject.Predmet.OstaliListNazivFormatedOIB>
    <izvorni_sadrzaj>
      <item>STIPO GABRIĆ</item>
    </izvorni_sadrzaj>
    <derivirana_varijabla naziv="DomainObject.Predmet.OstaliListNazivFormatedOIB_1">
      <item>STIPO GABRIĆ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</izvorni_sadrzaj>
    <derivirana_varijabla naziv="DomainObject.Predmet.SudioniciListNazivOIB_1">
      <item>, OIB 85821130368</item>
      <item>, OIB 69588435053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AE58B-3921-4C09-BE19-18DC83373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1161</properties:Words>
  <properties:Characters>6528</properties:Characters>
  <properties:Lines>159</properties:Lines>
  <properties:Paragraphs>51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2016-05-03T09:30:00Z</dcterms:created>
  <dc:creator>stanka grcic</dc:creator>
  <cp:lastModifiedBy>Katarina Franković</cp:lastModifiedBy>
  <cp:lastPrinted>2013-09-03T07:00:00Z</cp:lastPrinted>
  <dcterms:modified xmlns:xsi="http://www.w3.org/2001/XMLSchema-instance" xsi:type="dcterms:W3CDTF">2016-05-03T11:54:00Z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