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4cec5" w14:paraId="074cec5" w:rsidRDefault="00FC7D6B" w:rsidP="00DD1E5B" w:rsidR="00FC7D6B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267</w:t>
      </w:r>
      <w:r w:rsidRPr="000175CB">
        <w:rPr>
          <w:sz w:val="22"/>
          <w:szCs w:val="22"/>
        </w:rPr>
        <w:t>/15-</w:t>
      </w:r>
      <w:r>
        <w:rPr>
          <w:sz w:val="22"/>
          <w:szCs w:val="22"/>
        </w:rPr>
        <w:t>6</w:t>
      </w:r>
    </w:p>
    <w:p w:rsidRDefault="00FC7D6B" w:rsidP="00E87D86" w:rsidR="00FC7D6B" w:rsidRPr="000175CB">
      <w:pPr>
        <w:jc w:val="both"/>
        <w:rPr>
          <w:sz w:val="22"/>
          <w:szCs w:val="22"/>
        </w:rPr>
      </w:pPr>
    </w:p>
    <w:p w:rsidRDefault="00FC7D6B" w:rsidP="00E87D86" w:rsidR="00FC7D6B" w:rsidRPr="000175CB">
      <w:pPr>
        <w:jc w:val="both"/>
        <w:rPr>
          <w:sz w:val="22"/>
          <w:szCs w:val="22"/>
        </w:rPr>
      </w:pPr>
    </w:p>
    <w:p w:rsidRDefault="00FC7D6B" w:rsidP="00E87D86" w:rsidR="00FC7D6B" w:rsidRPr="000175CB">
      <w:pPr>
        <w:jc w:val="both"/>
        <w:rPr>
          <w:bCs/>
          <w:sz w:val="22"/>
          <w:szCs w:val="22"/>
        </w:rPr>
      </w:pPr>
    </w:p>
    <w:p w:rsidRDefault="00FC7D6B" w:rsidP="00E87D86" w:rsidR="00FC7D6B" w:rsidRPr="000175CB">
      <w:pPr>
        <w:jc w:val="both"/>
        <w:rPr>
          <w:bCs/>
          <w:sz w:val="22"/>
          <w:szCs w:val="22"/>
        </w:rPr>
      </w:pPr>
    </w:p>
    <w:p w:rsidRDefault="00FC7D6B" w:rsidP="00E87D86" w:rsidR="00FC7D6B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FC7D6B" w:rsidP="00E87D86" w:rsidR="00FC7D6B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7D6B" w:rsidP="00FC1537" w:rsidR="00FC7D6B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7D6B" w:rsidP="00E87D86" w:rsidR="00FC7D6B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7D6B" w:rsidP="00FC1537" w:rsidR="00FC7D6B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FC7D6B" w:rsidP="00E87D86" w:rsidR="00FC7D6B" w:rsidRPr="000175CB">
      <w:pPr>
        <w:rPr>
          <w:sz w:val="22"/>
          <w:szCs w:val="22"/>
        </w:rPr>
      </w:pPr>
    </w:p>
    <w:p w:rsidRDefault="00FC7D6B" w:rsidP="001F7D4E" w:rsidR="00FC7D6B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FC7D6B" w:rsidP="001F7D4E" w:rsidR="00FC7D6B" w:rsidRPr="000175CB">
      <w:pPr>
        <w:jc w:val="center"/>
        <w:rPr>
          <w:sz w:val="22"/>
          <w:szCs w:val="22"/>
        </w:rPr>
      </w:pPr>
    </w:p>
    <w:p w:rsidRDefault="00FC7D6B" w:rsidP="000175CB" w:rsidR="00FC7D6B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 w:rsidRPr="000175CB">
        <w:rPr>
          <w:sz w:val="22"/>
          <w:szCs w:val="22"/>
        </w:rPr>
        <w:t>,  po stečajnoj sutkinji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Tini Grgas, a na prijedlog sudske savjetnice Katarine Miletić, u skraćenom stečajnom postupku nad dužnikom </w:t>
      </w:r>
      <w:r>
        <w:rPr>
          <w:sz w:val="22"/>
          <w:szCs w:val="22"/>
        </w:rPr>
        <w:t>RICCARDO GRUPA d.o.o., Biograd na Moru, Crvena Luka 0, OIB 69776557313</w:t>
      </w:r>
      <w:r w:rsidRPr="000175CB">
        <w:rPr>
          <w:sz w:val="22"/>
          <w:szCs w:val="22"/>
        </w:rPr>
        <w:t xml:space="preserve">, povodom zahtjeva Financijske agencije, RC Split, Podružnica Zadar od dana </w:t>
      </w:r>
      <w:r>
        <w:rPr>
          <w:sz w:val="22"/>
          <w:szCs w:val="22"/>
        </w:rPr>
        <w:t xml:space="preserve">2. studenog </w:t>
      </w:r>
      <w:r w:rsidRPr="000175CB">
        <w:rPr>
          <w:sz w:val="22"/>
          <w:szCs w:val="22"/>
        </w:rPr>
        <w:t xml:space="preserve">2015., dana </w:t>
      </w:r>
      <w:r>
        <w:rPr>
          <w:sz w:val="22"/>
          <w:szCs w:val="22"/>
        </w:rPr>
        <w:t>19. siječnja</w:t>
      </w:r>
      <w:r w:rsidRPr="000175CB">
        <w:rPr>
          <w:sz w:val="22"/>
          <w:szCs w:val="22"/>
        </w:rPr>
        <w:t xml:space="preserve"> 2016., objavio je </w:t>
      </w:r>
    </w:p>
    <w:p w:rsidRDefault="00FC7D6B" w:rsidP="00E87D86" w:rsidR="00FC7D6B" w:rsidRPr="000175CB">
      <w:pPr>
        <w:ind w:firstLine="720"/>
        <w:jc w:val="both"/>
        <w:rPr>
          <w:sz w:val="22"/>
          <w:szCs w:val="22"/>
        </w:rPr>
      </w:pPr>
    </w:p>
    <w:p w:rsidRDefault="00FC7D6B" w:rsidP="004D697C" w:rsidR="00FC7D6B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FC7D6B" w:rsidP="000175CB" w:rsidR="00FC7D6B" w:rsidRPr="000175CB">
      <w:pPr>
        <w:jc w:val="both"/>
        <w:rPr>
          <w:sz w:val="22"/>
          <w:szCs w:val="22"/>
        </w:rPr>
      </w:pPr>
    </w:p>
    <w:p w:rsidRDefault="00FC7D6B" w:rsidP="005C42A8" w:rsidR="00FC7D6B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RICCARDO GRUPA d.o.o., Biograd na Moru, Crvena Luka 0, OIB 69776557313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39.793,73</w:t>
      </w:r>
      <w:r w:rsidRPr="000175CB">
        <w:rPr>
          <w:sz w:val="22"/>
          <w:szCs w:val="22"/>
        </w:rPr>
        <w:t xml:space="preserve"> kn. </w:t>
      </w:r>
    </w:p>
    <w:p w:rsidRDefault="00FC7D6B" w:rsidP="00E87D86" w:rsidR="00FC7D6B" w:rsidRPr="000175CB">
      <w:pPr>
        <w:jc w:val="both"/>
        <w:rPr>
          <w:sz w:val="22"/>
          <w:szCs w:val="22"/>
        </w:rPr>
      </w:pPr>
    </w:p>
    <w:p w:rsidRDefault="00FC7D6B" w:rsidP="00CD5142" w:rsidR="00FC7D6B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</w:t>
      </w:r>
      <w:r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ovlašten</w:t>
      </w:r>
      <w:r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po zakonu za zastupanje dužnika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Cipriano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Riccardo</w:t>
      </w:r>
      <w:proofErr w:type="spellEnd"/>
      <w:r>
        <w:rPr>
          <w:sz w:val="22"/>
          <w:szCs w:val="22"/>
        </w:rPr>
        <w:t xml:space="preserve">, Italija, </w:t>
      </w:r>
      <w:proofErr w:type="spellStart"/>
      <w:r>
        <w:rPr>
          <w:sz w:val="22"/>
          <w:szCs w:val="22"/>
        </w:rPr>
        <w:t>Modena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Castelfranco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Emilia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Via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Agnini</w:t>
      </w:r>
      <w:proofErr w:type="spellEnd"/>
      <w:r>
        <w:rPr>
          <w:sz w:val="22"/>
          <w:szCs w:val="22"/>
        </w:rPr>
        <w:t xml:space="preserve"> 74.</w:t>
      </w:r>
      <w:r w:rsidRPr="000175CB">
        <w:rPr>
          <w:sz w:val="22"/>
          <w:szCs w:val="22"/>
        </w:rPr>
        <w:t>,da u roku od 15 (petnaest) dana od dana objave ovog oglasa na e-oglasnoj ploči suda podnese Trgovačkom sudu u Zadru javnobilježnički ovjerovljen popis imovine dužnika i obveza na propisanom obrascu.</w:t>
      </w:r>
    </w:p>
    <w:p w:rsidRDefault="00FC7D6B" w:rsidP="00CD5142" w:rsidR="00FC7D6B" w:rsidRPr="000175CB">
      <w:pPr>
        <w:jc w:val="both"/>
        <w:rPr>
          <w:sz w:val="22"/>
          <w:szCs w:val="22"/>
        </w:rPr>
      </w:pPr>
    </w:p>
    <w:p w:rsidRDefault="00FC7D6B" w:rsidP="00B26015" w:rsidR="00FC7D6B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>
        <w:rPr>
          <w:sz w:val="22"/>
          <w:szCs w:val="22"/>
        </w:rPr>
        <w:t>267</w:t>
      </w:r>
      <w:r w:rsidRPr="000175CB">
        <w:rPr>
          <w:sz w:val="22"/>
          <w:szCs w:val="22"/>
        </w:rPr>
        <w:t>-2015.</w:t>
      </w:r>
    </w:p>
    <w:p w:rsidRDefault="00FC7D6B" w:rsidP="00DD1E5B" w:rsidR="00FC7D6B" w:rsidRPr="000175CB">
      <w:pPr>
        <w:jc w:val="both"/>
        <w:rPr>
          <w:sz w:val="22"/>
          <w:szCs w:val="22"/>
        </w:rPr>
      </w:pPr>
    </w:p>
    <w:p w:rsidRDefault="00FC7D6B" w:rsidP="00B62BFF" w:rsidR="00FC7D6B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FC7D6B" w:rsidP="000175CB" w:rsidR="00FC7D6B" w:rsidRPr="000175CB">
      <w:pPr>
        <w:jc w:val="both"/>
        <w:rPr>
          <w:sz w:val="22"/>
          <w:szCs w:val="22"/>
        </w:rPr>
      </w:pPr>
    </w:p>
    <w:p w:rsidRDefault="00FC7D6B" w:rsidP="00E87D86" w:rsidR="00FC7D6B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19</w:t>
      </w:r>
      <w:r w:rsidRPr="000175CB">
        <w:rPr>
          <w:sz w:val="22"/>
          <w:szCs w:val="22"/>
        </w:rPr>
        <w:t xml:space="preserve">. siječnja 2016. </w:t>
      </w:r>
    </w:p>
    <w:p w:rsidRDefault="00FC7D6B" w:rsidP="000175CB" w:rsidR="00FC7D6B" w:rsidRPr="000175CB">
      <w:pPr>
        <w:rPr>
          <w:sz w:val="22"/>
          <w:szCs w:val="22"/>
        </w:rPr>
      </w:pPr>
    </w:p>
    <w:p w:rsidRDefault="00FC7D6B" w:rsidP="00E523B5" w:rsidR="00FC7D6B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 xml:space="preserve">Sudska savjetnica                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   </w:t>
      </w:r>
      <w:r>
        <w:rPr>
          <w:sz w:val="22"/>
          <w:szCs w:val="22"/>
        </w:rPr>
        <w:tab/>
        <w:t xml:space="preserve">       </w:t>
      </w:r>
      <w:r w:rsidRPr="000175CB">
        <w:rPr>
          <w:sz w:val="22"/>
          <w:szCs w:val="22"/>
        </w:rPr>
        <w:t>Stečajn</w:t>
      </w:r>
      <w:r>
        <w:rPr>
          <w:sz w:val="22"/>
          <w:szCs w:val="22"/>
        </w:rPr>
        <w:t xml:space="preserve">a </w:t>
      </w:r>
      <w:r w:rsidRPr="000175CB">
        <w:rPr>
          <w:sz w:val="22"/>
          <w:szCs w:val="22"/>
        </w:rPr>
        <w:t>su</w:t>
      </w:r>
      <w:r>
        <w:rPr>
          <w:sz w:val="22"/>
          <w:szCs w:val="22"/>
        </w:rPr>
        <w:t>tkinja</w:t>
      </w:r>
    </w:p>
    <w:p w:rsidRDefault="00FC7D6B" w:rsidP="00E523B5" w:rsidR="00FC7D6B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</w:t>
      </w:r>
      <w:r w:rsidRPr="000175CB">
        <w:rPr>
          <w:sz w:val="22"/>
          <w:szCs w:val="22"/>
        </w:rPr>
        <w:t>Tina Grgas</w:t>
      </w:r>
    </w:p>
    <w:p w:rsidRDefault="00FC7D6B" w:rsidP="00B84EF6" w:rsidR="00FC7D6B" w:rsidRPr="000175CB">
      <w:pPr>
        <w:jc w:val="right"/>
        <w:rPr>
          <w:sz w:val="22"/>
          <w:szCs w:val="22"/>
        </w:rPr>
      </w:pPr>
    </w:p>
    <w:p w:rsidRDefault="00FC7D6B" w:rsidP="00B84EF6" w:rsidR="00FC7D6B" w:rsidRPr="000175CB">
      <w:pPr>
        <w:jc w:val="right"/>
        <w:rPr>
          <w:sz w:val="22"/>
          <w:szCs w:val="22"/>
        </w:rPr>
      </w:pPr>
    </w:p>
    <w:p w:rsidRDefault="00FC7D6B" w:rsidP="000175CB" w:rsidR="00FC7D6B" w:rsidRPr="000175CB">
      <w:pPr>
        <w:jc w:val="both"/>
        <w:rPr>
          <w:sz w:val="22"/>
          <w:szCs w:val="22"/>
        </w:rPr>
      </w:pPr>
    </w:p>
    <w:p w:rsidRDefault="00FC7D6B" w:rsidP="00B62BFF" w:rsidR="00FC7D6B" w:rsidRPr="000175CB">
      <w:pPr>
        <w:ind w:firstLine="708"/>
        <w:jc w:val="both"/>
        <w:rPr>
          <w:sz w:val="22"/>
          <w:szCs w:val="22"/>
        </w:rPr>
      </w:pPr>
    </w:p>
    <w:sectPr w:rsidSect="000175CB" w:rsidR="00FC7D6B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D6B" w:rsidP="00381900" w:rsidR="00FC7D6B">
      <w:r>
        <w:separator/>
      </w:r>
    </w:p>
  </w:endnote>
  <w:endnote w:id="0" w:type="continuationSeparator">
    <w:p w:rsidRDefault="00FC7D6B" w:rsidP="00381900" w:rsidR="00FC7D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7340" w:rsidR="00FC7D6B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FC7D6B">
      <w:rPr>
        <w:noProof/>
      </w:rPr>
      <w:t>2</w:t>
    </w:r>
    <w:r>
      <w:rPr>
        <w:noProof/>
      </w:rPr>
      <w:fldChar w:fldCharType="end"/>
    </w:r>
  </w:p>
  <w:p w:rsidRDefault="00FC7D6B" w:rsidR="00FC7D6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D6B" w:rsidP="00381900" w:rsidR="00FC7D6B">
      <w:r>
        <w:separator/>
      </w:r>
    </w:p>
  </w:footnote>
  <w:footnote w:id="0" w:type="continuationSeparator">
    <w:p w:rsidRDefault="00FC7D6B" w:rsidP="00381900" w:rsidR="00FC7D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7340" w:rsidP="00630C9B" w:rsidR="00FC7D6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FC7D6B">
      <w:rPr>
        <w:noProof/>
      </w:rPr>
      <w:t>2</w:t>
    </w:r>
    <w:r>
      <w:rPr>
        <w:noProof/>
      </w:rPr>
      <w:fldChar w:fldCharType="end"/>
    </w:r>
    <w:r w:rsidR="00FC7D6B">
      <w:tab/>
    </w:r>
    <w:r w:rsidR="00FC7D6B">
      <w:tab/>
      <w:t>Poslovni broj: 5</w:t>
    </w:r>
    <w:r w:rsidR="00FC7D6B" w:rsidRPr="00FC1537">
      <w:t xml:space="preserve"> St</w:t>
    </w:r>
    <w:r w:rsidR="00FC7D6B">
      <w:t>-445/15-6</w:t>
    </w:r>
  </w:p>
  <w:p w:rsidRDefault="00FC7D6B" w:rsidP="00414B48" w:rsidR="00FC7D6B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072951"/>
    <w:rsid w:val="00120DFA"/>
    <w:rsid w:val="00132B5C"/>
    <w:rsid w:val="001A449D"/>
    <w:rsid w:val="001B1A98"/>
    <w:rsid w:val="001B4621"/>
    <w:rsid w:val="001F7D4E"/>
    <w:rsid w:val="00260D65"/>
    <w:rsid w:val="0027405D"/>
    <w:rsid w:val="00287F03"/>
    <w:rsid w:val="002A5B53"/>
    <w:rsid w:val="002D745C"/>
    <w:rsid w:val="0033241E"/>
    <w:rsid w:val="00381900"/>
    <w:rsid w:val="003E4669"/>
    <w:rsid w:val="00414B48"/>
    <w:rsid w:val="004212FB"/>
    <w:rsid w:val="00445AD6"/>
    <w:rsid w:val="00477976"/>
    <w:rsid w:val="004B1178"/>
    <w:rsid w:val="004D697C"/>
    <w:rsid w:val="004F1927"/>
    <w:rsid w:val="005041A5"/>
    <w:rsid w:val="00506C50"/>
    <w:rsid w:val="00510F67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C17B4"/>
    <w:rsid w:val="006C6332"/>
    <w:rsid w:val="006C6BCE"/>
    <w:rsid w:val="006E4DB5"/>
    <w:rsid w:val="00707646"/>
    <w:rsid w:val="00714E3B"/>
    <w:rsid w:val="00732ED6"/>
    <w:rsid w:val="00765179"/>
    <w:rsid w:val="00780F49"/>
    <w:rsid w:val="007A5785"/>
    <w:rsid w:val="007E1447"/>
    <w:rsid w:val="007E7890"/>
    <w:rsid w:val="008109EF"/>
    <w:rsid w:val="00840CEA"/>
    <w:rsid w:val="00897C5B"/>
    <w:rsid w:val="008C2527"/>
    <w:rsid w:val="009422F5"/>
    <w:rsid w:val="009C3129"/>
    <w:rsid w:val="00A3143F"/>
    <w:rsid w:val="00A6553E"/>
    <w:rsid w:val="00A96A7A"/>
    <w:rsid w:val="00AB2543"/>
    <w:rsid w:val="00AC38D3"/>
    <w:rsid w:val="00B0009A"/>
    <w:rsid w:val="00B26015"/>
    <w:rsid w:val="00B62BFF"/>
    <w:rsid w:val="00B84EF6"/>
    <w:rsid w:val="00C24CDB"/>
    <w:rsid w:val="00C43DCD"/>
    <w:rsid w:val="00C66B40"/>
    <w:rsid w:val="00C71E70"/>
    <w:rsid w:val="00C80AD0"/>
    <w:rsid w:val="00C95A52"/>
    <w:rsid w:val="00C96EEB"/>
    <w:rsid w:val="00CC6FF6"/>
    <w:rsid w:val="00CD3175"/>
    <w:rsid w:val="00CD5142"/>
    <w:rsid w:val="00D300E7"/>
    <w:rsid w:val="00D75C4C"/>
    <w:rsid w:val="00D7779A"/>
    <w:rsid w:val="00D872FF"/>
    <w:rsid w:val="00DA096F"/>
    <w:rsid w:val="00DD1E5B"/>
    <w:rsid w:val="00E17340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662EF"/>
    <w:rsid w:val="00F82299"/>
    <w:rsid w:val="00FA023E"/>
    <w:rsid w:val="00FC1537"/>
    <w:rsid w:val="00FC2C46"/>
    <w:rsid w:val="00FC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73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34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34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34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34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St-267/2015</izvorni_sadrzaj>
    <derivirana_varijabla naziv="DomainObject.Predmet.OznakaBroj_1">St-267/2015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RICCARDO GRUPA d.o.o. za građevinarstvo</izvorni_sadrzaj>
    <derivirana_varijabla naziv="DomainObject.Predmet.ProtustrankaFormated_1">  RICCARDO GRUPA d.o.o. za građevinarstvo</derivirana_varijabla>
  </DomainObject.Predmet.ProtustrankaFormated>
  <DomainObject.Predmet.ProtustrankaFormatedOIB>
    <izvorni_sadrzaj>  RICCARDO GRUPA d.o.o. za građevinarstvo, OIB 69776557313</izvorni_sadrzaj>
    <derivirana_varijabla naziv="DomainObject.Predmet.ProtustrankaFormatedOIB_1">  RICCARDO GRUPA d.o.o. za građevinarstvo, OIB 69776557313</derivirana_varijabla>
  </DomainObject.Predmet.ProtustrankaFormatedOIB>
  <DomainObject.Predmet.ProtustrankaFormatedWithAdress>
    <izvorni_sadrzaj> RICCARDO GRUPA d.o.o. za građevinarstvo, Crvena Luka 0, 23210 Biograd Na Moru</izvorni_sadrzaj>
    <derivirana_varijabla naziv="DomainObject.Predmet.ProtustrankaFormatedWithAdress_1"> RICCARDO GRUPA d.o.o. za građevinarstvo, Crvena Luka 0, 23210 Biograd Na Moru</derivirana_varijabla>
  </DomainObject.Predmet.ProtustrankaFormatedWithAdress>
  <DomainObject.Predmet.ProtustrankaFormatedWithAdressOIB>
    <izvorni_sadrzaj> RICCARDO GRUPA d.o.o. za građevinarstvo, OIB 69776557313, Crvena Luka 0, 23210 Biograd Na Moru</izvorni_sadrzaj>
    <derivirana_varijabla naziv="DomainObject.Predmet.ProtustrankaFormatedWithAdressOIB_1"> RICCARDO GRUPA d.o.o. za građevinarstvo, OIB 69776557313, Crvena Luka 0, 23210 Biograd Na Moru</derivirana_varijabla>
  </DomainObject.Predmet.ProtustrankaFormatedWithAdressOIB>
  <DomainObject.Predmet.ProtustrankaWithAdress>
    <izvorni_sadrzaj>RICCARDO GRUPA d.o.o. za građevinarstvo Crvena Luka 0, 23210 Biograd Na Moru</izvorni_sadrzaj>
    <derivirana_varijabla naziv="DomainObject.Predmet.ProtustrankaWithAdress_1">RICCARDO GRUPA d.o.o. za građevinarstvo Crvena Luka 0, 23210 Biograd Na Moru</derivirana_varijabla>
  </DomainObject.Predmet.ProtustrankaWithAdress>
  <DomainObject.Predmet.ProtustrankaWithAdressOIB>
    <izvorni_sadrzaj>RICCARDO GRUPA d.o.o. za građevinarstvo, OIB 69776557313, Crvena Luka 0, 23210 Biograd Na Moru</izvorni_sadrzaj>
    <derivirana_varijabla naziv="DomainObject.Predmet.ProtustrankaWithAdressOIB_1">RICCARDO GRUPA d.o.o. za građevinarstvo, OIB 69776557313, Crvena Luka 0, 23210 Biograd Na Moru</derivirana_varijabla>
  </DomainObject.Predmet.ProtustrankaWithAdressOIB>
  <DomainObject.Predmet.ProtustrankaNazivFormated>
    <izvorni_sadrzaj>RICCARDO GRUPA d.o.o. za građevinarstvo</izvorni_sadrzaj>
    <derivirana_varijabla naziv="DomainObject.Predmet.ProtustrankaNazivFormated_1">RICCARDO GRUPA d.o.o. za građevinarstvo</derivirana_varijabla>
  </DomainObject.Predmet.ProtustrankaNazivFormated>
  <DomainObject.Predmet.ProtustrankaNazivFormatedOIB>
    <izvorni_sadrzaj>RICCARDO GRUPA d.o.o. za građevinarstvo, OIB 69776557313</izvorni_sadrzaj>
    <derivirana_varijabla naziv="DomainObject.Predmet.ProtustrankaNazivFormatedOIB_1">RICCARDO GRUPA d.o.o. za građevinarstvo, OIB 69776557313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39793.73</izvorni_sadrzaj>
    <derivirana_varijabla naziv="DomainObject.Predmet.TrenutnaVrijednost_1">39793.73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RICCARDO GRUPA d.o.o. za građevinarstvo</item>
    </izvorni_sadrzaj>
    <derivirana_varijabla naziv="DomainObject.Predmet.ProtuStrankaListFormated_1">
      <item>RICCARDO GRUPA d.o.o. za građevinarstvo</item>
    </derivirana_varijabla>
  </DomainObject.Predmet.ProtuStrankaListFormated>
  <DomainObject.Predmet.ProtuStrankaListFormatedOIB>
    <izvorni_sadrzaj>
      <item>RICCARDO GRUPA d.o.o. za građevinarstvo, OIB 69776557313</item>
    </izvorni_sadrzaj>
    <derivirana_varijabla naziv="DomainObject.Predmet.ProtuStrankaListFormatedOIB_1">
      <item>RICCARDO GRUPA d.o.o. za građevinarstvo, OIB 69776557313</item>
    </derivirana_varijabla>
  </DomainObject.Predmet.ProtuStrankaListFormatedOIB>
  <DomainObject.Predmet.ProtuStrankaListFormatedWithAdress>
    <izvorni_sadrzaj>
      <item>RICCARDO GRUPA d.o.o. za građevinarstvo, Crvena Luka 0, 23210 Biograd Na Moru</item>
    </izvorni_sadrzaj>
    <derivirana_varijabla naziv="DomainObject.Predmet.ProtuStrankaListFormatedWithAdress_1">
      <item>RICCARDO GRUPA d.o.o. za građevinarstvo, Crvena Luka 0, 23210 Biograd Na Moru</item>
    </derivirana_varijabla>
  </DomainObject.Predmet.ProtuStrankaListFormatedWithAdress>
  <DomainObject.Predmet.ProtuStrankaListFormatedWithAdressOIB>
    <izvorni_sadrzaj>
      <item>RICCARDO GRUPA d.o.o. za građevinarstvo, OIB 69776557313, Crvena Luka 0, 23210 Biograd Na Moru</item>
    </izvorni_sadrzaj>
    <derivirana_varijabla naziv="DomainObject.Predmet.ProtuStrankaListFormatedWithAdressOIB_1">
      <item>RICCARDO GRUPA d.o.o. za građevinarstvo, OIB 69776557313, Crvena Luka 0, 23210 Biograd Na Moru</item>
    </derivirana_varijabla>
  </DomainObject.Predmet.ProtuStrankaListFormatedWithAdressOIB>
  <DomainObject.Predmet.ProtuStrankaListNazivFormated>
    <izvorni_sadrzaj>
      <item>RICCARDO GRUPA d.o.o. za građevinarstvo</item>
    </izvorni_sadrzaj>
    <derivirana_varijabla naziv="DomainObject.Predmet.ProtuStrankaListNazivFormated_1">
      <item>RICCARDO GRUPA d.o.o. za građevinarstvo</item>
    </derivirana_varijabla>
  </DomainObject.Predmet.ProtuStrankaListNazivFormated>
  <DomainObject.Predmet.ProtuStrankaListNazivFormatedOIB>
    <izvorni_sadrzaj>
      <item>RICCARDO GRUPA d.o.o. za građevinarstvo, OIB 69776557313</item>
    </izvorni_sadrzaj>
    <derivirana_varijabla naziv="DomainObject.Predmet.ProtuStrankaListNazivFormatedOIB_1">
      <item>RICCARDO GRUPA d.o.o. za građevinarstvo, OIB 69776557313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RICCARDO GRUPA d.o.o. za građevinarstvo</izvorni_sadrzaj>
    <derivirana_varijabla naziv="DomainObject.Predmet.ProtustrankaIDrugi_1">RICCARDO GRUPA d.o.o. za građevinarstvo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RICCARDO GRUPA d.o.o. za građevinarstvo, OIB 69776557313, Crvena Luka 0, 23210 Biograd Na Moru</izvorni_sadrzaj>
    <derivirana_varijabla naziv="DomainObject.Predmet.ProtustrankaIDrugiAdressOIB_1">RICCARDO GRUPA d.o.o. za građevinarstvo, OIB 69776557313, Crvena Luka 0,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RICCARDO GRUPA d.o.o. za građevinarstvo</item>
    </izvorni_sadrzaj>
    <derivirana_varijabla naziv="DomainObject.Predmet.SudioniciListNaziv_1">
      <item>FINA</item>
      <item>RICCARDO GRUPA d.o.o. za građevinarstvo</item>
    </derivirana_varijabla>
  </DomainObject.Predmet.SudioniciListNaziv>
  <DomainObject.Predmet.SudioniciListAdressOIB>
    <izvorni_sadrzaj>
      <item>FINA, OIB 85821130368</item>
      <item>RICCARDO GRUPA d.o.o. za građevinarstvo, OIB 69776557313, Crvena Luka 0,23210 Biograd Na Moru</item>
    </izvorni_sadrzaj>
    <derivirana_varijabla naziv="DomainObject.Predmet.SudioniciListAdressOIB_1">
      <item>FINA, OIB 85821130368</item>
      <item>RICCARDO GRUPA d.o.o. za građevinarstvo, OIB 69776557313, Crvena Luka 0,23210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69776557313</item>
    </izvorni_sadrzaj>
    <derivirana_varijabla naziv="DomainObject.Predmet.SudioniciListNazivOIB_1">
      <item>, OIB 85821130368</item>
      <item>, OIB 69776557313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376</properties:Words>
  <properties:Characters>1954</properties:Characters>
  <properties:Lines>51</properties:Lines>
  <properties:Paragraphs>15</properties:Paragraphs>
  <properties:TotalTime>4</properties:TotalTime>
  <properties:ScaleCrop>false</properties:ScaleCrop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2016-01-18T13:25:00Z</dcterms:created>
  <dc:creator>Danijela Markulin</dc:creator>
  <dc:description/>
  <cp:keywords/>
  <cp:lastModifiedBy>wsadmin</cp:lastModifiedBy>
  <cp:lastPrinted>2016-01-21T07:23:00Z</cp:lastPrinted>
  <dcterms:modified xmlns:xsi="http://www.w3.org/2001/XMLSchema-instance" xsi:type="dcterms:W3CDTF">2016-01-21T08:16:00Z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