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8d01a" w14:paraId="798d01a"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F70DB" w:rsidP="007F70DB" w:rsidR="007F70DB" w:rsidRPr="007F70DB">
      <w:pPr>
        <w:spacing w:after="0"/>
        <w:rPr>
          <w:rFonts w:cs="Times New Roman" w:eastAsia="Times New Roman"/>
          <w:b/>
          <w:lang w:eastAsia="hr-HR"/>
        </w:rPr>
      </w:pPr>
      <w:r w:rsidRPr="007F70DB">
        <w:rPr>
          <w:rFonts w:cs="Times New Roman" w:eastAsia="Times New Roman"/>
          <w:b/>
          <w:bCs/>
          <w:lang w:eastAsia="hr-HR"/>
        </w:rPr>
        <w:t xml:space="preserve">    REPUBLIKA HRVATSKA                                                </w:t>
      </w:r>
      <w:r w:rsidRPr="007F70DB">
        <w:rPr>
          <w:rFonts w:cs="Times New Roman" w:eastAsia="Times New Roman"/>
          <w:b/>
          <w:lang w:eastAsia="hr-HR"/>
        </w:rPr>
        <w:t>Broj: 14. St-942/2017.</w:t>
      </w:r>
    </w:p>
    <w:p w:rsidRDefault="007F70DB" w:rsidP="007F70DB" w:rsidR="007F70DB" w:rsidRPr="007F70DB">
      <w:pPr>
        <w:spacing w:after="0"/>
        <w:rPr>
          <w:rFonts w:cs="Times New Roman" w:eastAsia="Times New Roman"/>
          <w:b/>
          <w:lang w:eastAsia="hr-HR"/>
        </w:rPr>
      </w:pPr>
      <w:r w:rsidRPr="007F70DB">
        <w:rPr>
          <w:rFonts w:cs="Times New Roman" w:eastAsia="Times New Roman"/>
          <w:b/>
          <w:bCs/>
          <w:lang w:eastAsia="hr-HR"/>
        </w:rPr>
        <w:t xml:space="preserve">  TRGOVAČKI SUD U SPLITU</w:t>
      </w:r>
    </w:p>
    <w:p w:rsidRDefault="007F70DB" w:rsidP="007F70DB" w:rsidR="007F70DB" w:rsidRPr="007F70DB">
      <w:pPr>
        <w:spacing w:after="0"/>
        <w:rPr>
          <w:rFonts w:cs="Times New Roman" w:eastAsia="Times New Roman"/>
          <w:b/>
          <w:lang w:eastAsia="hr-HR"/>
        </w:rPr>
      </w:pPr>
      <w:r w:rsidRPr="007F70DB">
        <w:rPr>
          <w:rFonts w:cs="Times New Roman" w:eastAsia="Times New Roman"/>
          <w:b/>
          <w:lang w:eastAsia="hr-HR"/>
        </w:rPr>
        <w:t xml:space="preserve"> Sukoišanska 6. - 21 000  S P L I T</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center"/>
        <w:rPr>
          <w:rFonts w:cs="Times New Roman" w:eastAsia="Times New Roman"/>
          <w:b/>
          <w:lang w:eastAsia="hr-HR"/>
        </w:rPr>
      </w:pPr>
      <w:r w:rsidRPr="007F70DB">
        <w:rPr>
          <w:rFonts w:cs="Times New Roman" w:eastAsia="Times New Roman"/>
          <w:b/>
          <w:lang w:eastAsia="hr-HR"/>
        </w:rPr>
        <w:t>R E P U B L I K A  H R V A T S K A</w:t>
      </w:r>
    </w:p>
    <w:p w:rsidRDefault="007F70DB" w:rsidP="007F70DB" w:rsidR="007F70DB" w:rsidRPr="007F70DB">
      <w:pPr>
        <w:spacing w:after="0"/>
        <w:jc w:val="center"/>
        <w:rPr>
          <w:rFonts w:cs="Times New Roman" w:eastAsia="Times New Roman"/>
          <w:b/>
          <w:lang w:eastAsia="hr-HR"/>
        </w:rPr>
      </w:pPr>
    </w:p>
    <w:p w:rsidRDefault="007F70DB" w:rsidP="007F70DB" w:rsidR="007F70DB" w:rsidRPr="007F70DB">
      <w:pPr>
        <w:spacing w:after="0"/>
        <w:jc w:val="center"/>
        <w:rPr>
          <w:rFonts w:cs="Times New Roman" w:eastAsia="Times New Roman"/>
          <w:b/>
          <w:lang w:eastAsia="hr-HR"/>
        </w:rPr>
      </w:pPr>
      <w:r w:rsidRPr="007F70DB">
        <w:rPr>
          <w:rFonts w:cs="Times New Roman" w:eastAsia="Times New Roman"/>
          <w:b/>
          <w:lang w:eastAsia="hr-HR"/>
        </w:rPr>
        <w:t>R J E Š E N J E</w:t>
      </w:r>
    </w:p>
    <w:p w:rsidRDefault="007F70DB" w:rsidP="007F70DB" w:rsidR="007F70DB" w:rsidRPr="007F70DB">
      <w:pPr>
        <w:spacing w:after="0"/>
        <w:jc w:val="center"/>
        <w:rPr>
          <w:rFonts w:cs="Times New Roman" w:eastAsia="Times New Roman"/>
          <w:b/>
          <w:lang w:eastAsia="hr-HR"/>
        </w:rPr>
      </w:pPr>
    </w:p>
    <w:p w:rsidRDefault="007F70DB" w:rsidP="007F70DB" w:rsidR="007F70DB" w:rsidRPr="007F70DB">
      <w:pPr>
        <w:spacing w:after="0"/>
        <w:jc w:val="center"/>
        <w:rPr>
          <w:rFonts w:cs="Times New Roman" w:eastAsia="Times New Roman"/>
          <w:b/>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lang w:eastAsia="hr-HR"/>
        </w:rPr>
        <w:tab/>
      </w:r>
      <w:r w:rsidRPr="007F70DB">
        <w:rPr>
          <w:rFonts w:cs="Times New Roman" w:eastAsia="Times New Roman"/>
          <w:lang w:eastAsia="hr-HR"/>
        </w:rPr>
        <w:t>Trgovački sud u Splitu, po sudcu Jozi Ćaleti, u stečajnom postupku po prijedlogu Predlagatelja: REPUBLIKE HRVATSKE – Ministarstva financija, zastupane po Županijskome državnom odvjetništvu u Splitu (Predlagatelj), radi otvaranja stečajnog postupka nad trgovačkim društvom kao stečajnim Dužnikom: ZANKI-SUB društvo s ograničenom odgovornošću za ribarstvo i trgovinu, Trogir, Dr. Ante Starčevića 9., OIB: 87781751436, (Dužnik, stečajni Dužnik), 27. listopada 2017,</w:t>
      </w:r>
    </w:p>
    <w:p w:rsidRDefault="007F70DB" w:rsidP="007F70DB" w:rsidR="007F70DB" w:rsidRPr="007F70DB">
      <w:pPr>
        <w:spacing w:after="0"/>
        <w:rPr>
          <w:rFonts w:cs="Times New Roman" w:eastAsia="Times New Roman"/>
          <w:szCs w:val="20"/>
          <w:lang w:eastAsia="hr-HR"/>
        </w:rPr>
      </w:pPr>
    </w:p>
    <w:p w:rsidRDefault="007F70DB" w:rsidP="007F70DB" w:rsidR="007F70DB" w:rsidRPr="007F70DB">
      <w:pPr>
        <w:spacing w:after="0"/>
        <w:rPr>
          <w:rFonts w:cs="Times New Roman" w:eastAsia="Times New Roman"/>
          <w:szCs w:val="20"/>
          <w:lang w:eastAsia="hr-HR"/>
        </w:rPr>
      </w:pPr>
    </w:p>
    <w:p w:rsidRDefault="007F70DB" w:rsidP="007F70DB" w:rsidR="007F70DB" w:rsidRPr="007F70DB">
      <w:pPr>
        <w:spacing w:after="0"/>
        <w:jc w:val="center"/>
        <w:rPr>
          <w:rFonts w:cs="Times New Roman" w:eastAsia="Times New Roman"/>
          <w:szCs w:val="20"/>
          <w:lang w:eastAsia="hr-HR"/>
        </w:rPr>
      </w:pPr>
      <w:r w:rsidRPr="007F70DB">
        <w:rPr>
          <w:rFonts w:cs="Times New Roman" w:eastAsia="Times New Roman"/>
          <w:lang w:eastAsia="hr-HR"/>
        </w:rPr>
        <w:t xml:space="preserve">r i j e š i o    j e                                               </w:t>
      </w:r>
    </w:p>
    <w:p w:rsidRDefault="007F70DB" w:rsidP="007F70DB" w:rsidR="007F70DB" w:rsidRPr="007F70DB">
      <w:pPr>
        <w:spacing w:after="0"/>
        <w:jc w:val="both"/>
        <w:rPr>
          <w:rFonts w:cs="Times New Roman" w:eastAsia="Times New Roman"/>
          <w:b/>
          <w:szCs w:val="20"/>
          <w:lang w:eastAsia="hr-HR"/>
        </w:rPr>
      </w:pPr>
      <w:r w:rsidRPr="007F70DB">
        <w:rPr>
          <w:rFonts w:cs="Times New Roman" w:eastAsia="Times New Roman"/>
          <w:b/>
          <w:szCs w:val="20"/>
          <w:lang w:eastAsia="hr-HR"/>
        </w:rPr>
        <w:t xml:space="preserve"> </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lang w:eastAsia="hr-HR"/>
        </w:rPr>
        <w:t>I.</w:t>
      </w:r>
      <w:r w:rsidRPr="007F70DB">
        <w:rPr>
          <w:rFonts w:cs="Times New Roman" w:eastAsia="Times New Roman"/>
          <w:lang w:eastAsia="hr-HR"/>
        </w:rPr>
        <w:t xml:space="preserve"> Otvara se stečajni postupak nad stečajnim dužnikom: ZANKI-SUB društvo s ograničenom odgovornošću za ribarstvo i trgovinu, Trogir (Grad Trogir), Dr. Ante Starčevića 9, OIB: 87781751436. Stečajni je postupak otvoren 27. listopada 2017, u 13,00 sati.</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bCs/>
          <w:lang w:eastAsia="hr-HR"/>
        </w:rPr>
        <w:t>II.</w:t>
      </w:r>
      <w:r w:rsidRPr="007F70DB">
        <w:rPr>
          <w:rFonts w:cs="Times New Roman" w:eastAsia="Times New Roman"/>
          <w:lang w:eastAsia="hr-HR"/>
        </w:rPr>
        <w:t xml:space="preserve">  Za stečajnog se upravitelja imenuje: Domagoj Repač, Zagreb, Đorđićeva ulica 24, OIB: </w:t>
      </w:r>
      <w:r w:rsidRPr="007F70DB">
        <w:rPr>
          <w:rFonts w:cs="Times New Roman" w:eastAsia="Times New Roman"/>
          <w:color w:val="003366"/>
          <w:lang w:eastAsia="hr-HR"/>
        </w:rPr>
        <w:t>24977406612</w:t>
      </w:r>
      <w:r w:rsidRPr="007F70DB">
        <w:rPr>
          <w:rFonts w:cs="Times New Roman" w:eastAsia="Times New Roman"/>
          <w:lang w:eastAsia="hr-HR"/>
        </w:rPr>
        <w:t xml:space="preserve">. </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bCs/>
          <w:lang w:eastAsia="hr-HR"/>
        </w:rPr>
        <w:t>III.</w:t>
      </w:r>
      <w:r w:rsidRPr="007F70DB">
        <w:rPr>
          <w:rFonts w:cs="Times New Roman" w:eastAsia="Times New Roman"/>
          <w:lang w:eastAsia="hr-HR"/>
        </w:rPr>
        <w:t xml:space="preserve">  Pozivaju se stečajni vjerovnici viših isplatnih redova iz članka 138, Stečajnog zakona (</w:t>
      </w:r>
      <w:r w:rsidRPr="007F70DB">
        <w:rPr>
          <w:rFonts w:cs="Times New Roman" w:eastAsia="Times New Roman"/>
          <w:i/>
          <w:lang w:eastAsia="hr-HR"/>
        </w:rPr>
        <w:t>Narodne novine</w:t>
      </w:r>
      <w:r w:rsidRPr="007F70DB">
        <w:rPr>
          <w:rFonts w:cs="Times New Roman" w:eastAsia="Times New Roman"/>
          <w:lang w:eastAsia="hr-HR"/>
        </w:rPr>
        <w:t xml:space="preserve">, br.: 71/15, dalje: SZ), u roku od 60. dana od dana objave ovog Rješenja na mrežnoj stranici e-Oglasna ploča sudova, u skladu s pravilima SZ, prijaviti svoje tražbine Stečajnom upravitelju te priložiti dokaze kojima se prijavljene tražbine dokazuju, sve podneskom u dva primjerka, sukladno pravilima o prijavi tražbina iz članka 257, SZ. Na prijavu tražbine potrebno je platiti sudsku pristojbu u iznosu od 2 % od prijavljene tražbine ali ne više od 500,00 kuna i dokaz o uplati sudske pristojbe dostaviti uz prijavu. Sudska se pristojba uplaćuje u korist: Državni proračun RH, na račun broj: HR1210010051863000160, Model: 63, poziv na broj: 5045-3566-942-17, uz naznaku svrhe plaćanja: </w:t>
      </w:r>
      <w:r w:rsidRPr="007F70DB">
        <w:rPr>
          <w:rFonts w:cs="Times New Roman" w:eastAsia="Times New Roman"/>
          <w:i/>
          <w:lang w:eastAsia="hr-HR"/>
        </w:rPr>
        <w:t>sudska pristojba za prijavu tražbine u predmetu: 14. St-942/2017.</w:t>
      </w:r>
    </w:p>
    <w:p w:rsidRDefault="007F70DB" w:rsidP="007F70DB" w:rsidR="007F70DB" w:rsidRPr="007F70DB">
      <w:pPr>
        <w:spacing w:after="0"/>
        <w:jc w:val="both"/>
        <w:rPr>
          <w:rFonts w:cs="Times New Roman" w:eastAsia="Times New Roman"/>
          <w:lang w:eastAsia="hr-HR" w:val="en-US"/>
        </w:rPr>
      </w:pPr>
      <w:r w:rsidRPr="007F70DB">
        <w:rPr>
          <w:rFonts w:cs="Times New Roman" w:eastAsia="Times New Roman"/>
          <w:b/>
          <w:bCs/>
          <w:lang w:eastAsia="hr-HR" w:val="en-US"/>
        </w:rPr>
        <w:t>IV</w:t>
      </w:r>
      <w:proofErr w:type="gramStart"/>
      <w:r w:rsidRPr="007F70DB">
        <w:rPr>
          <w:rFonts w:cs="Times New Roman" w:eastAsia="Times New Roman"/>
          <w:b/>
          <w:bCs/>
          <w:lang w:eastAsia="hr-HR" w:val="en-US"/>
        </w:rPr>
        <w:t>.</w:t>
      </w:r>
      <w:r w:rsidRPr="007F70DB">
        <w:rPr>
          <w:rFonts w:cs="Times New Roman" w:eastAsia="Times New Roman"/>
          <w:lang w:eastAsia="hr-HR" w:val="en-US"/>
        </w:rPr>
        <w:t xml:space="preserve">  Pozivaju</w:t>
      </w:r>
      <w:proofErr w:type="gramEnd"/>
      <w:r w:rsidRPr="007F70DB">
        <w:rPr>
          <w:rFonts w:cs="Times New Roman" w:eastAsia="Times New Roman"/>
          <w:lang w:eastAsia="hr-HR" w:val="en-US"/>
        </w:rPr>
        <w:t xml:space="preserve"> se razlučni i izlučni vjerovnici, u roku od 60. </w:t>
      </w:r>
      <w:proofErr w:type="gramStart"/>
      <w:r w:rsidRPr="007F70DB">
        <w:rPr>
          <w:rFonts w:cs="Times New Roman" w:eastAsia="Times New Roman"/>
          <w:lang w:eastAsia="hr-HR" w:val="en-US"/>
        </w:rPr>
        <w:t>dana</w:t>
      </w:r>
      <w:proofErr w:type="gramEnd"/>
      <w:r w:rsidRPr="007F70DB">
        <w:rPr>
          <w:rFonts w:cs="Times New Roman" w:eastAsia="Times New Roman"/>
          <w:lang w:eastAsia="hr-HR" w:val="en-US"/>
        </w:rPr>
        <w:t xml:space="preserve"> od dana objave ovog Rješenja na mrežnoj stranici e-Oglasna ploča sudova, obavijestiti Stečajnog upravitelja o svojim pravima, u skladu s odredbama članka 258, SZ. </w:t>
      </w:r>
    </w:p>
    <w:p w:rsidRDefault="007F70DB" w:rsidP="007F70DB" w:rsidR="007F70DB" w:rsidRPr="007F70DB">
      <w:pPr>
        <w:spacing w:after="0"/>
        <w:jc w:val="both"/>
        <w:rPr>
          <w:rFonts w:cs="Times New Roman" w:eastAsia="Times New Roman"/>
          <w:bCs/>
          <w:lang w:eastAsia="hr-HR"/>
        </w:rPr>
      </w:pPr>
      <w:r w:rsidRPr="007F70DB">
        <w:rPr>
          <w:rFonts w:cs="Times New Roman" w:eastAsia="Times New Roman"/>
          <w:b/>
          <w:bCs/>
          <w:lang w:eastAsia="hr-HR"/>
        </w:rPr>
        <w:t>V.</w:t>
      </w:r>
      <w:r w:rsidRPr="007F70DB">
        <w:rPr>
          <w:rFonts w:cs="Times New Roman" w:eastAsia="Times New Roman"/>
          <w:bCs/>
          <w:lang w:eastAsia="hr-HR"/>
        </w:rPr>
        <w:t xml:space="preserve">  Pozivaju se Dužnikovi dužnici svoje obveze prema stečajnom Dužniku bez odgode ispunjavati Stečajnom upravitelju za stečajnog Dužnika.</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bCs/>
          <w:lang w:eastAsia="hr-HR"/>
        </w:rPr>
        <w:t>VI.</w:t>
      </w:r>
      <w:r w:rsidRPr="007F70DB">
        <w:rPr>
          <w:rFonts w:cs="Times New Roman" w:eastAsia="Times New Roman"/>
          <w:lang w:eastAsia="hr-HR"/>
        </w:rPr>
        <w:t xml:space="preserve">  Ispitno ročište na kojem će se ispitivati prijavljene tražbine određuje se za: UTORAK – 09. siječnja 2018, u 12,00 sati, u sudnici broj: 5, soba broj: 121/I kat, Trgovačkog suda u Splitu, Sukoišanska 6, Split. Odmah nakon Ispitnog ročišta, održat će se i Izvještajno ročište, na kojem će se, temeljem izvješća Stečajnog upravitelja, odlučivati o daljnjem tijeku stečajnog postupka. </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b/>
          <w:lang w:eastAsia="hr-HR"/>
        </w:rPr>
      </w:pPr>
      <w:r w:rsidRPr="007F70DB">
        <w:rPr>
          <w:rFonts w:cs="Times New Roman" w:eastAsia="Times New Roman"/>
          <w:lang w:eastAsia="hr-HR"/>
        </w:rPr>
        <w:t xml:space="preserve">                                                                      </w:t>
      </w:r>
      <w:r w:rsidRPr="007F70DB">
        <w:rPr>
          <w:rFonts w:cs="Times New Roman" w:eastAsia="Times New Roman"/>
          <w:b/>
          <w:lang w:eastAsia="hr-HR"/>
        </w:rPr>
        <w:t xml:space="preserve"> - 2 -</w:t>
      </w:r>
      <w:r w:rsidRPr="007F70DB">
        <w:rPr>
          <w:rFonts w:cs="Times New Roman" w:eastAsia="Times New Roman"/>
          <w:lang w:eastAsia="hr-HR"/>
        </w:rPr>
        <w:t xml:space="preserve">                              </w:t>
      </w:r>
      <w:r w:rsidRPr="007F70DB">
        <w:rPr>
          <w:rFonts w:cs="Times New Roman" w:eastAsia="Times New Roman"/>
          <w:b/>
          <w:lang w:eastAsia="hr-HR"/>
        </w:rPr>
        <w:t>Broj: 14. St-942/2017.</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bCs/>
          <w:lang w:eastAsia="hr-HR"/>
        </w:rPr>
        <w:t>VII.</w:t>
      </w:r>
      <w:r w:rsidRPr="007F70DB">
        <w:rPr>
          <w:rFonts w:cs="Times New Roman" w:eastAsia="Times New Roman"/>
          <w:lang w:eastAsia="hr-HR"/>
        </w:rPr>
        <w:t xml:space="preserve">  Određuje se otvaranje stečajnog postupka i imenovanje stečajnog upravitelja, upisati u sudski registar ovog Suda u koji je stečajni Dužnik iz točke I/ izrijeke ovog Rješenja upisan, što će sudski registar ovog Suda to i provesti po službenoj dužnosti nakon primitka ovog Rješenja.</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b/>
          <w:bCs/>
          <w:lang w:eastAsia="hr-HR" w:val="en-AU"/>
        </w:rPr>
        <w:t>VIII</w:t>
      </w:r>
      <w:r w:rsidRPr="007F70DB">
        <w:rPr>
          <w:rFonts w:cs="Times New Roman" w:eastAsia="Times New Roman"/>
          <w:b/>
          <w:bCs/>
          <w:lang w:eastAsia="hr-HR"/>
        </w:rPr>
        <w:t>.</w:t>
      </w:r>
      <w:r w:rsidRPr="007F70DB">
        <w:rPr>
          <w:rFonts w:cs="Times New Roman" w:eastAsia="Times New Roman"/>
          <w:lang w:eastAsia="hr-HR"/>
        </w:rPr>
        <w:t xml:space="preserve"> </w:t>
      </w:r>
      <w:r w:rsidRPr="007F70DB">
        <w:rPr>
          <w:rFonts w:cs="Times New Roman" w:eastAsia="Times New Roman"/>
          <w:lang w:eastAsia="hr-HR" w:val="en-AU"/>
        </w:rPr>
        <w:t>Ovo</w:t>
      </w:r>
      <w:r w:rsidRPr="007F70DB">
        <w:rPr>
          <w:rFonts w:cs="Times New Roman" w:eastAsia="Times New Roman"/>
          <w:lang w:eastAsia="hr-HR"/>
        </w:rPr>
        <w:t xml:space="preserve"> </w:t>
      </w:r>
      <w:proofErr w:type="gramStart"/>
      <w:r w:rsidRPr="007F70DB">
        <w:rPr>
          <w:rFonts w:cs="Times New Roman" w:eastAsia="Times New Roman"/>
          <w:lang w:eastAsia="hr-HR"/>
        </w:rPr>
        <w:t>ć</w:t>
      </w:r>
      <w:r w:rsidRPr="007F70DB">
        <w:rPr>
          <w:rFonts w:cs="Times New Roman" w:eastAsia="Times New Roman"/>
          <w:lang w:eastAsia="hr-HR" w:val="en-AU"/>
        </w:rPr>
        <w:t>e</w:t>
      </w:r>
      <w:proofErr w:type="gramEnd"/>
      <w:r w:rsidRPr="007F70DB">
        <w:rPr>
          <w:rFonts w:cs="Times New Roman" w:eastAsia="Times New Roman"/>
          <w:lang w:eastAsia="hr-HR" w:val="en-AU"/>
        </w:rPr>
        <w:t xml:space="preserve"> se Rje</w:t>
      </w:r>
      <w:r w:rsidRPr="007F70DB">
        <w:rPr>
          <w:rFonts w:cs="Times New Roman" w:eastAsia="Times New Roman"/>
          <w:lang w:eastAsia="hr-HR"/>
        </w:rPr>
        <w:t>š</w:t>
      </w:r>
      <w:r w:rsidRPr="007F70DB">
        <w:rPr>
          <w:rFonts w:cs="Times New Roman" w:eastAsia="Times New Roman"/>
          <w:lang w:eastAsia="hr-HR" w:val="en-AU"/>
        </w:rPr>
        <w:t xml:space="preserve">enje objaviti na </w:t>
      </w:r>
      <w:r w:rsidRPr="007F70DB">
        <w:rPr>
          <w:rFonts w:cs="Times New Roman" w:eastAsia="Times New Roman"/>
          <w:lang w:eastAsia="hr-HR"/>
        </w:rPr>
        <w:t>mrežnoj stranici e-Oglasna ploča sudova, što svima zainteresiranima služi kao obavijest i poziv.</w:t>
      </w: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keepNext/>
        <w:spacing w:after="0"/>
        <w:jc w:val="center"/>
        <w:outlineLvl w:val="0"/>
        <w:rPr>
          <w:rFonts w:cs="Times New Roman" w:eastAsia="Arial Unicode MS"/>
          <w:bCs/>
          <w:lang w:eastAsia="hr-HR"/>
        </w:rPr>
      </w:pPr>
      <w:r w:rsidRPr="007F70DB">
        <w:rPr>
          <w:rFonts w:cs="Times New Roman" w:eastAsia="Arial Unicode MS"/>
          <w:bCs/>
          <w:lang w:eastAsia="hr-HR"/>
        </w:rPr>
        <w:t>Obrazloženje</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val="en-US"/>
        </w:rPr>
      </w:pPr>
      <w:r w:rsidRPr="007F70DB">
        <w:rPr>
          <w:rFonts w:cs="Times New Roman" w:eastAsia="Times New Roman"/>
          <w:lang w:eastAsia="hr-HR" w:val="en-US"/>
        </w:rPr>
        <w:t xml:space="preserve">          Predlagatelj, REPUBLIKA HRVATSKA – Ministarstvo financija, zastupan po Županijskome državnom odvjetništvu u Splitu (Predlagatelj), prijedlogom </w:t>
      </w:r>
      <w:proofErr w:type="gramStart"/>
      <w:r w:rsidRPr="007F70DB">
        <w:rPr>
          <w:rFonts w:cs="Times New Roman" w:eastAsia="Times New Roman"/>
          <w:lang w:eastAsia="hr-HR" w:val="en-US"/>
        </w:rPr>
        <w:t>od</w:t>
      </w:r>
      <w:proofErr w:type="gramEnd"/>
      <w:r w:rsidRPr="007F70DB">
        <w:rPr>
          <w:rFonts w:cs="Times New Roman" w:eastAsia="Times New Roman"/>
          <w:lang w:eastAsia="hr-HR" w:val="en-US"/>
        </w:rPr>
        <w:t xml:space="preserve"> 30. </w:t>
      </w:r>
      <w:proofErr w:type="gramStart"/>
      <w:r w:rsidRPr="007F70DB">
        <w:rPr>
          <w:rFonts w:cs="Times New Roman" w:eastAsia="Times New Roman"/>
          <w:lang w:eastAsia="hr-HR" w:val="en-US"/>
        </w:rPr>
        <w:t>svibnja</w:t>
      </w:r>
      <w:proofErr w:type="gramEnd"/>
      <w:r w:rsidRPr="007F70DB">
        <w:rPr>
          <w:rFonts w:cs="Times New Roman" w:eastAsia="Times New Roman"/>
          <w:lang w:eastAsia="hr-HR" w:val="en-US"/>
        </w:rPr>
        <w:t xml:space="preserve"> 2016. </w:t>
      </w:r>
      <w:proofErr w:type="gramStart"/>
      <w:r w:rsidRPr="007F70DB">
        <w:rPr>
          <w:rFonts w:cs="Times New Roman" w:eastAsia="Times New Roman"/>
          <w:lang w:eastAsia="hr-HR" w:val="en-US"/>
        </w:rPr>
        <w:t>a</w:t>
      </w:r>
      <w:proofErr w:type="gramEnd"/>
      <w:r w:rsidRPr="007F70DB">
        <w:rPr>
          <w:rFonts w:cs="Times New Roman" w:eastAsia="Times New Roman"/>
          <w:lang w:eastAsia="hr-HR" w:val="en-US"/>
        </w:rPr>
        <w:t xml:space="preserve"> koji je u Sudu fizički zaprimljen 31. </w:t>
      </w:r>
      <w:proofErr w:type="gramStart"/>
      <w:r w:rsidRPr="007F70DB">
        <w:rPr>
          <w:rFonts w:cs="Times New Roman" w:eastAsia="Times New Roman"/>
          <w:lang w:eastAsia="hr-HR" w:val="en-US"/>
        </w:rPr>
        <w:t>svibnja</w:t>
      </w:r>
      <w:proofErr w:type="gramEnd"/>
      <w:r w:rsidRPr="007F70DB">
        <w:rPr>
          <w:rFonts w:cs="Times New Roman" w:eastAsia="Times New Roman"/>
          <w:lang w:eastAsia="hr-HR" w:val="en-US"/>
        </w:rPr>
        <w:t xml:space="preserve"> 2016. (</w:t>
      </w:r>
      <w:proofErr w:type="gramStart"/>
      <w:r w:rsidRPr="007F70DB">
        <w:rPr>
          <w:rFonts w:cs="Times New Roman" w:eastAsia="Times New Roman"/>
          <w:lang w:eastAsia="hr-HR" w:val="en-US"/>
        </w:rPr>
        <w:t>dalje</w:t>
      </w:r>
      <w:proofErr w:type="gramEnd"/>
      <w:r w:rsidRPr="007F70DB">
        <w:rPr>
          <w:rFonts w:cs="Times New Roman" w:eastAsia="Times New Roman"/>
          <w:lang w:eastAsia="hr-HR" w:val="en-US"/>
        </w:rPr>
        <w:t xml:space="preserve">: Prijedlog), predložio je kod ovog Suda otvaranje stečajnog postupka nad u uvodu i u točki I. izrijeke trgovačkim društvom kao stečajnim Dužnikom i to nakon što je Sud u skraćenome stečajnom postupku po prijedlogu Financijske agencije (FINA), temeljem članaka 428. – 430, SZ, Oglasom </w:t>
      </w:r>
      <w:proofErr w:type="gramStart"/>
      <w:r w:rsidRPr="007F70DB">
        <w:rPr>
          <w:rFonts w:cs="Times New Roman" w:eastAsia="Times New Roman"/>
          <w:lang w:eastAsia="hr-HR" w:val="en-US"/>
        </w:rPr>
        <w:t>od</w:t>
      </w:r>
      <w:proofErr w:type="gramEnd"/>
      <w:r w:rsidRPr="007F70DB">
        <w:rPr>
          <w:rFonts w:cs="Times New Roman" w:eastAsia="Times New Roman"/>
          <w:lang w:eastAsia="hr-HR" w:val="en-US"/>
        </w:rPr>
        <w:t xml:space="preserve"> 11. </w:t>
      </w:r>
      <w:proofErr w:type="gramStart"/>
      <w:r w:rsidRPr="007F70DB">
        <w:rPr>
          <w:rFonts w:cs="Times New Roman" w:eastAsia="Times New Roman"/>
          <w:lang w:eastAsia="hr-HR" w:val="en-US"/>
        </w:rPr>
        <w:t>svibnja</w:t>
      </w:r>
      <w:proofErr w:type="gramEnd"/>
      <w:r w:rsidRPr="007F70DB">
        <w:rPr>
          <w:rFonts w:cs="Times New Roman" w:eastAsia="Times New Roman"/>
          <w:lang w:eastAsia="hr-HR" w:val="en-US"/>
        </w:rPr>
        <w:t xml:space="preserve"> 2016, pozvao vjerovnike na podnošenje prijedloga za otvaranje stečajnog postupka. U  Prijedlogu se ističe kako Predlagatelj prema Dužniku ime nepodmirenu tražbinu a Dužnik nije u mogućnosti izvršavati vlastite novčane obveze pa je radi toga Predlagatelj i predložio Sudu otvoriti stečajni postupak </w:t>
      </w:r>
      <w:proofErr w:type="gramStart"/>
      <w:r w:rsidRPr="007F70DB">
        <w:rPr>
          <w:rFonts w:cs="Times New Roman" w:eastAsia="Times New Roman"/>
          <w:lang w:eastAsia="hr-HR" w:val="en-US"/>
        </w:rPr>
        <w:t>nad</w:t>
      </w:r>
      <w:proofErr w:type="gramEnd"/>
      <w:r w:rsidRPr="007F70DB">
        <w:rPr>
          <w:rFonts w:cs="Times New Roman" w:eastAsia="Times New Roman"/>
          <w:lang w:eastAsia="hr-HR" w:val="en-US"/>
        </w:rPr>
        <w:t xml:space="preserve"> Dužnikom. </w:t>
      </w:r>
    </w:p>
    <w:p w:rsidRDefault="007F70DB" w:rsidP="007F70DB" w:rsidR="007F70DB" w:rsidRPr="007F70DB">
      <w:pPr>
        <w:spacing w:after="0"/>
        <w:jc w:val="both"/>
        <w:rPr>
          <w:rFonts w:cs="Times New Roman" w:eastAsia="Times New Roman"/>
          <w:lang w:eastAsia="hr-HR" w:val="en-US"/>
        </w:rPr>
      </w:pPr>
    </w:p>
    <w:p w:rsidRDefault="007F70DB" w:rsidP="007F70DB" w:rsidR="007F70DB" w:rsidRPr="007F70DB">
      <w:pPr>
        <w:spacing w:after="0"/>
        <w:ind w:firstLine="708"/>
        <w:jc w:val="both"/>
        <w:rPr>
          <w:rFonts w:cs="Times New Roman" w:eastAsia="Times New Roman"/>
          <w:lang w:eastAsia="hr-HR"/>
        </w:rPr>
      </w:pPr>
      <w:r w:rsidRPr="007F70DB">
        <w:rPr>
          <w:rFonts w:cs="Times New Roman" w:eastAsia="Times New Roman"/>
          <w:lang w:eastAsia="hr-HR"/>
        </w:rPr>
        <w:t>Na ročištu radi rasprave o uvjetima za otvaranje stečajnog postupka nad Dužnikom, održanom 23. listopada 2017, Frano Zanki kao direktor Dužnika je priznao navode Predlagatelja, izloživši razloge zbog kojih je Dužnik zapao u poslovne poteškoće radi kojih mu je i blokiran račun. Na istome je ovom ročištu Sud izveo dokaze čitanjem Prijedloga i priloga uz Prijedlog Predlagatelja kao i čitanjem cijelog spisa predmeta, uključujući i Potvrdu FINA-e o bonitetu Dužnika od 20. listopada 2017. pa je nakon tako izvedenih dokaza, temeljem savjesne i brižljive ocjene svakog dokaza zasebno i svih dokaza zajedno kao i temeljem rezultata cjelokupnog postupka, sukladno članku 8, Zakona o parničnom postupku (</w:t>
      </w:r>
      <w:r w:rsidRPr="007F70DB">
        <w:rPr>
          <w:rFonts w:cs="Times New Roman" w:eastAsia="Times New Roman"/>
          <w:i/>
          <w:lang w:eastAsia="hr-HR"/>
        </w:rPr>
        <w:t>Narodne novine</w:t>
      </w:r>
      <w:r w:rsidRPr="007F70DB">
        <w:rPr>
          <w:rFonts w:cs="Times New Roman" w:eastAsia="Times New Roman"/>
          <w:lang w:eastAsia="hr-HR"/>
        </w:rPr>
        <w:t xml:space="preserve"> br.: 148/11.-pročišćeni tekst, 25/13. i 89/14.-Odluka USRH, br.: U-I-885/2013, dalje: ZPP), koji se u ovome stečajnom postupku podredno primjenjuje temeljem članka 10, SZ, Sud izvan ročišta riješio kao u izrijeci ovog Rješenja zbog razloga koji će se niže navesti.</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Člankom 109, stavkom 1. i 2, SZ, propisano je kako je prijedlog za otvaranje stečajnog postupka ovlašten podnijeti vjerovnik ili dužnik, ako zakonom nije drugačije određeno. Vjerovnik je ovlašten podnijeti prijedlog za otvaranje stečajnog postupka ako učini vjerojatnim postojanje svoje tražbine i kojega od stečajnih razloga.</w:t>
      </w:r>
    </w:p>
    <w:p w:rsidRDefault="007F70DB" w:rsidP="007F70DB" w:rsidR="007F70DB" w:rsidRPr="007F70DB">
      <w:pPr>
        <w:spacing w:after="0"/>
        <w:jc w:val="both"/>
        <w:rPr>
          <w:rFonts w:cs="Times New Roman" w:eastAsia="Times New Roman"/>
          <w:lang w:eastAsia="hr-HR" w:val="fr-FR"/>
        </w:rPr>
      </w:pPr>
    </w:p>
    <w:p w:rsidRDefault="007F70DB" w:rsidP="007F70DB" w:rsidR="007F70DB" w:rsidRPr="007F70DB">
      <w:pPr>
        <w:spacing w:after="0"/>
        <w:ind w:firstLine="708"/>
        <w:jc w:val="both"/>
        <w:rPr>
          <w:rFonts w:cs="Times New Roman" w:eastAsia="Times New Roman"/>
          <w:lang w:eastAsia="hr-HR" w:val="fr-FR"/>
        </w:rPr>
      </w:pPr>
      <w:r w:rsidRPr="007F70DB">
        <w:rPr>
          <w:rFonts w:cs="Times New Roman" w:eastAsia="Times New Roman"/>
          <w:lang w:eastAsia="hr-HR" w:val="fr-FR"/>
        </w:rPr>
        <w:t xml:space="preserve">Dakle, za otvoriti stečajni postupak nad Dužnikom, Sudu je dovoljno utvrditi postojanje dviju činjenica: </w:t>
      </w:r>
      <w:r w:rsidRPr="007F70DB">
        <w:rPr>
          <w:rFonts w:cs="Times New Roman" w:eastAsia="Times New Roman"/>
          <w:b/>
          <w:lang w:eastAsia="hr-HR" w:val="fr-FR"/>
        </w:rPr>
        <w:t>a)</w:t>
      </w:r>
      <w:r w:rsidRPr="007F70DB">
        <w:rPr>
          <w:rFonts w:cs="Times New Roman" w:eastAsia="Times New Roman"/>
          <w:lang w:eastAsia="hr-HR" w:val="fr-FR"/>
        </w:rPr>
        <w:t xml:space="preserve"> činjenicu postojanja aktivne legitimacije Predlagatelja za podnošenje prijedloga za otvaranje stečajnog postupka, tj., novčanu tražbinu Predlagatelja prema Dužniku i </w:t>
      </w:r>
      <w:r w:rsidRPr="007F70DB">
        <w:rPr>
          <w:rFonts w:cs="Times New Roman" w:eastAsia="Times New Roman"/>
          <w:b/>
          <w:lang w:eastAsia="hr-HR" w:val="fr-FR"/>
        </w:rPr>
        <w:t>b)</w:t>
      </w:r>
      <w:r w:rsidRPr="007F70DB">
        <w:rPr>
          <w:rFonts w:cs="Times New Roman" w:eastAsia="Times New Roman"/>
          <w:lang w:eastAsia="hr-HR" w:val="fr-FR"/>
        </w:rPr>
        <w:t xml:space="preserve"> činjenicu postojanja makar i jednog zakonom propisanoga stečajnog razloga na strani Dužnika. </w:t>
      </w:r>
    </w:p>
    <w:p w:rsidRDefault="007F70DB" w:rsidP="007F70DB" w:rsidR="007F70DB" w:rsidRPr="007F70DB">
      <w:pPr>
        <w:spacing w:after="0"/>
        <w:jc w:val="both"/>
        <w:rPr>
          <w:rFonts w:cs="Times New Roman" w:eastAsia="Times New Roman"/>
          <w:b/>
          <w:lang w:eastAsia="hr-HR"/>
        </w:rPr>
      </w:pPr>
      <w:r w:rsidRPr="007F70DB">
        <w:rPr>
          <w:rFonts w:cs="Times New Roman" w:eastAsia="Times New Roman"/>
          <w:lang w:eastAsia="hr-HR"/>
        </w:rPr>
        <w:t xml:space="preserve">                                                                  </w:t>
      </w:r>
      <w:r w:rsidRPr="007F70DB">
        <w:rPr>
          <w:rFonts w:cs="Times New Roman" w:eastAsia="Times New Roman"/>
          <w:b/>
          <w:lang w:eastAsia="hr-HR"/>
        </w:rPr>
        <w:t xml:space="preserve"> - 3 -</w:t>
      </w:r>
      <w:r w:rsidRPr="007F70DB">
        <w:rPr>
          <w:rFonts w:cs="Times New Roman" w:eastAsia="Times New Roman"/>
          <w:lang w:eastAsia="hr-HR"/>
        </w:rPr>
        <w:t xml:space="preserve">                              </w:t>
      </w:r>
      <w:r w:rsidRPr="007F70DB">
        <w:rPr>
          <w:rFonts w:cs="Times New Roman" w:eastAsia="Times New Roman"/>
          <w:b/>
          <w:lang w:eastAsia="hr-HR"/>
        </w:rPr>
        <w:t>Broj: 14. St-942/2017.</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U konkretnom slučaju, Prijedlog je podnio Predlagatelj kao vjerovnik, koji je, prema utvrđenju Suda, učinio vjerojatnim postojanje vlastite novčane tražbine prema Dužniku kao i postojanje stečajnog razloga nesposobnosti za plaćanje na strani Dužnika. Vjerojatnost postojanja novčane tražbine Predlagatelja prema Dužniku, Dužnik i nije osporio, isti je čak priznao tražbinu Predlagatelja. Zbog navedenog, ovaj Sud smatra kako je utvrđena vjerojatnost postojanja novčane tražbine Predlagatelja prema Dužniku pa time i aktivna legitimacija za pokretanje ovoga stečajnog postupka.</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Nadalje, člankom 5, stavak 1. i 2, SZ, propisano je kako se stečaj može otvoriti ako sud utvrdi postojanje stečajnog razloga a stečajni razlozi jesu nesposobnost za plaćanje i prezaduženost.</w:t>
      </w:r>
    </w:p>
    <w:p w:rsidRDefault="007F70DB" w:rsidP="007F70DB" w:rsidR="007F70DB" w:rsidRPr="007F70DB">
      <w:pPr>
        <w:spacing w:after="0"/>
        <w:jc w:val="both"/>
        <w:rPr>
          <w:rFonts w:cs="Times New Roman" w:eastAsia="Times New Roman"/>
          <w:lang w:eastAsia="hr-HR" w:val="en-US"/>
        </w:rPr>
      </w:pPr>
    </w:p>
    <w:p w:rsidRDefault="007F70DB" w:rsidP="007F70DB" w:rsidR="007F70DB" w:rsidRPr="007F70DB">
      <w:pPr>
        <w:spacing w:after="0"/>
        <w:jc w:val="both"/>
        <w:rPr>
          <w:rFonts w:cs="Times New Roman" w:eastAsia="Times New Roman"/>
          <w:lang w:eastAsia="hr-HR" w:val="en-US"/>
        </w:rPr>
      </w:pPr>
      <w:r w:rsidRPr="007F70DB">
        <w:rPr>
          <w:rFonts w:cs="Times New Roman" w:eastAsia="Times New Roman"/>
          <w:lang w:eastAsia="hr-HR" w:val="en-US"/>
        </w:rPr>
        <w:t xml:space="preserve">          Postojanje stečajnog razloga nesposobnosti za plaćanje utvrđeno je iz potvrde FINA-e, </w:t>
      </w:r>
      <w:proofErr w:type="gramStart"/>
      <w:r w:rsidRPr="007F70DB">
        <w:rPr>
          <w:rFonts w:cs="Times New Roman" w:eastAsia="Times New Roman"/>
          <w:lang w:eastAsia="hr-HR" w:val="en-US"/>
        </w:rPr>
        <w:t>od</w:t>
      </w:r>
      <w:proofErr w:type="gramEnd"/>
      <w:r w:rsidRPr="007F70DB">
        <w:rPr>
          <w:rFonts w:cs="Times New Roman" w:eastAsia="Times New Roman"/>
          <w:lang w:eastAsia="hr-HR" w:val="en-US"/>
        </w:rPr>
        <w:t xml:space="preserve"> 20. </w:t>
      </w:r>
      <w:proofErr w:type="gramStart"/>
      <w:r w:rsidRPr="007F70DB">
        <w:rPr>
          <w:rFonts w:cs="Times New Roman" w:eastAsia="Times New Roman"/>
          <w:lang w:eastAsia="hr-HR" w:val="en-US"/>
        </w:rPr>
        <w:t>listopada</w:t>
      </w:r>
      <w:proofErr w:type="gramEnd"/>
      <w:r w:rsidRPr="007F70DB">
        <w:rPr>
          <w:rFonts w:cs="Times New Roman" w:eastAsia="Times New Roman"/>
          <w:lang w:eastAsia="hr-HR" w:val="en-US"/>
        </w:rPr>
        <w:t xml:space="preserve"> 2017. (</w:t>
      </w:r>
      <w:proofErr w:type="gramStart"/>
      <w:r w:rsidRPr="007F70DB">
        <w:rPr>
          <w:rFonts w:cs="Times New Roman" w:eastAsia="Times New Roman"/>
          <w:lang w:eastAsia="hr-HR" w:val="en-US"/>
        </w:rPr>
        <w:t>list</w:t>
      </w:r>
      <w:proofErr w:type="gramEnd"/>
      <w:r w:rsidRPr="007F70DB">
        <w:rPr>
          <w:rFonts w:cs="Times New Roman" w:eastAsia="Times New Roman"/>
          <w:lang w:eastAsia="hr-HR" w:val="en-US"/>
        </w:rPr>
        <w:t xml:space="preserve">: 40, spisa), prema kojoj potvrdi je račun Dužnika neprekidno blokiran 686. </w:t>
      </w:r>
      <w:proofErr w:type="gramStart"/>
      <w:r w:rsidRPr="007F70DB">
        <w:rPr>
          <w:rFonts w:cs="Times New Roman" w:eastAsia="Times New Roman"/>
          <w:lang w:eastAsia="hr-HR" w:val="en-US"/>
        </w:rPr>
        <w:t>dana</w:t>
      </w:r>
      <w:proofErr w:type="gramEnd"/>
      <w:r w:rsidRPr="007F70DB">
        <w:rPr>
          <w:rFonts w:cs="Times New Roman" w:eastAsia="Times New Roman"/>
          <w:lang w:eastAsia="hr-HR" w:val="en-US"/>
        </w:rPr>
        <w:t xml:space="preserve">. </w:t>
      </w:r>
      <w:proofErr w:type="gramStart"/>
      <w:r w:rsidRPr="007F70DB">
        <w:rPr>
          <w:rFonts w:cs="Times New Roman" w:eastAsia="Times New Roman"/>
          <w:lang w:eastAsia="hr-HR" w:val="en-US"/>
        </w:rPr>
        <w:t>Ističe se kako Dužnik i nije osporio postojanje stečajnog razloga.</w:t>
      </w:r>
      <w:proofErr w:type="gramEnd"/>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ind w:firstLine="720"/>
        <w:jc w:val="both"/>
        <w:rPr>
          <w:rFonts w:cs="Times New Roman" w:eastAsia="Times New Roman"/>
          <w:lang w:eastAsia="hr-HR"/>
        </w:rPr>
      </w:pPr>
      <w:r w:rsidRPr="007F70DB">
        <w:rPr>
          <w:rFonts w:cs="Times New Roman" w:eastAsia="Times New Roman"/>
          <w:lang w:eastAsia="hr-HR"/>
        </w:rPr>
        <w:t>Time Sud smatra utvrđenim postojanje stečajnog razloga nesposobnosti za plaćanje kod Dužnika, koji stečajni razlog je propisan navedenim člankom 5, SZ.</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val="en-US"/>
        </w:rPr>
      </w:pPr>
      <w:r w:rsidRPr="007F70DB">
        <w:rPr>
          <w:rFonts w:cs="Times New Roman" w:eastAsia="Times New Roman"/>
          <w:lang w:eastAsia="hr-HR" w:val="en-US"/>
        </w:rPr>
        <w:t xml:space="preserve">          Iz navedenog slijedi kako su utvrđene obje pretpostavke za otvaranje stečajnog postupka </w:t>
      </w:r>
      <w:proofErr w:type="gramStart"/>
      <w:r w:rsidRPr="007F70DB">
        <w:rPr>
          <w:rFonts w:cs="Times New Roman" w:eastAsia="Times New Roman"/>
          <w:lang w:eastAsia="hr-HR" w:val="en-US"/>
        </w:rPr>
        <w:t>nad</w:t>
      </w:r>
      <w:proofErr w:type="gramEnd"/>
      <w:r w:rsidRPr="007F70DB">
        <w:rPr>
          <w:rFonts w:cs="Times New Roman" w:eastAsia="Times New Roman"/>
          <w:lang w:eastAsia="hr-HR" w:val="en-US"/>
        </w:rPr>
        <w:t xml:space="preserve"> Dužnikom, tj. </w:t>
      </w:r>
      <w:proofErr w:type="gramStart"/>
      <w:r w:rsidRPr="007F70DB">
        <w:rPr>
          <w:rFonts w:cs="Times New Roman" w:eastAsia="Times New Roman"/>
          <w:lang w:eastAsia="hr-HR" w:val="en-US"/>
        </w:rPr>
        <w:t>aktivna</w:t>
      </w:r>
      <w:proofErr w:type="gramEnd"/>
      <w:r w:rsidRPr="007F70DB">
        <w:rPr>
          <w:rFonts w:cs="Times New Roman" w:eastAsia="Times New Roman"/>
          <w:lang w:eastAsia="hr-HR" w:val="en-US"/>
        </w:rPr>
        <w:t xml:space="preserve"> legitimacija Predlagatelja i stečajni razlog nesposobnosti za plaćanje na strani Dužnika. Radi navedenog je ovaj Sud i otvorio stečajni postupak </w:t>
      </w:r>
      <w:proofErr w:type="gramStart"/>
      <w:r w:rsidRPr="007F70DB">
        <w:rPr>
          <w:rFonts w:cs="Times New Roman" w:eastAsia="Times New Roman"/>
          <w:lang w:eastAsia="hr-HR" w:val="en-US"/>
        </w:rPr>
        <w:t>nad</w:t>
      </w:r>
      <w:proofErr w:type="gramEnd"/>
      <w:r w:rsidRPr="007F70DB">
        <w:rPr>
          <w:rFonts w:cs="Times New Roman" w:eastAsia="Times New Roman"/>
          <w:lang w:eastAsia="hr-HR" w:val="en-US"/>
        </w:rPr>
        <w:t xml:space="preserve"> Dužnikom i imenovan stečajni upravitelj, radi čega je, temeljem odredaba članka 129. </w:t>
      </w:r>
      <w:proofErr w:type="gramStart"/>
      <w:r w:rsidRPr="007F70DB">
        <w:rPr>
          <w:rFonts w:cs="Times New Roman" w:eastAsia="Times New Roman"/>
          <w:lang w:eastAsia="hr-HR" w:val="en-US"/>
        </w:rPr>
        <w:t>i</w:t>
      </w:r>
      <w:proofErr w:type="gramEnd"/>
      <w:r w:rsidRPr="007F70DB">
        <w:rPr>
          <w:rFonts w:cs="Times New Roman" w:eastAsia="Times New Roman"/>
          <w:lang w:eastAsia="hr-HR" w:val="en-US"/>
        </w:rPr>
        <w:t xml:space="preserve"> 130, SZ, određen cijeli sadržaj izrijeke ovog Rješenja i temeljem svih navedenih odredaba SZ, riješeno je kao u izrijeci Rješenja.</w:t>
      </w:r>
    </w:p>
    <w:p w:rsidRDefault="007F70DB" w:rsidP="007F70DB" w:rsidR="007F70DB" w:rsidRPr="007F70DB">
      <w:pPr>
        <w:spacing w:after="0"/>
        <w:jc w:val="both"/>
        <w:rPr>
          <w:rFonts w:cs="Times New Roman" w:eastAsia="Times New Roman"/>
          <w:lang w:eastAsia="hr-HR" w:val="en-US"/>
        </w:rPr>
      </w:pPr>
    </w:p>
    <w:p w:rsidRDefault="007F70DB" w:rsidP="007F70DB" w:rsidR="007F70DB" w:rsidRPr="007F70DB">
      <w:pPr>
        <w:spacing w:after="0"/>
        <w:jc w:val="both"/>
        <w:rPr>
          <w:rFonts w:cs="Times New Roman" w:eastAsia="Times New Roman"/>
          <w:lang w:eastAsia="hr-HR" w:val="en-US"/>
        </w:rPr>
      </w:pPr>
      <w:r w:rsidRPr="007F70DB">
        <w:rPr>
          <w:rFonts w:cs="Times New Roman" w:eastAsia="Times New Roman"/>
          <w:lang w:eastAsia="hr-HR" w:val="en-US"/>
        </w:rPr>
        <w:tab/>
        <w:t xml:space="preserve">U odnosu </w:t>
      </w:r>
      <w:proofErr w:type="gramStart"/>
      <w:r w:rsidRPr="007F70DB">
        <w:rPr>
          <w:rFonts w:cs="Times New Roman" w:eastAsia="Times New Roman"/>
          <w:lang w:eastAsia="hr-HR" w:val="en-US"/>
        </w:rPr>
        <w:t>na</w:t>
      </w:r>
      <w:proofErr w:type="gramEnd"/>
      <w:r w:rsidRPr="007F70DB">
        <w:rPr>
          <w:rFonts w:cs="Times New Roman" w:eastAsia="Times New Roman"/>
          <w:lang w:eastAsia="hr-HR" w:val="en-US"/>
        </w:rPr>
        <w:t xml:space="preserve"> osobu stečajnog upravitelja, Sud ističe kako je Stečajni upravitelj imenovan nakon što je prethodno izabran metodom slučajnog odabira sa liste A, stečajnih upravitelja za područje nadležnosti ovog Suda, sve sukladno odredaba članaka 84. </w:t>
      </w:r>
      <w:proofErr w:type="gramStart"/>
      <w:r w:rsidRPr="007F70DB">
        <w:rPr>
          <w:rFonts w:cs="Times New Roman" w:eastAsia="Times New Roman"/>
          <w:lang w:eastAsia="hr-HR" w:val="en-US"/>
        </w:rPr>
        <w:t>i</w:t>
      </w:r>
      <w:proofErr w:type="gramEnd"/>
      <w:r w:rsidRPr="007F70DB">
        <w:rPr>
          <w:rFonts w:cs="Times New Roman" w:eastAsia="Times New Roman"/>
          <w:lang w:eastAsia="hr-HR" w:val="en-US"/>
        </w:rPr>
        <w:t xml:space="preserve"> 85, SZ.</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center"/>
        <w:rPr>
          <w:rFonts w:cs="Times New Roman" w:eastAsia="Times New Roman"/>
          <w:lang w:eastAsia="hr-HR"/>
        </w:rPr>
      </w:pPr>
      <w:r w:rsidRPr="007F70DB">
        <w:rPr>
          <w:rFonts w:cs="Times New Roman" w:eastAsia="Times New Roman"/>
          <w:lang w:eastAsia="hr-HR"/>
        </w:rPr>
        <w:t>Split, 27. listopada 2017.</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STEČAJNI SUDAC:</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w:t>
      </w:r>
      <w:smartTag w:element="PersonName" w:uri="urn:schemas-microsoft-com:office:smarttags">
        <w:r w:rsidRPr="007F70DB">
          <w:rPr>
            <w:rFonts w:cs="Times New Roman" w:eastAsia="Times New Roman"/>
            <w:lang w:eastAsia="hr-HR"/>
          </w:rPr>
          <w:t>Jozo Ćaleta</w:t>
        </w:r>
      </w:smartTag>
      <w:r w:rsidRPr="007F70DB">
        <w:rPr>
          <w:rFonts w:cs="Times New Roman" w:eastAsia="Times New Roman"/>
          <w:lang w:eastAsia="hr-HR"/>
        </w:rPr>
        <w:t>, v.r.,</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r w:rsidRPr="007F70DB">
        <w:rPr>
          <w:rFonts w:cs="Times New Roman" w:eastAsia="Times New Roman"/>
          <w:u w:val="single"/>
          <w:lang w:eastAsia="hr-HR"/>
        </w:rPr>
        <w:t>Pravna pouka:</w:t>
      </w:r>
      <w:r w:rsidRPr="007F70DB">
        <w:rPr>
          <w:rFonts w:cs="Times New Roman" w:eastAsia="Times New Roman"/>
          <w:lang w:eastAsia="hr-HR"/>
        </w:rPr>
        <w:t xml:space="preserve"> Protiv ovog Rješenja o otvaranju stečajnog postupka može izjaviti žalbu zastupnik po zakonu (direktor) Dužnika a protiv ostalog dijela rješenja osoba koja ima pravni interes  i to u roku od osam (8.) dana. Žalba se podnosi Trgovačkom sudu u Splitu, Split, Sukoišanska 6., u tri primjerka a o žalbi u drugom stupnju odlučuje Visoki trgovački sud Republike Hrvatske u Zagrebu.</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b/>
          <w:lang w:eastAsia="hr-HR"/>
        </w:rPr>
      </w:pPr>
      <w:r w:rsidRPr="007F70DB">
        <w:rPr>
          <w:rFonts w:cs="Times New Roman" w:eastAsia="Times New Roman"/>
          <w:lang w:eastAsia="hr-HR"/>
        </w:rPr>
        <w:t xml:space="preserve">                                                                  </w:t>
      </w:r>
      <w:r w:rsidRPr="007F70DB">
        <w:rPr>
          <w:rFonts w:cs="Times New Roman" w:eastAsia="Times New Roman"/>
          <w:b/>
          <w:lang w:eastAsia="hr-HR"/>
        </w:rPr>
        <w:t xml:space="preserve"> - </w:t>
      </w:r>
      <w:r w:rsidR="00766200">
        <w:rPr>
          <w:rFonts w:cs="Times New Roman" w:eastAsia="Times New Roman"/>
          <w:b/>
          <w:lang w:eastAsia="hr-HR"/>
        </w:rPr>
        <w:t>4</w:t>
      </w:r>
      <w:r w:rsidRPr="007F70DB">
        <w:rPr>
          <w:rFonts w:cs="Times New Roman" w:eastAsia="Times New Roman"/>
          <w:b/>
          <w:lang w:eastAsia="hr-HR"/>
        </w:rPr>
        <w:t xml:space="preserve"> -</w:t>
      </w:r>
      <w:r w:rsidRPr="007F70DB">
        <w:rPr>
          <w:rFonts w:cs="Times New Roman" w:eastAsia="Times New Roman"/>
          <w:lang w:eastAsia="hr-HR"/>
        </w:rPr>
        <w:t xml:space="preserve">                              </w:t>
      </w:r>
      <w:r w:rsidRPr="007F70DB">
        <w:rPr>
          <w:rFonts w:cs="Times New Roman" w:eastAsia="Times New Roman"/>
          <w:b/>
          <w:lang w:eastAsia="hr-HR"/>
        </w:rPr>
        <w:t>Broj: 14. St-942/2017.</w:t>
      </w: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jc w:val="both"/>
        <w:rPr>
          <w:rFonts w:cs="Times New Roman" w:eastAsia="Times New Roman"/>
          <w:lang w:eastAsia="hr-HR"/>
        </w:rPr>
      </w:pPr>
    </w:p>
    <w:p w:rsidRDefault="007F70DB" w:rsidP="007F70DB" w:rsidR="007F70DB" w:rsidRPr="007F70DB">
      <w:pPr>
        <w:spacing w:after="0"/>
        <w:rPr>
          <w:rFonts w:cs="Times New Roman" w:eastAsia="Times New Roman"/>
          <w:lang w:eastAsia="hr-HR"/>
        </w:rPr>
      </w:pPr>
    </w:p>
    <w:p w:rsidRDefault="007F70DB" w:rsidP="007F70DB" w:rsidR="007F70DB" w:rsidRPr="007F70DB">
      <w:pPr>
        <w:spacing w:after="0"/>
        <w:rPr>
          <w:rFonts w:cs="Times New Roman" w:eastAsia="Times New Roman"/>
          <w:u w:val="single"/>
          <w:lang w:eastAsia="hr-HR"/>
        </w:rPr>
      </w:pPr>
      <w:r w:rsidRPr="007F70DB">
        <w:rPr>
          <w:rFonts w:cs="Times New Roman" w:eastAsia="Times New Roman"/>
          <w:u w:val="single"/>
          <w:lang w:eastAsia="hr-HR"/>
        </w:rPr>
        <w:t>DNA:</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1) ZANKI-SUB, d.o.o., Trogir (Grad Trogir), Dr. Ante Starčevića 9,</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2) </w:t>
      </w:r>
      <w:r w:rsidRPr="007F70DB">
        <w:rPr>
          <w:rFonts w:cs="Times New Roman" w:eastAsia="Times New Roman"/>
          <w:lang w:eastAsia="hr-HR" w:val="fr-FR"/>
        </w:rPr>
        <w:t>Frano Zanki, Split, Trg Hrvatske bratske zajednice 3/B,</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3) FINANCIJSKA AGENCIJA, Podružnica Split, Mažuranićevo šetalište 24b, </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 xml:space="preserve">    telefaksom: 021/303-956 i poštom,</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4) Stečajni upravitelj Domagoj Repač, Zagreb, Đorđićeva ulica 24,</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5) Ministarstvo financija, Porezna uprava u Splitu, Split,</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6) Županijsko državno odvjetništvo u Splitu - Građansko upravni odjel, Split,</w:t>
      </w:r>
    </w:p>
    <w:p w:rsidRDefault="007F70DB" w:rsidP="007F70DB" w:rsidR="007F70DB" w:rsidRPr="007F70DB">
      <w:pPr>
        <w:spacing w:after="0"/>
        <w:rPr>
          <w:rFonts w:cs="Times New Roman" w:eastAsia="Times New Roman"/>
          <w:lang w:eastAsia="hr-HR"/>
        </w:rPr>
      </w:pPr>
      <w:r w:rsidRPr="007F70DB">
        <w:rPr>
          <w:rFonts w:cs="Times New Roman" w:eastAsia="Times New Roman"/>
          <w:lang w:eastAsia="hr-HR"/>
        </w:rPr>
        <w:t xml:space="preserve">7) Sudski registar ovog Suda – ovdje, </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8) Mrežna stranica e-Oglasne ploča sudova – rok: 90. dana</w:t>
      </w:r>
    </w:p>
    <w:p w:rsidRDefault="007F70DB" w:rsidP="007F70DB" w:rsidR="007F70DB" w:rsidRPr="007F70DB">
      <w:pPr>
        <w:spacing w:after="0"/>
        <w:jc w:val="both"/>
        <w:rPr>
          <w:rFonts w:cs="Times New Roman" w:eastAsia="Times New Roman"/>
          <w:lang w:eastAsia="hr-HR"/>
        </w:rPr>
      </w:pPr>
      <w:r w:rsidRPr="007F70DB">
        <w:rPr>
          <w:rFonts w:cs="Times New Roman" w:eastAsia="Times New Roman"/>
          <w:lang w:eastAsia="hr-HR"/>
        </w:rPr>
        <w:t>9) Spis.</w:t>
      </w:r>
    </w:p>
    <w:p w:rsidRDefault="007F70DB" w:rsidP="007F70DB" w:rsidR="007F70DB" w:rsidRPr="007F70DB">
      <w:pPr>
        <w:spacing w:after="0"/>
        <w:rPr>
          <w:rFonts w:cs="Times New Roman" w:eastAsia="Times New Roman"/>
          <w:lang w:eastAsia="hr-HR"/>
        </w:rPr>
      </w:pPr>
    </w:p>
    <w:p w:rsidRDefault="007F70DB" w:rsidP="007F70DB" w:rsidR="007F70DB" w:rsidRPr="007F70DB">
      <w:pPr>
        <w:spacing w:after="0"/>
        <w:jc w:val="both"/>
        <w:rPr>
          <w:rFonts w:cs="Times New Roman" w:eastAsia="Times New Roman"/>
          <w:szCs w:val="20"/>
          <w:lang w:eastAsia="hr-HR"/>
        </w:rPr>
      </w:pPr>
    </w:p>
    <w:p w:rsidRDefault="007F70DB" w:rsidP="007F70DB" w:rsidR="007F70DB" w:rsidRPr="007F70DB">
      <w:pPr>
        <w:spacing w:after="0"/>
        <w:jc w:val="both"/>
        <w:rPr>
          <w:rFonts w:cs="Times New Roman" w:eastAsia="Times New Roman"/>
          <w:szCs w:val="20"/>
          <w:lang w:eastAsia="hr-HR"/>
        </w:rPr>
      </w:pPr>
    </w:p>
    <w:p w:rsidRDefault="007F70DB" w:rsidP="007F70DB" w:rsidR="007F70DB" w:rsidRPr="007F70DB">
      <w:pPr>
        <w:spacing w:after="0"/>
        <w:jc w:val="both"/>
        <w:rPr>
          <w:rFonts w:cs="Times New Roman" w:eastAsia="Times New Roman"/>
          <w:szCs w:val="20"/>
          <w:lang w:eastAsia="hr-HR"/>
        </w:rPr>
      </w:pPr>
      <w:r w:rsidRPr="007F70DB">
        <w:rPr>
          <w:rFonts w:cs="Times New Roman" w:eastAsia="Times New Roman"/>
          <w:szCs w:val="20"/>
          <w:lang w:eastAsia="hr-HR"/>
        </w:rPr>
        <w:t>Split, 27. listopada</w:t>
      </w:r>
      <w:r w:rsidRPr="007F70DB">
        <w:rPr>
          <w:rFonts w:cs="Times New Roman" w:eastAsia="Times New Roman"/>
          <w:lang w:eastAsia="hr-HR"/>
        </w:rPr>
        <w:t xml:space="preserve"> 2017</w:t>
      </w:r>
      <w:r w:rsidRPr="007F70DB">
        <w:rPr>
          <w:rFonts w:cs="Times New Roman" w:eastAsia="Times New Roman"/>
          <w:szCs w:val="20"/>
          <w:lang w:eastAsia="hr-HR"/>
        </w:rPr>
        <w:t>.                                                  Sudac:</w:t>
      </w:r>
    </w:p>
    <w:p w:rsidRDefault="007F70DB" w:rsidP="007F70DB" w:rsidR="007F70DB" w:rsidRPr="007F70DB">
      <w:pPr>
        <w:spacing w:after="0"/>
        <w:jc w:val="both"/>
        <w:rPr>
          <w:rFonts w:cs="Times New Roman" w:eastAsia="Times New Roman"/>
          <w:b/>
          <w:lang w:eastAsia="hr-HR"/>
        </w:rPr>
      </w:pPr>
      <w:r w:rsidRPr="007F70DB">
        <w:rPr>
          <w:rFonts w:cs="Times New Roman" w:eastAsia="Times New Roman"/>
          <w:szCs w:val="20"/>
          <w:lang w:eastAsia="hr-HR"/>
        </w:rPr>
        <w:t xml:space="preserve">                                                                                     Jozo Ćaleta,</w:t>
      </w: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7F70DB" w:rsidP="007F70DB" w:rsidR="007F70DB" w:rsidRPr="007F70DB">
      <w:pPr>
        <w:spacing w:after="0"/>
        <w:jc w:val="both"/>
        <w:rPr>
          <w:rFonts w:cs="Times New Roman" w:eastAsia="Times New Roman"/>
          <w:b/>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66200"/>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7F70DB"/>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840493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St-942/2017-9</izvorni_sadrzaj>
    <derivirana_varijabla naziv="DomainObject.Oznaka_1">St-942/2017-9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2017.</izvorni_sadrzaj>
    <derivirana_varijabla naziv="DomainObject.Predmet.DatumOsnivanja_1">2.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St-942/2017</izvorni_sadrzaj>
    <derivirana_varijabla naziv="DomainObject.Predmet.OznakaBroj_1">St-942/2017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ZANKI-SUB društvo s ograničenom odgovornošću za ribarstvo i trgovinu</izvorni_sadrzaj>
    <derivirana_varijabla naziv="DomainObject.Predmet.ProtustrankaFormated_1">  ZANKI-SUB društvo s ograničenom odgovornošću za ribarstvo i trgovinu</derivirana_varijabla>
  </DomainObject.Predmet.ProtustrankaFormated>
  <DomainObject.Predmet.ProtustrankaFormatedOIB>
    <izvorni_sadrzaj>  ZANKI-SUB društvo s ograničenom odgovornošću za ribarstvo i trgovinu, OIB 87781751436</izvorni_sadrzaj>
    <derivirana_varijabla naziv="DomainObject.Predmet.ProtustrankaFormatedOIB_1">  ZANKI-SUB društvo s ograničenom odgovornošću za ribarstvo i trgovinu, OIB 87781751436</derivirana_varijabla>
  </DomainObject.Predmet.ProtustrankaFormatedOIB>
  <DomainObject.Predmet.ProtustrankaFormatedWithAdress>
    <izvorni_sadrzaj> ZANKI-SUB društvo s ograničenom odgovornošću za ribarstvo i trgovinu, Dr. Ante Starčevića 9, 21220 Trogir</izvorni_sadrzaj>
    <derivirana_varijabla naziv="DomainObject.Predmet.ProtustrankaFormatedWithAdress_1"> ZANKI-SUB društvo s ograničenom odgovornošću za ribarstvo i trgovinu, Dr. Ante Starčevića 9, 21220 Trogir</derivirana_varijabla>
  </DomainObject.Predmet.ProtustrankaFormatedWithAdress>
  <DomainObject.Predmet.ProtustrankaFormatedWithAdressOIB>
    <izvorni_sadrzaj> ZANKI-SUB društvo s ograničenom odgovornošću za ribarstvo i trgovinu, OIB 87781751436, Dr. Ante Starčevića 9, 21220 Trogir</izvorni_sadrzaj>
    <derivirana_varijabla naziv="DomainObject.Predmet.ProtustrankaFormatedWithAdressOIB_1"> ZANKI-SUB društvo s ograničenom odgovornošću za ribarstvo i trgovinu, OIB 87781751436, Dr. Ante Starčevića 9, 21220 Trogir</derivirana_varijabla>
  </DomainObject.Predmet.ProtustrankaFormatedWithAdressOIB>
  <DomainObject.Predmet.ProtustrankaWithAdress>
    <izvorni_sadrzaj>ZANKI-SUB društvo s ograničenom odgovornošću za ribarstvo i trgovinu Dr. Ante Starčevića 9, 21220 Trogir</izvorni_sadrzaj>
    <derivirana_varijabla naziv="DomainObject.Predmet.ProtustrankaWithAdress_1">ZANKI-SUB društvo s ograničenom odgovornošću za ribarstvo i trgovinu Dr. Ante Starčevića 9, 21220 Trogir</derivirana_varijabla>
  </DomainObject.Predmet.ProtustrankaWithAdress>
  <DomainObject.Predmet.ProtustrankaWithAdressOIB>
    <izvorni_sadrzaj>ZANKI-SUB društvo s ograničenom odgovornošću za ribarstvo i trgovinu, OIB 87781751436, Dr. Ante Starčevića 9, 21220 Trogir</izvorni_sadrzaj>
    <derivirana_varijabla naziv="DomainObject.Predmet.ProtustrankaWithAdressOIB_1">ZANKI-SUB društvo s ograničenom odgovornošću za ribarstvo i trgovinu, OIB 87781751436, Dr. Ante Starčevića 9, 21220 Trogir</derivirana_varijabla>
  </DomainObject.Predmet.ProtustrankaWithAdressOIB>
  <DomainObject.Predmet.ProtustrankaNazivFormated>
    <izvorni_sadrzaj>ZANKI-SUB društvo s ograničenom odgovornošću za ribarstvo i trgovinu</izvorni_sadrzaj>
    <derivirana_varijabla naziv="DomainObject.Predmet.ProtustrankaNazivFormated_1">ZANKI-SUB društvo s ograničenom odgovornošću za ribarstvo i trgovinu</derivirana_varijabla>
  </DomainObject.Predmet.ProtustrankaNazivFormated>
  <DomainObject.Predmet.ProtustrankaNazivFormatedOIB>
    <izvorni_sadrzaj>ZANKI-SUB društvo s ograničenom odgovornošću za ribarstvo i trgovinu, OIB 87781751436</izvorni_sadrzaj>
    <derivirana_varijabla naziv="DomainObject.Predmet.ProtustrankaNazivFormatedOIB_1">ZANKI-SUB društvo s ograničenom odgovornošću za ribarstvo i trgovinu, OIB 87781751436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izvorni_sadrzaj>
    <derivirana_varijabla naziv="DomainObject.Predmet.StrankaFormated_1">  FINANCIJSKA AGENCIJA, RC SPLIT; RH, MINISTARSTVO FINANCIJA</derivirana_varijabla>
  </DomainObject.Predmet.StrankaFormated>
  <DomainObject.Predmet.StrankaFormatedOIB>
    <izvorni_sadrzaj>  FINANCIJSKA AGENCIJA, RC SPLIT, OIB 85821130368; RH, MINISTARSTVO FINANCIJA, OIB 18683136487</izvorni_sadrzaj>
    <derivirana_varijabla naziv="DomainObject.Predmet.StrankaFormatedOIB_1">  FINANCIJSKA AGENCIJA, RC SPLIT, OIB 85821130368; RH, MINISTARSTVO FINANCIJA, OIB 18683136487</derivirana_varijabla>
  </DomainObject.Predmet.StrankaFormatedOIB>
  <DomainObject.Predmet.StrankaFormatedWithAdress>
    <izvorni_sadrzaj> FINANCIJSKA AGENCIJA, RC SPLIT, Mažuranićevo šetalište 24 b, 21000 Split; RH, MINISTARSTVO FINANCIJA</izvorni_sadrzaj>
    <derivirana_varijabla naziv="DomainObject.Predmet.StrankaFormatedWithAdress_1"> FINANCIJSKA AGENCIJA, RC SPLIT, Mažuranićevo šetalište 24 b, 21000 Split; RH, MINISTARSTVO FINANCIJA</derivirana_varijabla>
  </DomainObject.Predmet.StrankaFormatedWithAdress>
  <DomainObject.Predmet.StrankaFormatedWithAdressOIB>
    <izvorni_sadrzaj> FINANCIJSKA AGENCIJA, RC SPLIT, OIB 85821130368, Mažuranićevo šetalište 24 b, 21000 Split; RH, MINISTARSTVO FINANCIJA, OIB 18683136487</izvorni_sadrzaj>
    <derivirana_varijabla naziv="DomainObject.Predmet.StrankaFormatedWithAdressOIB_1"> FINANCIJSKA AGENCIJA, RC SPLIT, OIB 85821130368, Mažuranićevo šetalište 24 b, 21000 Split; RH, MINISTARSTVO FINANCIJA, OIB 18683136487</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tem>RH, MINISTARSTVO FINANCIJA</item>
    </izvorni_sadrzaj>
    <derivirana_varijabla naziv="DomainObject.Predmet.StrankaListFormated_1">
      <item>FINANCIJSKA AGENCIJA, RC SPLIT</item>
      <item>RH, MINISTARSTVO FINANCIJA</item>
    </derivirana_varijabla>
  </DomainObject.Predmet.StrankaListFormated>
  <DomainObject.Predmet.StrankaListFormatedOIB>
    <izvorni_sadrzaj>
      <item>FINANCIJSKA AGENCIJA, RC SPLIT, OIB 85821130368</item>
      <item>RH, MINISTARSTVO FINANCIJA, OIB 18683136487</item>
    </izvorni_sadrzaj>
    <derivirana_varijabla naziv="DomainObject.Predmet.StrankaListFormatedOIB_1">
      <item>FINANCIJSKA AGENCIJA, RC SPLIT, OIB 85821130368</item>
      <item>RH, MINISTARSTVO FINANCIJA, OIB 18683136487</item>
    </derivirana_varijabla>
  </DomainObject.Predmet.StrankaListFormatedOIB>
  <DomainObject.Predmet.StrankaListFormatedWithAdress>
    <izvorni_sadrzaj>
      <item>FINANCIJSKA AGENCIJA, RC SPLIT, Mažuranićevo šetalište 24 b, 21000 Split</item>
      <item>RH, MINISTARSTVO FINANCIJA</item>
    </izvorni_sadrzaj>
    <derivirana_varijabla naziv="DomainObject.Predmet.StrankaListFormatedWithAdress_1">
      <item>FINANCIJSKA AGENCIJA, RC SPLIT, Mažuranićevo šetalište 24 b, 21000 Split</item>
      <item>RH, MINISTARSTVO FINANCIJA</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item>
    </izvorni_sadrzaj>
    <derivirana_varijabla naziv="DomainObject.Predmet.StrankaListFormatedWithAdressOIB_1">
      <item>FINANCIJSKA AGENCIJA, RC SPLIT, OIB 85821130368, Mažuranićevo šetalište 24 b, 21000 Split</item>
      <item>RH, MINISTARSTVO FINANCIJA, OIB 18683136487</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ZANKI-SUB društvo s ograničenom odgovornošću za ribarstvo i trgovinu</item>
    </izvorni_sadrzaj>
    <derivirana_varijabla naziv="DomainObject.Predmet.ProtuStrankaListFormated_1">
      <item>ZANKI-SUB društvo s ograničenom odgovornošću za ribarstvo i trgovinu</item>
    </derivirana_varijabla>
  </DomainObject.Predmet.ProtuStrankaListFormated>
  <DomainObject.Predmet.ProtuStrankaListFormatedOIB>
    <izvorni_sadrzaj>
      <item>ZANKI-SUB društvo s ograničenom odgovornošću za ribarstvo i trgovinu, OIB 87781751436</item>
    </izvorni_sadrzaj>
    <derivirana_varijabla naziv="DomainObject.Predmet.ProtuStrankaListFormatedOIB_1">
      <item>ZANKI-SUB društvo s ograničenom odgovornošću za ribarstvo i trgovinu, OIB 87781751436</item>
    </derivirana_varijabla>
  </DomainObject.Predmet.ProtuStrankaListFormatedOIB>
  <DomainObject.Predmet.ProtuStrankaListFormatedWithAdress>
    <izvorni_sadrzaj>
      <item>ZANKI-SUB društvo s ograničenom odgovornošću za ribarstvo i trgovinu, Dr. Ante Starčevića 9, 21220 Trogir</item>
    </izvorni_sadrzaj>
    <derivirana_varijabla naziv="DomainObject.Predmet.ProtuStrankaListFormatedWithAdress_1">
      <item>ZANKI-SUB društvo s ograničenom odgovornošću za ribarstvo i trgovinu, Dr. Ante Starčevića 9, 21220 Trogir</item>
    </derivirana_varijabla>
  </DomainObject.Predmet.ProtuStrankaListFormatedWithAdress>
  <DomainObject.Predmet.ProtuStrankaListFormatedWithAdressOIB>
    <izvorni_sadrzaj>
      <item>ZANKI-SUB društvo s ograničenom odgovornošću za ribarstvo i trgovinu, OIB 87781751436, Dr. Ante Starčevića 9, 21220 Trogir</item>
    </izvorni_sadrzaj>
    <derivirana_varijabla naziv="DomainObject.Predmet.ProtuStrankaListFormatedWithAdressOIB_1">
      <item>ZANKI-SUB društvo s ograničenom odgovornošću za ribarstvo i trgovinu, OIB 87781751436, Dr. Ante Starčevića 9, 21220 Trogir</item>
    </derivirana_varijabla>
  </DomainObject.Predmet.ProtuStrankaListFormatedWithAdressOIB>
  <DomainObject.Predmet.ProtuStrankaListNazivFormated>
    <izvorni_sadrzaj>
      <item>ZANKI-SUB društvo s ograničenom odgovornošću za ribarstvo i trgovinu</item>
    </izvorni_sadrzaj>
    <derivirana_varijabla naziv="DomainObject.Predmet.ProtuStrankaListNazivFormated_1">
      <item>ZANKI-SUB društvo s ograničenom odgovornošću za ribarstvo i trgovinu</item>
    </derivirana_varijabla>
  </DomainObject.Predmet.ProtuStrankaListNazivFormated>
  <DomainObject.Predmet.ProtuStrankaListNazivFormatedOIB>
    <izvorni_sadrzaj>
      <item>ZANKI-SUB društvo s ograničenom odgovornošću za ribarstvo i trgovinu, OIB 87781751436</item>
    </izvorni_sadrzaj>
    <derivirana_varijabla naziv="DomainObject.Predmet.ProtuStrankaListNazivFormatedOIB_1">
      <item>ZANKI-SUB društvo s ograničenom odgovornošću za ribarstvo i trgovinu, OIB 87781751436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St-942/2017-9</izvorni_sadrzaj>
    <derivirana_varijabla naziv="DomainObject.PoslovniBrojDokumenta_1">St-942/2017-9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ZANKI-SUB društvo s ograničenom odgovornošću za ribarstvo i trgovinu</izvorni_sadrzaj>
    <derivirana_varijabla naziv="DomainObject.Predmet.ProtustrankaIDrugi_1">ZANKI-SUB društvo s ograničenom odgovornošću za ribarstvo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ZANKI-SUB društvo s ograničenom odgovornošću za ribarstvo i trgovinu, OIB 87781751436, Dr. Ante Starčevića 9, 21220 Trogir</izvorni_sadrzaj>
    <derivirana_varijabla naziv="DomainObject.Predmet.ProtustrankaIDrugiAdressOIB_1">ZANKI-SUB društvo s ograničenom odgovornošću za ribarstvo i trgovinu, OIB 87781751436, Dr. Ante Starčevića 9,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ZANKI-SUB društvo s ograničenom odgovornošću za ribarstvo i trgovinu</item>
      <item>FINANCIJSKA AGENCIJA, RC SPLIT</item>
      <item>RH, MINISTARSTVO FINANCIJA</item>
    </izvorni_sadrzaj>
    <derivirana_varijabla naziv="DomainObject.Predmet.SudioniciListNaziv_1">
      <item>ZANKI-SUB društvo s ograničenom odgovornošću za ribarstvo i trgovinu</item>
      <item>FINANCIJSKA AGENCIJA, RC SPLIT</item>
      <item>RH, MINISTARSTVO FINANCIJA</item>
    </derivirana_varijabla>
  </DomainObject.Predmet.SudioniciListNaziv>
  <DomainObject.Predmet.SudioniciListAdressOIB>
    <izvorni_sadrzaj>
      <item>ZANKI-SUB društvo s ograničenom odgovornošću za ribarstvo i trgovinu, OIB 87781751436, Dr. Ante Starčevića 9,21220 Trogir</item>
      <item>FINANCIJSKA AGENCIJA, RC SPLIT, OIB 85821130368, Mažuranićevo šetalište 24 b,21000 Split</item>
      <item>RH, MINISTARSTVO FINANCIJA, OIB 18683136487</item>
    </izvorni_sadrzaj>
    <derivirana_varijabla naziv="DomainObject.Predmet.SudioniciListAdressOIB_1">
      <item>ZANKI-SUB društvo s ograničenom odgovornošću za ribarstvo i trgovinu, OIB 87781751436, Dr. Ante Starčevića 9,21220 Trogir</item>
      <item>FINANCIJSKA AGENCIJA, RC SPLIT, OIB 85821130368, Mažuranićevo šetalište 24 b,21000 Split</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6FA02A-BE12-481E-B7AE-C6EF233107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1272</properties:Words>
  <properties:Characters>7313</properties:Characters>
  <properties:Lines>172</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2017-10-27T10:55:00Z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St-942/2017-9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