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761b" w14:paraId="bc5761b" w:rsidRDefault="00E43F19" w:rsidP="000D479D" w:rsidR="00E43F19" w:rsidRPr="00E43F19">
      <w:pPr>
        <w:ind w:firstLine="426" w:left="708"/>
        <w15:collapsed w:val="false"/>
        <w:rPr>
          <w:color w:val="000000"/>
          <w:sz w:val="20"/>
          <w:szCs w:val="20"/>
          <w:lang w:eastAsia="hr-HR" w:val="hr-HR"/>
        </w:rPr>
      </w:pPr>
      <w:bookmarkStart w:name="_GoBack" w:id="0"/>
      <w:bookmarkEnd w:id="0"/>
      <w:r w:rsidRPr="00E43F19">
        <w:rPr>
          <w:noProof/>
          <w:color w:val="0000FF"/>
          <w:sz w:val="20"/>
          <w:szCs w:val="20"/>
          <w:lang w:eastAsia="hr-HR" w:val="hr-HR"/>
        </w:rPr>
        <w:drawing>
          <wp:inline distR="0" distL="0" distB="0" distT="0">
            <wp:extent cy="731520" cx="553720"/>
            <wp:effectExtent b="0"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43F19" w:rsidP="00E43F19" w:rsidR="00E43F19" w:rsidRPr="00E43F19">
      <w:pPr>
        <w:rPr>
          <w:b/>
          <w:sz w:val="20"/>
          <w:szCs w:val="20"/>
          <w:lang w:eastAsia="hr-HR" w:val="hr-HR"/>
        </w:rPr>
      </w:pPr>
      <w:r w:rsidRPr="00E43F19">
        <w:rPr>
          <w:color w:val="000000"/>
          <w:sz w:val="20"/>
          <w:szCs w:val="20"/>
          <w:lang w:eastAsia="hr-HR" w:val="hr-HR"/>
        </w:rPr>
        <w:t xml:space="preserve">        </w:t>
      </w:r>
      <w:r w:rsidRPr="00E43F19">
        <w:rPr>
          <w:b/>
          <w:sz w:val="20"/>
          <w:szCs w:val="20"/>
          <w:lang w:eastAsia="hr-HR" w:val="hr-HR"/>
        </w:rPr>
        <w:t>REPUBLIKA HRVATSKA</w:t>
      </w:r>
    </w:p>
    <w:p w:rsidRDefault="00E43F19" w:rsidP="00E43F19" w:rsidR="00E43F19" w:rsidRPr="00E43F19">
      <w:pPr>
        <w:rPr>
          <w:b/>
          <w:sz w:val="20"/>
          <w:szCs w:val="20"/>
          <w:lang w:eastAsia="hr-HR" w:val="hr-HR"/>
        </w:rPr>
      </w:pPr>
      <w:r w:rsidRPr="00E43F19">
        <w:rPr>
          <w:b/>
          <w:sz w:val="20"/>
          <w:szCs w:val="20"/>
          <w:lang w:eastAsia="hr-HR" w:val="hr-HR"/>
        </w:rPr>
        <w:t xml:space="preserve">     TRGOVAČKI SUD U SPLITU</w:t>
      </w:r>
    </w:p>
    <w:p w:rsidRDefault="00E43F19" w:rsidP="00E43F19" w:rsidR="00E43F19" w:rsidRPr="00E43F19">
      <w:pPr>
        <w:rPr>
          <w:b/>
          <w:sz w:val="20"/>
          <w:szCs w:val="20"/>
          <w:lang w:eastAsia="hr-HR" w:val="hr-HR"/>
        </w:rPr>
      </w:pPr>
      <w:r w:rsidRPr="00E43F19">
        <w:rPr>
          <w:b/>
          <w:sz w:val="20"/>
          <w:szCs w:val="20"/>
          <w:lang w:eastAsia="hr-HR" w:val="hr-HR"/>
        </w:rPr>
        <w:t xml:space="preserve">   STALNA SLUŽBA DUBROVNIK</w:t>
      </w:r>
    </w:p>
    <w:p w:rsidRDefault="00E43F19" w:rsidP="00E43F19" w:rsidR="00E43F19" w:rsidRPr="00E43F19">
      <w:pPr>
        <w:rPr>
          <w:b/>
          <w:sz w:val="20"/>
          <w:szCs w:val="20"/>
          <w:lang w:eastAsia="hr-HR" w:val="hr-HR"/>
        </w:rPr>
      </w:pPr>
      <w:r w:rsidRPr="00E43F19">
        <w:rPr>
          <w:b/>
          <w:sz w:val="20"/>
          <w:szCs w:val="20"/>
          <w:lang w:eastAsia="hr-HR" w:val="hr-HR"/>
        </w:rPr>
        <w:t xml:space="preserve">     Dr. A. Starčevića 23, Dubrovnik</w:t>
      </w:r>
    </w:p>
    <w:p w:rsidRDefault="00E43F19" w:rsidP="00E43F19" w:rsidR="00E43F19" w:rsidRPr="00E43F19">
      <w:pPr>
        <w:jc w:val="right"/>
        <w:rPr>
          <w:b/>
          <w:sz w:val="22"/>
          <w:szCs w:val="22"/>
          <w:lang w:eastAsia="hr-HR" w:val="hr-HR"/>
        </w:rPr>
      </w:pPr>
      <w:r w:rsidRPr="00E43F19">
        <w:rPr>
          <w:b/>
          <w:sz w:val="22"/>
          <w:szCs w:val="22"/>
          <w:lang w:eastAsia="hr-HR" w:val="hr-HR"/>
        </w:rPr>
        <w:t>Posl. br. 6-St.</w:t>
      </w:r>
      <w:r w:rsidR="00A724A8">
        <w:rPr>
          <w:b/>
          <w:sz w:val="22"/>
          <w:szCs w:val="22"/>
          <w:lang w:eastAsia="hr-HR" w:val="hr-HR"/>
        </w:rPr>
        <w:t>448</w:t>
      </w:r>
      <w:r w:rsidR="000C6218">
        <w:rPr>
          <w:b/>
          <w:sz w:val="22"/>
          <w:szCs w:val="22"/>
          <w:lang w:eastAsia="hr-HR" w:val="hr-HR"/>
        </w:rPr>
        <w:t>/2016-29</w:t>
      </w:r>
    </w:p>
    <w:p w:rsidRDefault="00B21C01" w:rsidP="00D4027A" w:rsidR="00B21C01" w:rsidRPr="007A12E9">
      <w:pPr>
        <w:rPr>
          <w:b/>
          <w:sz w:val="22"/>
          <w:szCs w:val="22"/>
          <w:lang w:val="hr-HR"/>
        </w:rPr>
      </w:pPr>
    </w:p>
    <w:p w:rsidRDefault="00B21C01" w:rsidP="00CD78A6" w:rsidR="00CD78A6">
      <w:pPr>
        <w:pStyle w:val="Naslov1"/>
        <w:rPr>
          <w:sz w:val="22"/>
          <w:szCs w:val="22"/>
        </w:rPr>
      </w:pPr>
      <w:r w:rsidRPr="007A12E9">
        <w:rPr>
          <w:sz w:val="22"/>
          <w:szCs w:val="22"/>
        </w:rPr>
        <w:t>R E P U B L I K A   H R V A T S K A</w:t>
      </w:r>
    </w:p>
    <w:p w:rsidRDefault="000D479D" w:rsidP="000D479D" w:rsidR="000D479D" w:rsidRPr="00C07DA8">
      <w:pPr>
        <w:rPr>
          <w:sz w:val="16"/>
          <w:szCs w:val="16"/>
          <w:lang w:eastAsia="hr-HR" w:val="hr-HR"/>
        </w:rPr>
      </w:pPr>
    </w:p>
    <w:p w:rsidRDefault="00125628" w:rsidP="00D4027A" w:rsidR="00D4027A" w:rsidRPr="007A12E9">
      <w:pPr>
        <w:pStyle w:val="Naslov2"/>
        <w:rPr>
          <w:b/>
          <w:bCs/>
          <w:sz w:val="22"/>
          <w:szCs w:val="22"/>
        </w:rPr>
      </w:pPr>
      <w:r w:rsidRPr="007A12E9">
        <w:rPr>
          <w:b/>
          <w:bCs/>
          <w:sz w:val="22"/>
          <w:szCs w:val="22"/>
        </w:rPr>
        <w:t>Z A K L</w:t>
      </w:r>
      <w:r w:rsidR="007742FD">
        <w:rPr>
          <w:b/>
          <w:bCs/>
          <w:sz w:val="22"/>
          <w:szCs w:val="22"/>
        </w:rPr>
        <w:t xml:space="preserve"> </w:t>
      </w:r>
      <w:r w:rsidRPr="007A12E9">
        <w:rPr>
          <w:b/>
          <w:bCs/>
          <w:sz w:val="22"/>
          <w:szCs w:val="22"/>
        </w:rPr>
        <w:t>J U Č A K</w:t>
      </w:r>
    </w:p>
    <w:p w:rsidRDefault="00D4027A" w:rsidP="00D4027A" w:rsidR="00D4027A" w:rsidRPr="007A12E9">
      <w:pPr>
        <w:rPr>
          <w:sz w:val="22"/>
          <w:szCs w:val="22"/>
          <w:lang w:val="hr-HR"/>
        </w:rPr>
      </w:pPr>
    </w:p>
    <w:p w:rsidRDefault="00403F01" w:rsidP="00565447" w:rsidR="00403F01" w:rsidRPr="000D479D">
      <w:pPr>
        <w:pStyle w:val="Tijeloteksta"/>
        <w:ind w:firstLine="708"/>
        <w:rPr>
          <w:sz w:val="22"/>
          <w:szCs w:val="22"/>
          <w:lang w:val="hr-HR"/>
        </w:rPr>
      </w:pPr>
      <w:r w:rsidRPr="000D479D">
        <w:rPr>
          <w:sz w:val="22"/>
          <w:szCs w:val="22"/>
          <w:lang w:val="hr-HR"/>
        </w:rPr>
        <w:t xml:space="preserve">Trgovački sud u Splitu, </w:t>
      </w:r>
      <w:r w:rsidR="002832F4" w:rsidRPr="000D479D">
        <w:rPr>
          <w:sz w:val="22"/>
          <w:szCs w:val="22"/>
          <w:lang w:val="hr-HR"/>
        </w:rPr>
        <w:t xml:space="preserve">Stalna služba u Dubrovniku, </w:t>
      </w:r>
      <w:r w:rsidRPr="000D479D">
        <w:rPr>
          <w:sz w:val="22"/>
          <w:szCs w:val="22"/>
          <w:lang w:val="hr-HR"/>
        </w:rPr>
        <w:t>p</w:t>
      </w:r>
      <w:r w:rsidR="000D479D" w:rsidRPr="000D479D">
        <w:rPr>
          <w:sz w:val="22"/>
          <w:szCs w:val="22"/>
          <w:lang w:val="hr-HR"/>
        </w:rPr>
        <w:t xml:space="preserve"> po sucu tog suda Srđanu Gavraniću, kao stečajnom sucu, </w:t>
      </w:r>
      <w:r w:rsidR="000C6218" w:rsidRPr="000C6218">
        <w:rPr>
          <w:sz w:val="22"/>
          <w:szCs w:val="22"/>
          <w:lang w:val="hr-HR"/>
        </w:rPr>
        <w:t>po sucu tog suda Srđanu Gavraniću, kao stečajnom sucu, povodom prijedloga za otvaranje stečajnog postupka nad dužnikom MONTMONTAŽA-GREBEN d.o.o. za gradnju i popravak brodova i čamaca "u stečaju", Vela Luka, Obala 4 50, MBS: 090005549, OIB: 68547761103</w:t>
      </w:r>
      <w:r w:rsidR="00565447" w:rsidRPr="000C6218">
        <w:rPr>
          <w:sz w:val="22"/>
          <w:szCs w:val="22"/>
          <w:lang w:val="hr-HR"/>
        </w:rPr>
        <w:t xml:space="preserve">, </w:t>
      </w:r>
      <w:r w:rsidR="000C6218" w:rsidRPr="000C6218">
        <w:rPr>
          <w:sz w:val="22"/>
          <w:szCs w:val="22"/>
          <w:lang w:val="hr-HR"/>
        </w:rPr>
        <w:t>zastupano po stečajnom up</w:t>
      </w:r>
      <w:r w:rsidR="000C6218">
        <w:rPr>
          <w:sz w:val="22"/>
          <w:szCs w:val="22"/>
          <w:lang w:val="hr-HR"/>
        </w:rPr>
        <w:t>r</w:t>
      </w:r>
      <w:r w:rsidR="000C6218" w:rsidRPr="000C6218">
        <w:rPr>
          <w:sz w:val="22"/>
          <w:szCs w:val="22"/>
          <w:lang w:val="hr-HR"/>
        </w:rPr>
        <w:t>avitelju Vlahu Monkoviću iz Cavtata</w:t>
      </w:r>
      <w:r w:rsidR="000C6218">
        <w:rPr>
          <w:sz w:val="22"/>
          <w:szCs w:val="22"/>
          <w:lang w:val="hr-HR"/>
        </w:rPr>
        <w:t xml:space="preserve">, </w:t>
      </w:r>
      <w:r w:rsidR="00CE275B">
        <w:rPr>
          <w:sz w:val="22"/>
          <w:szCs w:val="22"/>
          <w:lang w:val="hr-HR"/>
        </w:rPr>
        <w:t xml:space="preserve">izvan ročišta, </w:t>
      </w:r>
      <w:r w:rsidRPr="000D479D">
        <w:rPr>
          <w:sz w:val="22"/>
          <w:szCs w:val="22"/>
          <w:lang w:val="hr-HR"/>
        </w:rPr>
        <w:t xml:space="preserve">dana </w:t>
      </w:r>
      <w:r w:rsidR="00CE275B">
        <w:rPr>
          <w:sz w:val="22"/>
          <w:szCs w:val="22"/>
          <w:lang w:val="hr-HR"/>
        </w:rPr>
        <w:t>28</w:t>
      </w:r>
      <w:r w:rsidR="00E34462" w:rsidRPr="000D479D">
        <w:rPr>
          <w:sz w:val="22"/>
          <w:szCs w:val="22"/>
          <w:lang w:val="hr-HR"/>
        </w:rPr>
        <w:t xml:space="preserve">. </w:t>
      </w:r>
      <w:r w:rsidR="00CE275B">
        <w:rPr>
          <w:sz w:val="22"/>
          <w:szCs w:val="22"/>
          <w:lang w:val="hr-HR"/>
        </w:rPr>
        <w:t>travnja</w:t>
      </w:r>
      <w:r w:rsidR="0017791B" w:rsidRPr="000D479D">
        <w:rPr>
          <w:sz w:val="22"/>
          <w:szCs w:val="22"/>
          <w:lang w:val="hr-HR"/>
        </w:rPr>
        <w:t xml:space="preserve"> </w:t>
      </w:r>
      <w:r w:rsidRPr="000D479D">
        <w:rPr>
          <w:sz w:val="22"/>
          <w:szCs w:val="22"/>
          <w:lang w:val="hr-HR"/>
        </w:rPr>
        <w:t>201</w:t>
      </w:r>
      <w:r w:rsidR="00E34462" w:rsidRPr="000D479D">
        <w:rPr>
          <w:sz w:val="22"/>
          <w:szCs w:val="22"/>
          <w:lang w:val="hr-HR"/>
        </w:rPr>
        <w:t>6</w:t>
      </w:r>
      <w:r w:rsidRPr="000D479D">
        <w:rPr>
          <w:sz w:val="22"/>
          <w:szCs w:val="22"/>
          <w:lang w:val="hr-HR"/>
        </w:rPr>
        <w:t xml:space="preserve">. godine </w:t>
      </w:r>
    </w:p>
    <w:p w:rsidRDefault="00382327" w:rsidP="00D4027A" w:rsidR="00382327" w:rsidRPr="00D364CD">
      <w:pPr>
        <w:rPr>
          <w:sz w:val="16"/>
          <w:szCs w:val="16"/>
          <w:lang w:val="hr-HR"/>
        </w:rPr>
      </w:pPr>
    </w:p>
    <w:p w:rsidRDefault="00D364CD" w:rsidP="00D4027A" w:rsidR="00D364CD" w:rsidRPr="00D364CD">
      <w:pPr>
        <w:rPr>
          <w:sz w:val="16"/>
          <w:szCs w:val="16"/>
          <w:lang w:val="hr-HR"/>
        </w:rPr>
      </w:pPr>
    </w:p>
    <w:p w:rsidRDefault="00125628" w:rsidP="00D4027A" w:rsidR="00D4027A" w:rsidRPr="007A12E9">
      <w:pPr>
        <w:jc w:val="center"/>
        <w:rPr>
          <w:sz w:val="22"/>
          <w:szCs w:val="22"/>
          <w:lang w:val="hr-HR"/>
        </w:rPr>
      </w:pPr>
      <w:r w:rsidRPr="007A12E9">
        <w:rPr>
          <w:b/>
          <w:sz w:val="22"/>
          <w:szCs w:val="22"/>
          <w:lang w:val="hr-HR"/>
        </w:rPr>
        <w:t>z a k l</w:t>
      </w:r>
      <w:r w:rsidR="00CE275B">
        <w:rPr>
          <w:b/>
          <w:sz w:val="22"/>
          <w:szCs w:val="22"/>
          <w:lang w:val="hr-HR"/>
        </w:rPr>
        <w:t xml:space="preserve"> </w:t>
      </w:r>
      <w:r w:rsidRPr="007A12E9">
        <w:rPr>
          <w:b/>
          <w:sz w:val="22"/>
          <w:szCs w:val="22"/>
          <w:lang w:val="hr-HR"/>
        </w:rPr>
        <w:t>j u č i o</w:t>
      </w:r>
      <w:r w:rsidR="00E14AE2" w:rsidRPr="007A12E9">
        <w:rPr>
          <w:b/>
          <w:sz w:val="22"/>
          <w:szCs w:val="22"/>
          <w:lang w:val="hr-HR"/>
        </w:rPr>
        <w:t xml:space="preserve">   </w:t>
      </w:r>
      <w:r w:rsidR="00D4027A" w:rsidRPr="007A12E9">
        <w:rPr>
          <w:b/>
          <w:sz w:val="22"/>
          <w:szCs w:val="22"/>
          <w:lang w:val="hr-HR"/>
        </w:rPr>
        <w:t>j e</w:t>
      </w:r>
      <w:r w:rsidR="00D4027A" w:rsidRPr="007A12E9">
        <w:rPr>
          <w:sz w:val="22"/>
          <w:szCs w:val="22"/>
          <w:lang w:val="hr-HR"/>
        </w:rPr>
        <w:t xml:space="preserve">                                               </w:t>
      </w:r>
    </w:p>
    <w:p w:rsidRDefault="00642955" w:rsidP="00876209" w:rsidR="00642955" w:rsidRPr="007A12E9">
      <w:pPr>
        <w:pStyle w:val="Naslov3"/>
        <w:ind w:left="705"/>
        <w:rPr>
          <w:b w:val="false"/>
          <w:sz w:val="22"/>
          <w:szCs w:val="22"/>
        </w:rPr>
      </w:pPr>
    </w:p>
    <w:p w:rsidRDefault="007A11D9" w:rsidP="00565447" w:rsidR="00AC4892" w:rsidRPr="007A12E9">
      <w:pPr>
        <w:ind w:firstLine="708"/>
        <w:jc w:val="both"/>
        <w:rPr>
          <w:sz w:val="22"/>
          <w:szCs w:val="22"/>
          <w:lang w:val="hr-HR"/>
        </w:rPr>
      </w:pPr>
      <w:r w:rsidRPr="007A12E9">
        <w:rPr>
          <w:sz w:val="22"/>
          <w:szCs w:val="22"/>
          <w:lang w:val="hr-HR"/>
        </w:rPr>
        <w:t>Spajaju se spis</w:t>
      </w:r>
      <w:r w:rsidR="0017791B" w:rsidRPr="007A12E9">
        <w:rPr>
          <w:sz w:val="22"/>
          <w:szCs w:val="22"/>
          <w:lang w:val="hr-HR"/>
        </w:rPr>
        <w:t xml:space="preserve"> o</w:t>
      </w:r>
      <w:r w:rsidR="005E26AD" w:rsidRPr="007A12E9">
        <w:rPr>
          <w:sz w:val="22"/>
          <w:szCs w:val="22"/>
          <w:lang w:val="hr-HR"/>
        </w:rPr>
        <w:t>vog suda posl. br. St-</w:t>
      </w:r>
      <w:r w:rsidR="000C6218">
        <w:rPr>
          <w:sz w:val="22"/>
          <w:szCs w:val="22"/>
          <w:lang w:val="hr-HR"/>
        </w:rPr>
        <w:t>448</w:t>
      </w:r>
      <w:r w:rsidR="005E26AD" w:rsidRPr="007A12E9">
        <w:rPr>
          <w:sz w:val="22"/>
          <w:szCs w:val="22"/>
          <w:lang w:val="hr-HR"/>
        </w:rPr>
        <w:t>/201</w:t>
      </w:r>
      <w:r w:rsidR="00CE275B">
        <w:rPr>
          <w:sz w:val="22"/>
          <w:szCs w:val="22"/>
          <w:lang w:val="hr-HR"/>
        </w:rPr>
        <w:t>6</w:t>
      </w:r>
      <w:r w:rsidR="005E26AD" w:rsidRPr="007A12E9">
        <w:rPr>
          <w:sz w:val="22"/>
          <w:szCs w:val="22"/>
          <w:lang w:val="hr-HR"/>
        </w:rPr>
        <w:t xml:space="preserve"> </w:t>
      </w:r>
      <w:r w:rsidR="002F1ED9" w:rsidRPr="007A12E9">
        <w:rPr>
          <w:sz w:val="22"/>
          <w:szCs w:val="22"/>
          <w:lang w:val="hr-HR"/>
        </w:rPr>
        <w:t>i</w:t>
      </w:r>
      <w:r w:rsidR="00D020FD" w:rsidRPr="007A12E9">
        <w:rPr>
          <w:sz w:val="22"/>
          <w:szCs w:val="22"/>
          <w:lang w:val="hr-HR"/>
        </w:rPr>
        <w:t xml:space="preserve"> </w:t>
      </w:r>
      <w:r w:rsidR="002F1ED9" w:rsidRPr="007A12E9">
        <w:rPr>
          <w:sz w:val="22"/>
          <w:szCs w:val="22"/>
          <w:lang w:val="hr-HR"/>
        </w:rPr>
        <w:t xml:space="preserve">spis </w:t>
      </w:r>
      <w:r w:rsidR="0017791B" w:rsidRPr="007A12E9">
        <w:rPr>
          <w:sz w:val="22"/>
          <w:szCs w:val="22"/>
          <w:lang w:val="hr-HR"/>
        </w:rPr>
        <w:t>ovog suda posl. br. St-</w:t>
      </w:r>
      <w:r w:rsidR="00245460">
        <w:rPr>
          <w:sz w:val="22"/>
          <w:szCs w:val="22"/>
          <w:lang w:val="hr-HR"/>
        </w:rPr>
        <w:t>484</w:t>
      </w:r>
      <w:r w:rsidR="0017791B" w:rsidRPr="007A12E9">
        <w:rPr>
          <w:sz w:val="22"/>
          <w:szCs w:val="22"/>
          <w:lang w:val="hr-HR"/>
        </w:rPr>
        <w:t>/201</w:t>
      </w:r>
      <w:r w:rsidR="00CE275B">
        <w:rPr>
          <w:sz w:val="22"/>
          <w:szCs w:val="22"/>
          <w:lang w:val="hr-HR"/>
        </w:rPr>
        <w:t>6</w:t>
      </w:r>
      <w:r w:rsidR="0017791B" w:rsidRPr="007A12E9">
        <w:rPr>
          <w:sz w:val="22"/>
          <w:szCs w:val="22"/>
          <w:lang w:val="hr-HR"/>
        </w:rPr>
        <w:t>, te će</w:t>
      </w:r>
      <w:r w:rsidR="005E26AD" w:rsidRPr="007A12E9">
        <w:rPr>
          <w:sz w:val="22"/>
          <w:szCs w:val="22"/>
          <w:lang w:val="hr-HR"/>
        </w:rPr>
        <w:t xml:space="preserve"> </w:t>
      </w:r>
      <w:r w:rsidR="0017791B" w:rsidRPr="007A12E9">
        <w:rPr>
          <w:sz w:val="22"/>
          <w:szCs w:val="22"/>
          <w:lang w:val="hr-HR"/>
        </w:rPr>
        <w:t xml:space="preserve">se </w:t>
      </w:r>
      <w:r w:rsidR="00675817" w:rsidRPr="007A12E9">
        <w:rPr>
          <w:sz w:val="22"/>
          <w:szCs w:val="22"/>
          <w:lang w:val="hr-HR"/>
        </w:rPr>
        <w:t xml:space="preserve">jedinstveni postupak </w:t>
      </w:r>
      <w:r w:rsidR="005E26AD" w:rsidRPr="007A12E9">
        <w:rPr>
          <w:sz w:val="22"/>
          <w:szCs w:val="22"/>
          <w:lang w:val="hr-HR"/>
        </w:rPr>
        <w:t>nastaviti</w:t>
      </w:r>
      <w:r w:rsidR="0017791B" w:rsidRPr="007A12E9">
        <w:rPr>
          <w:sz w:val="22"/>
          <w:szCs w:val="22"/>
          <w:lang w:val="hr-HR"/>
        </w:rPr>
        <w:t xml:space="preserve"> voditi pod posl. br. St-</w:t>
      </w:r>
      <w:r w:rsidR="00245460">
        <w:rPr>
          <w:sz w:val="22"/>
          <w:szCs w:val="22"/>
          <w:lang w:val="hr-HR"/>
        </w:rPr>
        <w:t>448</w:t>
      </w:r>
      <w:r w:rsidR="0017791B" w:rsidRPr="007A12E9">
        <w:rPr>
          <w:sz w:val="22"/>
          <w:szCs w:val="22"/>
          <w:lang w:val="hr-HR"/>
        </w:rPr>
        <w:t>/201</w:t>
      </w:r>
      <w:r w:rsidR="00CE275B">
        <w:rPr>
          <w:sz w:val="22"/>
          <w:szCs w:val="22"/>
          <w:lang w:val="hr-HR"/>
        </w:rPr>
        <w:t>6</w:t>
      </w:r>
      <w:r w:rsidR="0017791B" w:rsidRPr="007A12E9">
        <w:rPr>
          <w:sz w:val="22"/>
          <w:szCs w:val="22"/>
          <w:lang w:val="hr-HR"/>
        </w:rPr>
        <w:t>.</w:t>
      </w:r>
    </w:p>
    <w:p w:rsidRDefault="00E14AE2" w:rsidP="005E26AD" w:rsidR="00E14AE2" w:rsidRPr="00D364CD">
      <w:pPr>
        <w:jc w:val="both"/>
        <w:rPr>
          <w:sz w:val="28"/>
          <w:szCs w:val="28"/>
          <w:lang w:val="hr-HR"/>
        </w:rPr>
      </w:pPr>
    </w:p>
    <w:p w:rsidRDefault="00675817" w:rsidP="005E26AD" w:rsidR="00E14AE2" w:rsidRPr="007A12E9">
      <w:pPr>
        <w:ind w:firstLine="708" w:left="2832"/>
        <w:jc w:val="both"/>
        <w:rPr>
          <w:b/>
          <w:sz w:val="22"/>
          <w:szCs w:val="22"/>
          <w:lang w:val="hr-HR"/>
        </w:rPr>
      </w:pPr>
      <w:r w:rsidRPr="007A12E9">
        <w:rPr>
          <w:b/>
          <w:sz w:val="22"/>
          <w:szCs w:val="22"/>
          <w:lang w:val="hr-HR"/>
        </w:rPr>
        <w:t xml:space="preserve">    </w:t>
      </w:r>
      <w:r w:rsidR="000B1543" w:rsidRPr="007A12E9">
        <w:rPr>
          <w:b/>
          <w:sz w:val="22"/>
          <w:szCs w:val="22"/>
          <w:lang w:val="hr-HR"/>
        </w:rPr>
        <w:t>Obrazloženje</w:t>
      </w:r>
    </w:p>
    <w:p w:rsidRDefault="00E14AE2" w:rsidP="005E26AD" w:rsidR="00E14AE2" w:rsidRPr="007A12E9">
      <w:pPr>
        <w:jc w:val="both"/>
        <w:rPr>
          <w:b/>
          <w:sz w:val="22"/>
          <w:szCs w:val="22"/>
          <w:lang w:val="hr-HR"/>
        </w:rPr>
      </w:pPr>
    </w:p>
    <w:p w:rsidRDefault="00245460" w:rsidP="00A0085C" w:rsidR="002A1D30">
      <w:pPr>
        <w:ind w:firstLine="708"/>
        <w:jc w:val="both"/>
        <w:rPr>
          <w:sz w:val="22"/>
          <w:szCs w:val="22"/>
          <w:lang w:val="hr-HR"/>
        </w:rPr>
      </w:pPr>
      <w:r w:rsidRPr="00245460">
        <w:rPr>
          <w:sz w:val="22"/>
          <w:szCs w:val="22"/>
          <w:lang w:val="hr-HR"/>
        </w:rPr>
        <w:t>Predlagatelji Albino Vlašić, Tatjana Barčot, Marijana Dragojević, Denis Damjanović, Josip Matijašević, Jordanka Šćepanović, Saša Žuvela, Marijo Tasovac, Igor Padovan, Nikša Surjan,  podnijeli su ovom sudu preko pošte preporučeno 11. veljače 2016. godine prijedlog za otvaranje stečajnog postupka nad dužnikom</w:t>
      </w:r>
      <w:r w:rsidR="002A1D30" w:rsidRPr="002A1D30">
        <w:rPr>
          <w:sz w:val="22"/>
          <w:szCs w:val="22"/>
          <w:lang w:val="hr-HR"/>
        </w:rPr>
        <w:t xml:space="preserve"> MONTMONTAŽA-GREBEN d.o.o., Vela Luka</w:t>
      </w:r>
      <w:r w:rsidR="002A1D30">
        <w:rPr>
          <w:sz w:val="22"/>
          <w:szCs w:val="22"/>
          <w:lang w:val="hr-HR"/>
        </w:rPr>
        <w:t xml:space="preserve"> zbog toga što postoji stečajni razlog nesposobnosti za plaćanje.</w:t>
      </w:r>
    </w:p>
    <w:p w:rsidRDefault="0017791B" w:rsidP="005E26AD" w:rsidR="0017791B" w:rsidRPr="00C07DA8">
      <w:pPr>
        <w:ind w:firstLine="708"/>
        <w:jc w:val="both"/>
        <w:rPr>
          <w:sz w:val="16"/>
          <w:szCs w:val="16"/>
          <w:lang w:val="hr-HR"/>
        </w:rPr>
      </w:pPr>
    </w:p>
    <w:p w:rsidRDefault="00D020FD" w:rsidP="00900D3A" w:rsidR="00900D3A" w:rsidRPr="00900D3A">
      <w:pPr>
        <w:ind w:firstLine="708"/>
        <w:jc w:val="both"/>
        <w:rPr>
          <w:sz w:val="22"/>
          <w:szCs w:val="22"/>
          <w:lang w:val="hr-HR"/>
        </w:rPr>
      </w:pPr>
      <w:r w:rsidRPr="007A12E9">
        <w:rPr>
          <w:sz w:val="22"/>
          <w:szCs w:val="22"/>
          <w:lang w:val="hr-HR"/>
        </w:rPr>
        <w:t>Uvidom u</w:t>
      </w:r>
      <w:r w:rsidR="002A1D30">
        <w:rPr>
          <w:sz w:val="22"/>
          <w:szCs w:val="22"/>
          <w:lang w:val="hr-HR"/>
        </w:rPr>
        <w:t xml:space="preserve"> spis ovog suda posl. br. St.484</w:t>
      </w:r>
      <w:r w:rsidRPr="007A12E9">
        <w:rPr>
          <w:sz w:val="22"/>
          <w:szCs w:val="22"/>
          <w:lang w:val="hr-HR"/>
        </w:rPr>
        <w:t>/201</w:t>
      </w:r>
      <w:r w:rsidR="00B766A9">
        <w:rPr>
          <w:sz w:val="22"/>
          <w:szCs w:val="22"/>
          <w:lang w:val="hr-HR"/>
        </w:rPr>
        <w:t>6</w:t>
      </w:r>
      <w:r w:rsidRPr="007A12E9">
        <w:rPr>
          <w:sz w:val="22"/>
          <w:szCs w:val="22"/>
          <w:lang w:val="hr-HR"/>
        </w:rPr>
        <w:t xml:space="preserve"> </w:t>
      </w:r>
      <w:r w:rsidR="0017791B" w:rsidRPr="007A12E9">
        <w:rPr>
          <w:sz w:val="22"/>
          <w:szCs w:val="22"/>
          <w:lang w:val="hr-HR"/>
        </w:rPr>
        <w:t xml:space="preserve">utvrđeno je da je Financijska agencija, Regionalni centar Split, </w:t>
      </w:r>
      <w:r w:rsidR="002A1D30">
        <w:rPr>
          <w:sz w:val="22"/>
          <w:szCs w:val="22"/>
          <w:lang w:val="hr-HR"/>
        </w:rPr>
        <w:t xml:space="preserve">Podružnica Dubrovnik, </w:t>
      </w:r>
      <w:r w:rsidR="005E26AD" w:rsidRPr="007A12E9">
        <w:rPr>
          <w:sz w:val="22"/>
          <w:szCs w:val="22"/>
          <w:lang w:val="hr-HR"/>
        </w:rPr>
        <w:t xml:space="preserve">podnijela </w:t>
      </w:r>
      <w:r w:rsidR="00B443F4">
        <w:rPr>
          <w:sz w:val="22"/>
          <w:szCs w:val="22"/>
          <w:lang w:val="hr-HR"/>
        </w:rPr>
        <w:t xml:space="preserve">ovom sudu </w:t>
      </w:r>
      <w:r w:rsidR="002A1D30">
        <w:rPr>
          <w:sz w:val="22"/>
          <w:szCs w:val="22"/>
          <w:lang w:val="hr-HR"/>
        </w:rPr>
        <w:t>16</w:t>
      </w:r>
      <w:r w:rsidR="00B443F4">
        <w:rPr>
          <w:sz w:val="22"/>
          <w:szCs w:val="22"/>
          <w:lang w:val="hr-HR"/>
        </w:rPr>
        <w:t xml:space="preserve">. </w:t>
      </w:r>
      <w:r w:rsidR="002927EB">
        <w:rPr>
          <w:sz w:val="22"/>
          <w:szCs w:val="22"/>
          <w:lang w:val="hr-HR"/>
        </w:rPr>
        <w:t>veljače</w:t>
      </w:r>
      <w:r w:rsidR="00B443F4">
        <w:rPr>
          <w:sz w:val="22"/>
          <w:szCs w:val="22"/>
          <w:lang w:val="hr-HR"/>
        </w:rPr>
        <w:t xml:space="preserve"> 2016. godine </w:t>
      </w:r>
      <w:r w:rsidR="00B766A9" w:rsidRPr="00B766A9">
        <w:rPr>
          <w:sz w:val="22"/>
          <w:szCs w:val="22"/>
          <w:lang w:val="hr-HR"/>
        </w:rPr>
        <w:t xml:space="preserve">prijedlog za otvaranje stečajnog postupka nad dužnikom </w:t>
      </w:r>
      <w:r w:rsidR="002927EB" w:rsidRPr="002927EB">
        <w:rPr>
          <w:sz w:val="22"/>
          <w:szCs w:val="22"/>
          <w:lang w:val="hr-HR"/>
        </w:rPr>
        <w:t>MONTMONTAŽA-GREBEN d.o.o., Vela Luka</w:t>
      </w:r>
      <w:r w:rsidR="00B766A9" w:rsidRPr="00B766A9">
        <w:rPr>
          <w:sz w:val="22"/>
          <w:szCs w:val="22"/>
          <w:lang w:val="hr-HR"/>
        </w:rPr>
        <w:t>, koji se vodi pod poslovnim brojem St.</w:t>
      </w:r>
      <w:r w:rsidR="002927EB">
        <w:rPr>
          <w:sz w:val="22"/>
          <w:szCs w:val="22"/>
          <w:lang w:val="hr-HR"/>
        </w:rPr>
        <w:t>484</w:t>
      </w:r>
      <w:r w:rsidR="00B766A9" w:rsidRPr="00B766A9">
        <w:rPr>
          <w:sz w:val="22"/>
          <w:szCs w:val="22"/>
          <w:lang w:val="hr-HR"/>
        </w:rPr>
        <w:t>/2016</w:t>
      </w:r>
      <w:r w:rsidR="002927EB">
        <w:rPr>
          <w:sz w:val="22"/>
          <w:szCs w:val="22"/>
          <w:lang w:val="hr-HR"/>
        </w:rPr>
        <w:t xml:space="preserve">. Prijedlog se temelji na čl. 110. 444. </w:t>
      </w:r>
      <w:r w:rsidR="00900D3A" w:rsidRPr="00900D3A">
        <w:rPr>
          <w:sz w:val="22"/>
          <w:szCs w:val="22"/>
          <w:lang w:val="hr-HR"/>
        </w:rPr>
        <w:t>Stečajnog zakona (NN 71/15, dalje u tekstu SZ)</w:t>
      </w:r>
    </w:p>
    <w:p w:rsidRDefault="0017791B" w:rsidP="005E26AD" w:rsidR="0017791B" w:rsidRPr="00C07DA8">
      <w:pPr>
        <w:ind w:firstLine="708"/>
        <w:jc w:val="both"/>
        <w:rPr>
          <w:sz w:val="16"/>
          <w:szCs w:val="16"/>
          <w:lang w:val="hr-HR"/>
        </w:rPr>
      </w:pPr>
    </w:p>
    <w:p w:rsidRDefault="005E26AD" w:rsidP="008A769D" w:rsidR="00C07DA8">
      <w:pPr>
        <w:jc w:val="both"/>
        <w:rPr>
          <w:sz w:val="22"/>
          <w:szCs w:val="22"/>
          <w:lang w:val="hr-HR"/>
        </w:rPr>
      </w:pPr>
      <w:r w:rsidRPr="007A12E9">
        <w:rPr>
          <w:b/>
          <w:sz w:val="22"/>
          <w:szCs w:val="22"/>
          <w:lang w:val="hr-HR"/>
        </w:rPr>
        <w:tab/>
      </w:r>
      <w:r w:rsidR="00C03711">
        <w:rPr>
          <w:sz w:val="22"/>
          <w:szCs w:val="22"/>
          <w:lang w:val="hr-HR"/>
        </w:rPr>
        <w:t xml:space="preserve">Dakle, pred ovim sudom vode dva </w:t>
      </w:r>
      <w:r w:rsidRPr="007A12E9">
        <w:rPr>
          <w:sz w:val="22"/>
          <w:szCs w:val="22"/>
          <w:lang w:val="hr-HR"/>
        </w:rPr>
        <w:t>postupka</w:t>
      </w:r>
      <w:r w:rsidR="00C03711" w:rsidRPr="00C03711">
        <w:rPr>
          <w:sz w:val="22"/>
          <w:szCs w:val="22"/>
          <w:lang w:val="hr-HR"/>
        </w:rPr>
        <w:t xml:space="preserve"> </w:t>
      </w:r>
      <w:r w:rsidR="00C03711">
        <w:rPr>
          <w:sz w:val="22"/>
          <w:szCs w:val="22"/>
          <w:lang w:val="hr-HR"/>
        </w:rPr>
        <w:t xml:space="preserve">po </w:t>
      </w:r>
      <w:r w:rsidR="00C03711" w:rsidRPr="00C03711">
        <w:rPr>
          <w:sz w:val="22"/>
          <w:szCs w:val="22"/>
          <w:lang w:val="hr-HR"/>
        </w:rPr>
        <w:t>prijedlog</w:t>
      </w:r>
      <w:r w:rsidR="00C03711">
        <w:rPr>
          <w:sz w:val="22"/>
          <w:szCs w:val="22"/>
          <w:lang w:val="hr-HR"/>
        </w:rPr>
        <w:t>u</w:t>
      </w:r>
      <w:r w:rsidR="00C03711" w:rsidRPr="00C03711">
        <w:rPr>
          <w:sz w:val="22"/>
          <w:szCs w:val="22"/>
          <w:lang w:val="hr-HR"/>
        </w:rPr>
        <w:t xml:space="preserve"> za otvaranje stečajnog postupka nad </w:t>
      </w:r>
      <w:r w:rsidR="002B2730">
        <w:rPr>
          <w:sz w:val="22"/>
          <w:szCs w:val="22"/>
          <w:lang w:val="hr-HR"/>
        </w:rPr>
        <w:t xml:space="preserve">istim </w:t>
      </w:r>
      <w:r w:rsidR="00C03711" w:rsidRPr="00C03711">
        <w:rPr>
          <w:sz w:val="22"/>
          <w:szCs w:val="22"/>
          <w:lang w:val="hr-HR"/>
        </w:rPr>
        <w:t xml:space="preserve">dužnikom </w:t>
      </w:r>
      <w:r w:rsidR="007D5194" w:rsidRPr="007D5194">
        <w:rPr>
          <w:sz w:val="22"/>
          <w:szCs w:val="22"/>
          <w:lang w:val="hr-HR"/>
        </w:rPr>
        <w:t>MONTMONTAŽA-GREBEN d.o.o., Vela Luka</w:t>
      </w:r>
      <w:r w:rsidR="00CB52DB">
        <w:rPr>
          <w:sz w:val="22"/>
          <w:szCs w:val="22"/>
          <w:lang w:val="hr-HR"/>
        </w:rPr>
        <w:t>,</w:t>
      </w:r>
      <w:r w:rsidR="007A12E9">
        <w:rPr>
          <w:sz w:val="22"/>
          <w:szCs w:val="22"/>
          <w:lang w:val="hr-HR"/>
        </w:rPr>
        <w:t xml:space="preserve"> </w:t>
      </w:r>
      <w:r w:rsidR="002B2730">
        <w:rPr>
          <w:sz w:val="22"/>
          <w:szCs w:val="22"/>
          <w:lang w:val="hr-HR"/>
        </w:rPr>
        <w:t xml:space="preserve">pa je </w:t>
      </w:r>
      <w:r w:rsidR="00C7140A" w:rsidRPr="007A12E9">
        <w:rPr>
          <w:color w:val="000000"/>
          <w:sz w:val="22"/>
          <w:szCs w:val="22"/>
          <w:lang w:val="hr-HR"/>
        </w:rPr>
        <w:t>temeljem čl. 16. st.</w:t>
      </w:r>
      <w:r w:rsidR="002B2730">
        <w:rPr>
          <w:color w:val="000000"/>
          <w:sz w:val="22"/>
          <w:szCs w:val="22"/>
          <w:lang w:val="hr-HR"/>
        </w:rPr>
        <w:t xml:space="preserve"> </w:t>
      </w:r>
      <w:r w:rsidR="00C7140A" w:rsidRPr="007A12E9">
        <w:rPr>
          <w:color w:val="000000"/>
          <w:sz w:val="22"/>
          <w:szCs w:val="22"/>
          <w:lang w:val="hr-HR"/>
        </w:rPr>
        <w:t>6. S</w:t>
      </w:r>
      <w:r w:rsidR="002B2730">
        <w:rPr>
          <w:color w:val="000000"/>
          <w:sz w:val="22"/>
          <w:szCs w:val="22"/>
          <w:lang w:val="hr-HR"/>
        </w:rPr>
        <w:t>Z odlučeno kao za sve prijedloge provesti jedinstveni psotupak</w:t>
      </w:r>
      <w:r w:rsidR="00C7140A" w:rsidRPr="007A12E9">
        <w:rPr>
          <w:color w:val="000000"/>
          <w:sz w:val="22"/>
          <w:szCs w:val="22"/>
          <w:lang w:val="hr-HR"/>
        </w:rPr>
        <w:t xml:space="preserve">, a u vezi s čl. 113-114. Sudskog poslovnika (NN 37/14,49/15, 8/15,123/15) </w:t>
      </w:r>
      <w:r w:rsidRPr="007A12E9">
        <w:rPr>
          <w:color w:val="000000"/>
          <w:sz w:val="22"/>
          <w:szCs w:val="22"/>
          <w:lang w:val="hr-HR"/>
        </w:rPr>
        <w:t xml:space="preserve">spis u kojem je kasnije pokrenut postupak uvezat će se u spis u kojem je postupak pokrenut ranije, </w:t>
      </w:r>
      <w:r w:rsidR="000D0759" w:rsidRPr="007A12E9">
        <w:rPr>
          <w:color w:val="000000"/>
          <w:sz w:val="22"/>
          <w:szCs w:val="22"/>
          <w:lang w:val="hr-HR"/>
        </w:rPr>
        <w:t>radi provođenja jedinstvenog postupka i donošenja zajedničke odluke</w:t>
      </w:r>
      <w:r w:rsidR="00C7140A" w:rsidRPr="007A12E9">
        <w:rPr>
          <w:color w:val="000000"/>
          <w:sz w:val="22"/>
          <w:szCs w:val="22"/>
          <w:lang w:val="hr-HR"/>
        </w:rPr>
        <w:t>.</w:t>
      </w:r>
      <w:r w:rsidR="008A769D" w:rsidRPr="007A12E9">
        <w:rPr>
          <w:sz w:val="22"/>
          <w:szCs w:val="22"/>
          <w:lang w:val="hr-HR"/>
        </w:rPr>
        <w:t xml:space="preserve"> </w:t>
      </w:r>
    </w:p>
    <w:p w:rsidRDefault="00C07DA8" w:rsidP="008A769D" w:rsidR="00C07DA8" w:rsidRPr="00C07DA8">
      <w:pPr>
        <w:jc w:val="both"/>
        <w:rPr>
          <w:sz w:val="16"/>
          <w:szCs w:val="16"/>
          <w:lang w:val="hr-HR"/>
        </w:rPr>
      </w:pPr>
    </w:p>
    <w:p w:rsidRDefault="00C07DA8" w:rsidP="00C07DA8" w:rsidR="0017791B" w:rsidRPr="007A12E9">
      <w:pPr>
        <w:ind w:firstLine="708"/>
        <w:jc w:val="both"/>
        <w:rPr>
          <w:sz w:val="22"/>
          <w:szCs w:val="22"/>
          <w:lang w:val="hr-HR"/>
        </w:rPr>
      </w:pPr>
      <w:r>
        <w:rPr>
          <w:sz w:val="22"/>
          <w:szCs w:val="22"/>
          <w:lang w:val="hr-HR"/>
        </w:rPr>
        <w:t>Zbog navedenog,na temelju spomenutih propisa,</w:t>
      </w:r>
      <w:r w:rsidR="000D0759" w:rsidRPr="007A12E9">
        <w:rPr>
          <w:sz w:val="22"/>
          <w:szCs w:val="22"/>
          <w:lang w:val="hr-HR"/>
        </w:rPr>
        <w:t xml:space="preserve"> </w:t>
      </w:r>
      <w:r w:rsidR="005E26AD" w:rsidRPr="007A12E9">
        <w:rPr>
          <w:sz w:val="22"/>
          <w:szCs w:val="22"/>
          <w:lang w:val="hr-HR"/>
        </w:rPr>
        <w:t>odlučeno</w:t>
      </w:r>
      <w:r w:rsidR="000D0759" w:rsidRPr="007A12E9">
        <w:rPr>
          <w:sz w:val="22"/>
          <w:szCs w:val="22"/>
          <w:lang w:val="hr-HR"/>
        </w:rPr>
        <w:t xml:space="preserve"> je</w:t>
      </w:r>
      <w:r w:rsidR="005E26AD" w:rsidRPr="007A12E9">
        <w:rPr>
          <w:sz w:val="22"/>
          <w:szCs w:val="22"/>
          <w:lang w:val="hr-HR"/>
        </w:rPr>
        <w:t xml:space="preserve"> kao u izreci.</w:t>
      </w:r>
    </w:p>
    <w:p w:rsidRDefault="005E26AD" w:rsidP="0017791B" w:rsidR="005E26AD" w:rsidRPr="007A12E9">
      <w:pPr>
        <w:rPr>
          <w:sz w:val="22"/>
          <w:szCs w:val="22"/>
          <w:lang w:val="hr-HR"/>
        </w:rPr>
      </w:pPr>
    </w:p>
    <w:p w:rsidRDefault="005E26AD" w:rsidP="00403F01" w:rsidR="00D4027A">
      <w:pPr>
        <w:jc w:val="center"/>
        <w:rPr>
          <w:b/>
          <w:sz w:val="22"/>
          <w:szCs w:val="22"/>
          <w:lang w:val="hr-HR"/>
        </w:rPr>
      </w:pPr>
      <w:r w:rsidRPr="007A12E9">
        <w:rPr>
          <w:b/>
          <w:sz w:val="22"/>
          <w:szCs w:val="22"/>
          <w:lang w:val="hr-HR"/>
        </w:rPr>
        <w:t>U Dubrovniku</w:t>
      </w:r>
      <w:r w:rsidR="0002675F" w:rsidRPr="007A12E9">
        <w:rPr>
          <w:b/>
          <w:sz w:val="22"/>
          <w:szCs w:val="22"/>
          <w:lang w:val="hr-HR"/>
        </w:rPr>
        <w:t>,</w:t>
      </w:r>
      <w:r w:rsidR="00D4027A" w:rsidRPr="007A12E9">
        <w:rPr>
          <w:b/>
          <w:sz w:val="22"/>
          <w:szCs w:val="22"/>
          <w:lang w:val="hr-HR"/>
        </w:rPr>
        <w:t xml:space="preserve"> </w:t>
      </w:r>
      <w:r w:rsidR="00C07DA8">
        <w:rPr>
          <w:b/>
          <w:sz w:val="22"/>
          <w:szCs w:val="22"/>
          <w:lang w:val="hr-HR"/>
        </w:rPr>
        <w:t>28</w:t>
      </w:r>
      <w:r w:rsidR="00E34462">
        <w:rPr>
          <w:b/>
          <w:sz w:val="22"/>
          <w:szCs w:val="22"/>
          <w:lang w:val="hr-HR"/>
        </w:rPr>
        <w:t xml:space="preserve">. </w:t>
      </w:r>
      <w:r w:rsidR="00C07DA8">
        <w:rPr>
          <w:b/>
          <w:sz w:val="22"/>
          <w:szCs w:val="22"/>
          <w:lang w:val="hr-HR"/>
        </w:rPr>
        <w:t>travnja</w:t>
      </w:r>
      <w:r w:rsidR="00E34462">
        <w:rPr>
          <w:b/>
          <w:sz w:val="22"/>
          <w:szCs w:val="22"/>
          <w:lang w:val="hr-HR"/>
        </w:rPr>
        <w:t xml:space="preserve"> </w:t>
      </w:r>
      <w:r w:rsidR="00403F01" w:rsidRPr="007A12E9">
        <w:rPr>
          <w:b/>
          <w:sz w:val="22"/>
          <w:szCs w:val="22"/>
          <w:lang w:val="hr-HR"/>
        </w:rPr>
        <w:t>201</w:t>
      </w:r>
      <w:r w:rsidR="00E34462">
        <w:rPr>
          <w:b/>
          <w:sz w:val="22"/>
          <w:szCs w:val="22"/>
          <w:lang w:val="hr-HR"/>
        </w:rPr>
        <w:t>6</w:t>
      </w:r>
      <w:r w:rsidR="00D4027A" w:rsidRPr="007A12E9">
        <w:rPr>
          <w:b/>
          <w:sz w:val="22"/>
          <w:szCs w:val="22"/>
          <w:lang w:val="hr-HR"/>
        </w:rPr>
        <w:t>. godine.</w:t>
      </w:r>
    </w:p>
    <w:p w:rsidRDefault="00D4027A" w:rsidP="00D4027A" w:rsidR="00D4027A" w:rsidRPr="00D364CD">
      <w:pPr>
        <w:jc w:val="both"/>
        <w:rPr>
          <w:sz w:val="16"/>
          <w:szCs w:val="16"/>
          <w:lang w:val="hr-HR"/>
        </w:rPr>
      </w:pPr>
    </w:p>
    <w:p w:rsidRDefault="007A12E9" w:rsidP="0017791B" w:rsidR="00110325" w:rsidRPr="007A12E9">
      <w:pPr>
        <w:ind w:firstLine="708" w:left="4956"/>
        <w:rPr>
          <w:b/>
          <w:sz w:val="22"/>
          <w:szCs w:val="22"/>
          <w:lang w:val="hr-HR"/>
        </w:rPr>
      </w:pPr>
      <w:r>
        <w:rPr>
          <w:b/>
          <w:sz w:val="22"/>
          <w:szCs w:val="22"/>
          <w:lang w:val="hr-HR"/>
        </w:rPr>
        <w:t>Sudac:</w:t>
      </w:r>
    </w:p>
    <w:p w:rsidRDefault="00110325" w:rsidP="00EC3C48" w:rsidR="00110325" w:rsidRPr="00D364CD">
      <w:pPr>
        <w:ind w:left="7080"/>
        <w:rPr>
          <w:b/>
          <w:sz w:val="16"/>
          <w:szCs w:val="16"/>
          <w:lang w:val="hr-HR"/>
        </w:rPr>
      </w:pPr>
    </w:p>
    <w:p w:rsidRDefault="0017791B" w:rsidP="0017791B" w:rsidR="00D4027A" w:rsidRPr="007A12E9">
      <w:pPr>
        <w:rPr>
          <w:b/>
          <w:sz w:val="22"/>
          <w:szCs w:val="22"/>
          <w:u w:val="single"/>
          <w:lang w:val="hr-HR"/>
        </w:rPr>
      </w:pPr>
      <w:r w:rsidRPr="007A12E9">
        <w:rPr>
          <w:b/>
          <w:sz w:val="22"/>
          <w:szCs w:val="22"/>
          <w:lang w:val="hr-HR"/>
        </w:rPr>
        <w:tab/>
      </w:r>
      <w:r w:rsidRPr="007A12E9">
        <w:rPr>
          <w:b/>
          <w:sz w:val="22"/>
          <w:szCs w:val="22"/>
          <w:lang w:val="hr-HR"/>
        </w:rPr>
        <w:tab/>
      </w:r>
      <w:r w:rsidRPr="007A12E9">
        <w:rPr>
          <w:b/>
          <w:sz w:val="22"/>
          <w:szCs w:val="22"/>
          <w:lang w:val="hr-HR"/>
        </w:rPr>
        <w:tab/>
      </w:r>
      <w:r w:rsidRPr="007A12E9">
        <w:rPr>
          <w:b/>
          <w:sz w:val="22"/>
          <w:szCs w:val="22"/>
          <w:lang w:val="hr-HR"/>
        </w:rPr>
        <w:tab/>
      </w:r>
      <w:r w:rsidRPr="007A12E9">
        <w:rPr>
          <w:b/>
          <w:sz w:val="22"/>
          <w:szCs w:val="22"/>
          <w:lang w:val="hr-HR"/>
        </w:rPr>
        <w:tab/>
      </w:r>
      <w:r w:rsidRPr="007A12E9">
        <w:rPr>
          <w:b/>
          <w:sz w:val="22"/>
          <w:szCs w:val="22"/>
          <w:lang w:val="hr-HR"/>
        </w:rPr>
        <w:tab/>
      </w:r>
      <w:r w:rsidRPr="007A12E9">
        <w:rPr>
          <w:b/>
          <w:sz w:val="22"/>
          <w:szCs w:val="22"/>
          <w:lang w:val="hr-HR"/>
        </w:rPr>
        <w:tab/>
      </w:r>
      <w:r w:rsidRPr="007A12E9">
        <w:rPr>
          <w:b/>
          <w:sz w:val="22"/>
          <w:szCs w:val="22"/>
          <w:lang w:val="hr-HR"/>
        </w:rPr>
        <w:tab/>
      </w:r>
      <w:r w:rsidR="00C07DA8">
        <w:rPr>
          <w:b/>
          <w:sz w:val="22"/>
          <w:szCs w:val="22"/>
          <w:lang w:val="hr-HR"/>
        </w:rPr>
        <w:t>Srđan Gavranić</w:t>
      </w:r>
    </w:p>
    <w:p w:rsidRDefault="00C07DA8" w:rsidP="00D4027A" w:rsidR="00C07DA8">
      <w:pPr>
        <w:jc w:val="both"/>
        <w:rPr>
          <w:b/>
          <w:sz w:val="22"/>
          <w:szCs w:val="22"/>
          <w:lang w:val="hr-HR"/>
        </w:rPr>
      </w:pPr>
    </w:p>
    <w:p w:rsidRDefault="00D4027A" w:rsidP="00D4027A" w:rsidR="00D4027A" w:rsidRPr="007A12E9">
      <w:pPr>
        <w:jc w:val="both"/>
        <w:rPr>
          <w:b/>
          <w:sz w:val="22"/>
          <w:szCs w:val="22"/>
          <w:lang w:val="hr-HR"/>
        </w:rPr>
      </w:pPr>
      <w:r w:rsidRPr="007A12E9">
        <w:rPr>
          <w:b/>
          <w:sz w:val="22"/>
          <w:szCs w:val="22"/>
          <w:lang w:val="hr-HR"/>
        </w:rPr>
        <w:t xml:space="preserve">POUKA O PRAVNOM LIJEKU: </w:t>
      </w:r>
    </w:p>
    <w:p w:rsidRDefault="00D4027A" w:rsidP="00D4027A" w:rsidR="00675817" w:rsidRPr="007A12E9">
      <w:pPr>
        <w:jc w:val="both"/>
        <w:rPr>
          <w:sz w:val="22"/>
          <w:szCs w:val="22"/>
          <w:lang w:val="hr-HR"/>
        </w:rPr>
      </w:pPr>
      <w:r w:rsidRPr="007A12E9">
        <w:rPr>
          <w:sz w:val="22"/>
          <w:szCs w:val="22"/>
          <w:lang w:val="hr-HR"/>
        </w:rPr>
        <w:t xml:space="preserve">Protiv </w:t>
      </w:r>
      <w:r w:rsidR="00A97762" w:rsidRPr="007A12E9">
        <w:rPr>
          <w:sz w:val="22"/>
          <w:szCs w:val="22"/>
          <w:lang w:val="hr-HR"/>
        </w:rPr>
        <w:t>ovog</w:t>
      </w:r>
      <w:r w:rsidRPr="007A12E9">
        <w:rPr>
          <w:sz w:val="22"/>
          <w:szCs w:val="22"/>
          <w:lang w:val="hr-HR"/>
        </w:rPr>
        <w:t xml:space="preserve"> </w:t>
      </w:r>
      <w:r w:rsidR="009537C2">
        <w:rPr>
          <w:sz w:val="22"/>
          <w:szCs w:val="22"/>
          <w:lang w:val="hr-HR"/>
        </w:rPr>
        <w:t xml:space="preserve">zaključka </w:t>
      </w:r>
      <w:r w:rsidR="00390268">
        <w:rPr>
          <w:sz w:val="22"/>
          <w:szCs w:val="22"/>
          <w:lang w:val="hr-HR"/>
        </w:rPr>
        <w:t>nije dopuštena</w:t>
      </w:r>
      <w:r w:rsidR="005E26AD" w:rsidRPr="007A12E9">
        <w:rPr>
          <w:sz w:val="22"/>
          <w:szCs w:val="22"/>
          <w:lang w:val="hr-HR"/>
        </w:rPr>
        <w:t xml:space="preserve"> žalba.</w:t>
      </w:r>
    </w:p>
    <w:p w:rsidRDefault="00675817" w:rsidP="00D4027A" w:rsidR="00675817" w:rsidRPr="00D364CD">
      <w:pPr>
        <w:jc w:val="both"/>
        <w:rPr>
          <w:sz w:val="16"/>
          <w:szCs w:val="16"/>
          <w:lang w:val="hr-HR"/>
        </w:rPr>
      </w:pPr>
    </w:p>
    <w:p w:rsidRDefault="007D5194" w:rsidP="00403F01" w:rsidR="007D5194">
      <w:pPr>
        <w:jc w:val="both"/>
        <w:rPr>
          <w:b/>
          <w:sz w:val="20"/>
          <w:szCs w:val="20"/>
          <w:lang w:val="hr-HR"/>
        </w:rPr>
      </w:pPr>
    </w:p>
    <w:p w:rsidRDefault="005E26AD" w:rsidP="00403F01" w:rsidR="005E26AD" w:rsidRPr="007D5194">
      <w:pPr>
        <w:jc w:val="both"/>
        <w:rPr>
          <w:b/>
          <w:sz w:val="22"/>
          <w:szCs w:val="22"/>
          <w:lang w:val="hr-HR"/>
        </w:rPr>
      </w:pPr>
      <w:r w:rsidRPr="007D5194">
        <w:rPr>
          <w:b/>
          <w:sz w:val="22"/>
          <w:szCs w:val="22"/>
          <w:lang w:val="hr-HR"/>
        </w:rPr>
        <w:t>DN-a</w:t>
      </w:r>
      <w:r w:rsidR="00D364CD" w:rsidRPr="007D5194">
        <w:rPr>
          <w:sz w:val="22"/>
          <w:szCs w:val="22"/>
          <w:lang w:val="hr-HR"/>
        </w:rPr>
        <w:t xml:space="preserve"> (28.04.2016.g.)</w:t>
      </w:r>
      <w:r w:rsidR="00403F01" w:rsidRPr="007D5194">
        <w:rPr>
          <w:b/>
          <w:sz w:val="22"/>
          <w:szCs w:val="22"/>
          <w:lang w:val="hr-HR"/>
        </w:rPr>
        <w:t>:</w:t>
      </w:r>
    </w:p>
    <w:p w:rsidRDefault="0017791B" w:rsidP="00403F01" w:rsidR="00CC1B3F" w:rsidRPr="007D5194">
      <w:pPr>
        <w:jc w:val="both"/>
        <w:rPr>
          <w:sz w:val="22"/>
          <w:szCs w:val="22"/>
          <w:lang w:val="hr-HR"/>
        </w:rPr>
      </w:pPr>
      <w:r w:rsidRPr="007D5194">
        <w:rPr>
          <w:sz w:val="22"/>
          <w:szCs w:val="22"/>
          <w:lang w:val="hr-HR"/>
        </w:rPr>
        <w:lastRenderedPageBreak/>
        <w:t xml:space="preserve">- </w:t>
      </w:r>
      <w:r w:rsidR="00CC1B3F" w:rsidRPr="007D5194">
        <w:rPr>
          <w:sz w:val="22"/>
          <w:szCs w:val="22"/>
          <w:lang w:val="hr-HR"/>
        </w:rPr>
        <w:t xml:space="preserve"> e-</w:t>
      </w:r>
      <w:r w:rsidR="006B50C8" w:rsidRPr="007D5194">
        <w:rPr>
          <w:sz w:val="22"/>
          <w:szCs w:val="22"/>
          <w:lang w:val="hr-HR"/>
        </w:rPr>
        <w:t>o</w:t>
      </w:r>
      <w:r w:rsidR="00CC1B3F" w:rsidRPr="007D5194">
        <w:rPr>
          <w:sz w:val="22"/>
          <w:szCs w:val="22"/>
          <w:lang w:val="hr-HR"/>
        </w:rPr>
        <w:t xml:space="preserve">glasna ploča </w:t>
      </w:r>
    </w:p>
    <w:p w:rsidRDefault="00403F01" w:rsidP="00403F01" w:rsidR="00E14AE2" w:rsidRPr="007D5194">
      <w:pPr>
        <w:jc w:val="both"/>
        <w:rPr>
          <w:sz w:val="22"/>
          <w:szCs w:val="22"/>
          <w:lang w:val="hr-HR"/>
        </w:rPr>
      </w:pPr>
      <w:r w:rsidRPr="007D5194">
        <w:rPr>
          <w:sz w:val="22"/>
          <w:szCs w:val="22"/>
          <w:lang w:val="hr-HR"/>
        </w:rPr>
        <w:t xml:space="preserve">-  </w:t>
      </w:r>
      <w:r w:rsidR="00D364CD" w:rsidRPr="007D5194">
        <w:rPr>
          <w:sz w:val="22"/>
          <w:szCs w:val="22"/>
          <w:lang w:val="hr-HR"/>
        </w:rPr>
        <w:t xml:space="preserve">na spis posl. br. </w:t>
      </w:r>
      <w:r w:rsidR="007A12E9" w:rsidRPr="007D5194">
        <w:rPr>
          <w:sz w:val="22"/>
          <w:szCs w:val="22"/>
          <w:lang w:val="hr-HR"/>
        </w:rPr>
        <w:t>St-</w:t>
      </w:r>
      <w:r w:rsidR="007D5194" w:rsidRPr="007D5194">
        <w:rPr>
          <w:sz w:val="22"/>
          <w:szCs w:val="22"/>
          <w:lang w:val="hr-HR"/>
        </w:rPr>
        <w:t>484</w:t>
      </w:r>
      <w:r w:rsidR="007A12E9" w:rsidRPr="007D5194">
        <w:rPr>
          <w:sz w:val="22"/>
          <w:szCs w:val="22"/>
          <w:lang w:val="hr-HR"/>
        </w:rPr>
        <w:t>/</w:t>
      </w:r>
      <w:r w:rsidR="002A4D3B" w:rsidRPr="007D5194">
        <w:rPr>
          <w:sz w:val="22"/>
          <w:szCs w:val="22"/>
          <w:lang w:val="hr-HR"/>
        </w:rPr>
        <w:t>2016</w:t>
      </w:r>
    </w:p>
    <w:sectPr w:rsidSect="00D364CD" w:rsidR="00E14AE2" w:rsidRPr="007D5194">
      <w:headerReference w:type="default" r:id="rId13"/>
      <w:pgSz w:h="16838" w:w="11906"/>
      <w:pgMar w:gutter="0" w:footer="708" w:header="708" w:left="1417" w:bottom="709"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rsidRPr="0017791B">
    <w:pPr>
      <w:pStyle w:val="Zaglavlje"/>
      <w:jc w:val="center"/>
      <w:rPr>
        <w:b/>
      </w:rPr>
    </w:pPr>
    <w:r>
      <w:tab/>
    </w:r>
    <w:r w:rsidRPr="0017791B">
      <w:rPr>
        <w:b/>
      </w:rPr>
      <w:fldChar w:fldCharType="begin"/>
    </w:r>
    <w:r w:rsidRPr="0017791B">
      <w:rPr>
        <w:b/>
      </w:rPr>
      <w:instrText>PAGE   \* MERGEFORMAT</w:instrText>
    </w:r>
    <w:r w:rsidRPr="0017791B">
      <w:rPr>
        <w:b/>
      </w:rPr>
      <w:fldChar w:fldCharType="separate"/>
    </w:r>
    <w:r w:rsidR="007D5777" w:rsidRPr="007D5777">
      <w:rPr>
        <w:b/>
        <w:noProof/>
        <w:lang w:val="hr-HR"/>
      </w:rPr>
      <w:t>2</w:t>
    </w:r>
    <w:r w:rsidRPr="0017791B">
      <w:rPr>
        <w:b/>
      </w:rPr>
      <w:fldChar w:fldCharType="end"/>
    </w:r>
    <w:r w:rsidR="00D47BCD">
      <w:rPr>
        <w:b/>
      </w:rPr>
      <w:tab/>
    </w:r>
    <w:r w:rsidR="007232FB" w:rsidRPr="007232FB">
      <w:rPr>
        <w:b/>
        <w:sz w:val="22"/>
        <w:szCs w:val="22"/>
      </w:rPr>
      <w:t>6-</w:t>
    </w:r>
    <w:r w:rsidR="00D47BCD" w:rsidRPr="007232FB">
      <w:rPr>
        <w:b/>
        <w:sz w:val="22"/>
        <w:szCs w:val="22"/>
      </w:rPr>
      <w:t xml:space="preserve"> St</w:t>
    </w:r>
    <w:r w:rsidR="007232FB" w:rsidRPr="007232FB">
      <w:rPr>
        <w:b/>
        <w:sz w:val="22"/>
        <w:szCs w:val="22"/>
      </w:rPr>
      <w:t>.448</w:t>
    </w:r>
    <w:r w:rsidRPr="007232FB">
      <w:rPr>
        <w:b/>
        <w:sz w:val="22"/>
        <w:szCs w:val="22"/>
      </w:rPr>
      <w:t>/201</w:t>
    </w:r>
    <w:r w:rsidR="007232FB" w:rsidRPr="007232FB">
      <w:rPr>
        <w:b/>
        <w:sz w:val="22"/>
        <w:szCs w:val="22"/>
      </w:rPr>
      <w:t>6-29</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59EF"/>
    <w:rsid w:val="0002675F"/>
    <w:rsid w:val="00062AEB"/>
    <w:rsid w:val="000666DB"/>
    <w:rsid w:val="00081CB5"/>
    <w:rsid w:val="00094B4F"/>
    <w:rsid w:val="000B1543"/>
    <w:rsid w:val="000C6218"/>
    <w:rsid w:val="000D0759"/>
    <w:rsid w:val="000D479D"/>
    <w:rsid w:val="00110325"/>
    <w:rsid w:val="0011091A"/>
    <w:rsid w:val="00125628"/>
    <w:rsid w:val="00133015"/>
    <w:rsid w:val="0015298B"/>
    <w:rsid w:val="00160774"/>
    <w:rsid w:val="0017791B"/>
    <w:rsid w:val="001E4E14"/>
    <w:rsid w:val="001F1E06"/>
    <w:rsid w:val="001F5654"/>
    <w:rsid w:val="00200E29"/>
    <w:rsid w:val="00217DD3"/>
    <w:rsid w:val="00245460"/>
    <w:rsid w:val="002702A4"/>
    <w:rsid w:val="002832F4"/>
    <w:rsid w:val="002927EB"/>
    <w:rsid w:val="002A1D30"/>
    <w:rsid w:val="002A4D3B"/>
    <w:rsid w:val="002B2730"/>
    <w:rsid w:val="002C495C"/>
    <w:rsid w:val="002D048F"/>
    <w:rsid w:val="002F1ED9"/>
    <w:rsid w:val="003734BE"/>
    <w:rsid w:val="00382327"/>
    <w:rsid w:val="003855E7"/>
    <w:rsid w:val="00390268"/>
    <w:rsid w:val="003929B4"/>
    <w:rsid w:val="00403F01"/>
    <w:rsid w:val="004171BE"/>
    <w:rsid w:val="00432B4A"/>
    <w:rsid w:val="00473132"/>
    <w:rsid w:val="004777B1"/>
    <w:rsid w:val="004A6CA0"/>
    <w:rsid w:val="00565447"/>
    <w:rsid w:val="005E26AD"/>
    <w:rsid w:val="00642955"/>
    <w:rsid w:val="00664286"/>
    <w:rsid w:val="0066735D"/>
    <w:rsid w:val="00675817"/>
    <w:rsid w:val="006767AE"/>
    <w:rsid w:val="006A12A7"/>
    <w:rsid w:val="006B50C8"/>
    <w:rsid w:val="006E0125"/>
    <w:rsid w:val="006E3551"/>
    <w:rsid w:val="007232FB"/>
    <w:rsid w:val="00736EF6"/>
    <w:rsid w:val="00743750"/>
    <w:rsid w:val="007725FF"/>
    <w:rsid w:val="007742FD"/>
    <w:rsid w:val="007A11D9"/>
    <w:rsid w:val="007A12E9"/>
    <w:rsid w:val="007A74B6"/>
    <w:rsid w:val="007D5194"/>
    <w:rsid w:val="007D5777"/>
    <w:rsid w:val="00832F97"/>
    <w:rsid w:val="00876209"/>
    <w:rsid w:val="008A769D"/>
    <w:rsid w:val="00900D3A"/>
    <w:rsid w:val="009374AD"/>
    <w:rsid w:val="0094155D"/>
    <w:rsid w:val="009537C2"/>
    <w:rsid w:val="00984E8A"/>
    <w:rsid w:val="009966BF"/>
    <w:rsid w:val="009D46D2"/>
    <w:rsid w:val="009E3DD1"/>
    <w:rsid w:val="00A0085C"/>
    <w:rsid w:val="00A31ADC"/>
    <w:rsid w:val="00A4292E"/>
    <w:rsid w:val="00A724A8"/>
    <w:rsid w:val="00A83CF1"/>
    <w:rsid w:val="00A97762"/>
    <w:rsid w:val="00AA1815"/>
    <w:rsid w:val="00AC4892"/>
    <w:rsid w:val="00B21C01"/>
    <w:rsid w:val="00B347F0"/>
    <w:rsid w:val="00B443F4"/>
    <w:rsid w:val="00B6615F"/>
    <w:rsid w:val="00B766A9"/>
    <w:rsid w:val="00BF6161"/>
    <w:rsid w:val="00C03711"/>
    <w:rsid w:val="00C07DA8"/>
    <w:rsid w:val="00C30FC8"/>
    <w:rsid w:val="00C435B4"/>
    <w:rsid w:val="00C5093E"/>
    <w:rsid w:val="00C7140A"/>
    <w:rsid w:val="00CB52DB"/>
    <w:rsid w:val="00CC1B3F"/>
    <w:rsid w:val="00CD78A6"/>
    <w:rsid w:val="00CE1BBC"/>
    <w:rsid w:val="00CE275B"/>
    <w:rsid w:val="00D020FD"/>
    <w:rsid w:val="00D230DD"/>
    <w:rsid w:val="00D364CD"/>
    <w:rsid w:val="00D4027A"/>
    <w:rsid w:val="00D4418F"/>
    <w:rsid w:val="00D47B51"/>
    <w:rsid w:val="00D47BCD"/>
    <w:rsid w:val="00D6076B"/>
    <w:rsid w:val="00D720EC"/>
    <w:rsid w:val="00D74C99"/>
    <w:rsid w:val="00E14AE2"/>
    <w:rsid w:val="00E34462"/>
    <w:rsid w:val="00E43F19"/>
    <w:rsid w:val="00EB167D"/>
    <w:rsid w:val="00EB78C8"/>
    <w:rsid w:val="00EC0B4A"/>
    <w:rsid w:val="00EC3C48"/>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0059EF"/>
    <w:rPr>
      <w:color w:val="808080"/>
      <w:bdr w:space="0" w:sz="0" w:color="auto" w:val="none"/>
      <w:shd w:fill="auto" w:color="auto" w:val="clear"/>
    </w:rPr>
  </w:style>
  <w:style w:customStyle="true" w:styleId="eSPISCCParagraphDefaultFont" w:type="character">
    <w:name w:val="eSPIS_CC_Paragraph Default Font"/>
    <w:basedOn w:val="Zadanifontodlomka"/>
    <w:rsid w:val="000059E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059E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059E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59E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0059EF"/>
    <w:rPr>
      <w:color w:val="808080"/>
      <w:bdr w:color="auto" w:space="0" w:sz="0" w:val="none"/>
      <w:shd w:color="auto" w:fill="auto" w:val="clear"/>
    </w:rPr>
  </w:style>
  <w:style w:customStyle="1" w:styleId="eSPISCCParagraphDefaultFont" w:type="character">
    <w:name w:val="eSPIS_CC_Paragraph Default Font"/>
    <w:basedOn w:val="Zadanifontodlomka"/>
    <w:rsid w:val="000059E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059E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059E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59E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66375">
      <w:bodyDiv w:val="true"/>
      <w:marLeft w:val="0"/>
      <w:marRight w:val="0"/>
      <w:marTop w:val="0"/>
      <w:marBottom w:val="0"/>
      <w:divBdr>
        <w:top w:space="0" w:sz="0" w:color="auto" w:val="none"/>
        <w:left w:space="0" w:sz="0" w:color="auto" w:val="none"/>
        <w:bottom w:space="0" w:sz="0" w:color="auto" w:val="none"/>
        <w:right w:space="0" w:sz="0" w:color="auto" w:val="none"/>
      </w:divBdr>
    </w:div>
    <w:div w:id="949974402">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St-448/2016-29</izvorni_sadrzaj>
    <derivirana_varijabla naziv="DomainObject.Oznaka_1">St-448/2016-29</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izvorni_sadrzaj>
    <derivirana_varijabla naziv="DomainObject.Predmet.StrankaFormated_1">  Albino Vlašić; Tatjana Barčot; Marijana Dragojević; Denis Damjanović; Josip Matijašević; Jordana Šćepanović; Saša Žuvela; Marijo Tasovac; Igor Padovan; Nikša Surjan</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izvorni_sadrzaj>
    <derivirana_varijabla naziv="DomainObject.Predmet.StrankaNazivFormated_1">Albino Vlašić,Tatjana Barčot,Marijana Dragojević,Denis Damjanović,Josip Matijašević,Jordana Šćepanović,Saša Žuvela,Marijo Tasovac,Igor Padovan,Nikša Surjan</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St-448/2016-29</izvorni_sadrzaj>
    <derivirana_varijabla naziv="DomainObject.PoslovniBrojDokumenta_1">St-448/2016-29</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580282-9B5D-48C0-B92F-30ACC60B2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2037</properties:Characters>
  <properties:Lines>60</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2016-04-28T12:44:00Z</dcterms:created>
  <dc:creator>wsadmin</dc:creator>
  <cp:lastModifiedBy>Srđan Gavranić</cp:lastModifiedBy>
  <cp:lastPrinted>2016-04-28T12:53:00Z</cp:lastPrinted>
  <dcterms:modified xmlns:xsi="http://www.w3.org/2001/XMLSchema-instance" xsi:type="dcterms:W3CDTF">2016-04-28T12:56:00Z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St-448/2016-29 / Odluka - Rješenje</vt:lpwstr>
  </prop:property>
  <prop:property name="CC_coloring" pid="4" fmtid="{D5CDD505-2E9C-101B-9397-08002B2CF9AE}">
    <vt:bool>false</vt:bool>
  </prop:property>
  <prop:property name="BrojStranica" pid="5" fmtid="{D5CDD505-2E9C-101B-9397-08002B2CF9AE}">
    <vt:i4>2</vt:i4>
  </prop:property>
</prop:Properties>
</file>