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79b1" w14:paraId="71979b1" w:rsidRDefault="00C24BF6" w:rsidP="006E0EE9" w:rsidR="00C24BF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C24BF6" w:rsidP="00C24BF6" w:rsidR="00C24BF6">
      <w:pPr>
        <w:pStyle w:val="StandardWeb"/>
      </w:pPr>
      <w:r>
        <w:t>REPUBLIKA HRVATSKA</w:t>
      </w:r>
    </w:p>
    <w:p w:rsidRDefault="00C24BF6" w:rsidP="00C24BF6" w:rsidR="00C24BF6">
      <w:pPr>
        <w:pStyle w:val="StandardWeb"/>
      </w:pPr>
      <w:r>
        <w:t xml:space="preserve">TRGOVAČKI SUD U OSIJEKU </w:t>
      </w:r>
    </w:p>
    <w:p w:rsidRDefault="00C24BF6" w:rsidP="00C24BF6" w:rsidR="00C24BF6">
      <w:pPr>
        <w:pStyle w:val="StandardWeb"/>
      </w:pPr>
      <w:r>
        <w:t>STALNA SLUŽBA U  SLAVONSKOM BRODU          </w:t>
      </w:r>
      <w:r>
        <w:tab/>
        <w:t xml:space="preserve">      </w:t>
      </w:r>
      <w:r w:rsidR="00F70493">
        <w:t xml:space="preserve">      </w:t>
      </w:r>
      <w:r>
        <w:t xml:space="preserve"> Broj: 3 St-</w:t>
      </w:r>
      <w:r w:rsidR="006E0EE9">
        <w:t>1762/2016-</w:t>
      </w:r>
      <w:r w:rsidR="00F70493">
        <w:t>73</w:t>
      </w:r>
    </w:p>
    <w:p w:rsidRDefault="00C24BF6" w:rsidP="00C24BF6" w:rsidR="00C24BF6">
      <w:pPr>
        <w:pStyle w:val="StandardWeb"/>
      </w:pPr>
      <w:r>
        <w:t>Trg pobjede 13, 35000 SLAVONSKI BROD</w:t>
      </w:r>
    </w:p>
    <w:p w:rsidRDefault="00C24BF6" w:rsidP="00C24BF6" w:rsidR="00C24BF6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C24BF6" w:rsidP="00C24BF6" w:rsidR="00C24BF6">
      <w:pPr>
        <w:pStyle w:val="StandardWeb"/>
        <w:jc w:val="center"/>
      </w:pPr>
      <w:r>
        <w:rPr>
          <w:b/>
          <w:bCs/>
        </w:rPr>
        <w:t>R J E Š E N J E</w:t>
      </w:r>
      <w:r w:rsidR="00F70493">
        <w:rPr>
          <w:b/>
          <w:bCs/>
        </w:rPr>
        <w:t xml:space="preserve">  O  N A M I R E N J U </w:t>
      </w:r>
    </w:p>
    <w:p w:rsidRDefault="00C24BF6" w:rsidP="00C24BF6" w:rsidR="00F77FBC">
      <w:pPr>
        <w:jc w:val="both"/>
        <w:rPr>
          <w:rFonts w:eastAsia="Times New Roman"/>
        </w:rPr>
      </w:pPr>
      <w:r>
        <w:rPr>
          <w:rFonts w:eastAsia="Times New Roman"/>
        </w:rPr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</w:t>
      </w:r>
      <w:r w:rsidR="00F77FBC" w:rsidRPr="001E1AE3">
        <w:rPr>
          <w:b/>
        </w:rPr>
        <w:t>REHLICKI d.o.o. Slavonski Brod u stečaju, Osječka 123,</w:t>
      </w:r>
      <w:r w:rsidR="00F77FBC">
        <w:rPr>
          <w:b/>
        </w:rPr>
        <w:t xml:space="preserve"> OIB: 60059342857 </w:t>
      </w:r>
      <w:r w:rsidR="00F77FBC">
        <w:t>ko</w:t>
      </w:r>
      <w:r w:rsidR="00184122">
        <w:t xml:space="preserve">ga zastupa stečajni upravitelj </w:t>
      </w:r>
      <w:r w:rsidR="00F77FBC">
        <w:t>Žarko Timarac iz Požege, 1</w:t>
      </w:r>
      <w:r w:rsidR="006E0EE9">
        <w:t>2</w:t>
      </w:r>
      <w:r w:rsidR="00F77FBC">
        <w:t>. lipnja 2018.</w:t>
      </w:r>
    </w:p>
    <w:p w:rsidRDefault="00C24BF6" w:rsidP="00C24BF6" w:rsidR="00C24BF6">
      <w:pPr>
        <w:jc w:val="center"/>
        <w:rPr>
          <w:rFonts w:eastAsia="Times New Roman"/>
        </w:rPr>
      </w:pPr>
      <w:r>
        <w:rPr>
          <w:rFonts w:eastAsia="Times New Roman"/>
        </w:rPr>
        <w:t>r i j e š i o  j e</w:t>
      </w:r>
    </w:p>
    <w:p w:rsidRDefault="00C24BF6" w:rsidP="00AA76A2" w:rsidR="00AA76A2">
      <w:pPr>
        <w:ind w:firstLine="708"/>
        <w:jc w:val="both"/>
      </w:pPr>
      <w:r>
        <w:t>I. Nakon prodaje u stečajnom postupku  slijedećih nekretnina</w:t>
      </w:r>
      <w:r w:rsidR="00AA76A2">
        <w:t xml:space="preserve"> upisanih u zk.ulošku 2104 k.o. Slobodnica: </w:t>
      </w:r>
    </w:p>
    <w:p w:rsidRDefault="00C24BF6" w:rsidP="00C24BF6" w:rsidR="00067E6B">
      <w:pPr>
        <w:ind w:firstLine="708"/>
        <w:jc w:val="both"/>
        <w:rPr>
          <w:bCs/>
          <w:iCs/>
          <w:color w:val="222222"/>
        </w:rPr>
      </w:pPr>
      <w:r>
        <w:rPr>
          <w:bCs/>
          <w:iCs/>
          <w:color w:val="222222"/>
        </w:rPr>
        <w:t>-</w:t>
      </w:r>
      <w:r w:rsidR="00067E6B" w:rsidRPr="00067E6B">
        <w:t xml:space="preserve"> </w:t>
      </w:r>
      <w:r w:rsidR="00067E6B">
        <w:t>k.č.br. 3513/1 ULICA IVANA MAŽURANIĆA od 13496 m2, parkiralište od 411 m2, parkiralište od 57 m2, parkiralište od 158 m2, parkiralište od 316 m2, dvorište od 10317 m2, zgrada mješovite uporabe k.br. 4 od 2237 m2,</w:t>
      </w:r>
    </w:p>
    <w:p w:rsidRDefault="00C24BF6" w:rsidP="00F70493" w:rsidR="00C24BF6" w:rsidRPr="00F70493">
      <w:pPr>
        <w:spacing w:after="0"/>
        <w:ind w:firstLine="708"/>
        <w:contextualSpacing/>
        <w:jc w:val="both"/>
      </w:pPr>
      <w:r>
        <w:t xml:space="preserve"> za cijenu koja  iznosi </w:t>
      </w:r>
      <w:r w:rsidR="00C27A99">
        <w:t xml:space="preserve">  </w:t>
      </w:r>
      <w:r w:rsidR="00AA76A2" w:rsidRPr="00F77FBC">
        <w:rPr>
          <w:rStyle w:val="Naglaeno"/>
          <w:rFonts w:eastAsiaTheme="majorEastAsia"/>
          <w:b w:val="false"/>
        </w:rPr>
        <w:t>6.063.600,00</w:t>
      </w:r>
      <w:r w:rsidR="00AA76A2" w:rsidRPr="00F77FBC">
        <w:rPr>
          <w:b/>
        </w:rPr>
        <w:t xml:space="preserve"> </w:t>
      </w:r>
      <w:r w:rsidR="00AA76A2" w:rsidRPr="00F70493">
        <w:t>kn koja cijena je isplaćena pr</w:t>
      </w:r>
      <w:r w:rsidR="00F70493" w:rsidRPr="00F70493">
        <w:t>ijeboje</w:t>
      </w:r>
      <w:r w:rsidR="00AA76A2" w:rsidRPr="00F70493">
        <w:t>m tražbine prvog razlučnog vjerovnika s kupoprodajnom cijenom</w:t>
      </w:r>
      <w:r w:rsidR="00F70493" w:rsidRPr="00F70493">
        <w:t>.</w:t>
      </w:r>
      <w:r w:rsidR="00AA76A2" w:rsidRPr="00F70493">
        <w:t xml:space="preserve"> </w:t>
      </w:r>
      <w:r w:rsidR="00C27A99" w:rsidRPr="00F70493">
        <w:t xml:space="preserve">     </w:t>
      </w:r>
    </w:p>
    <w:p w:rsidRDefault="00AA76A2" w:rsidP="00F77FBC" w:rsidR="00AA76A2" w:rsidRPr="00AA76A2">
      <w:pPr>
        <w:pStyle w:val="ListaeSPIS"/>
        <w:numPr>
          <w:ilvl w:val="0"/>
          <w:numId w:val="0"/>
        </w:numPr>
        <w:ind w:left="624"/>
      </w:pPr>
    </w:p>
    <w:p w:rsidRDefault="004948FE" w:rsidP="00C24BF6" w:rsidR="00C24BF6">
      <w:pPr>
        <w:ind w:left="720"/>
        <w:jc w:val="both"/>
      </w:pPr>
      <w:r>
        <w:t xml:space="preserve">II. </w:t>
      </w:r>
      <w:r w:rsidR="00C24BF6">
        <w:t xml:space="preserve">Namiruje se prvenstveno: </w:t>
      </w:r>
    </w:p>
    <w:p w:rsidRDefault="004948FE" w:rsidP="00C24BF6" w:rsidR="00C24BF6">
      <w:pPr>
        <w:ind w:left="709"/>
        <w:jc w:val="both"/>
      </w:pPr>
      <w:r>
        <w:t>A)</w:t>
      </w:r>
      <w:r w:rsidR="00C24BF6">
        <w:t xml:space="preserve">  Stečajna masa stečajnog dužnika temeljem troškova </w:t>
      </w:r>
      <w:r w:rsidR="00F77FBC">
        <w:t xml:space="preserve">po </w:t>
      </w:r>
      <w:r w:rsidR="00C24BF6">
        <w:t>Stečajn</w:t>
      </w:r>
      <w:r w:rsidR="00F77FBC">
        <w:t>om</w:t>
      </w:r>
      <w:r w:rsidR="00C24BF6">
        <w:t xml:space="preserve"> zakon</w:t>
      </w:r>
      <w:r w:rsidR="00F77FBC">
        <w:t>u</w:t>
      </w:r>
      <w:r w:rsidR="00C24BF6">
        <w:t xml:space="preserve">  u iznosu od  </w:t>
      </w:r>
      <w:r w:rsidR="00BA33CF">
        <w:t>491.895,55 kn</w:t>
      </w:r>
    </w:p>
    <w:p w:rsidRDefault="00C24BF6" w:rsidP="00C24BF6" w:rsidR="00C24BF6">
      <w:pPr>
        <w:ind w:left="709"/>
        <w:jc w:val="both"/>
      </w:pPr>
      <w:r>
        <w:t>i to na račun stečajnog dužnika broj  IBAN: HR</w:t>
      </w:r>
      <w:r w:rsidR="00F77FBC">
        <w:t>8823860021119014548</w:t>
      </w:r>
    </w:p>
    <w:p w:rsidRDefault="00C24BF6" w:rsidP="00C24BF6" w:rsidR="00C24BF6">
      <w:pPr>
        <w:ind w:left="720"/>
        <w:jc w:val="both"/>
      </w:pPr>
      <w:r>
        <w:t xml:space="preserve"> </w:t>
      </w:r>
      <w:r w:rsidR="004948FE">
        <w:t>B)</w:t>
      </w:r>
      <w:r>
        <w:t xml:space="preserve"> prvi razlučni vjerovnik</w:t>
      </w:r>
      <w:r w:rsidR="004D5965" w:rsidRPr="004D5965">
        <w:t xml:space="preserve"> </w:t>
      </w:r>
      <w:r w:rsidR="004D5965">
        <w:t>LB IMMOBILIEN d.o.o. za trgovinu, poslovanje nekretninama i usluge, Bjelovar, A. Šenoe 7, OIB 48906851979</w:t>
      </w:r>
      <w:r>
        <w:t xml:space="preserve"> za iznos od   </w:t>
      </w:r>
      <w:r w:rsidR="003E6D38">
        <w:t xml:space="preserve">5.571704,50 </w:t>
      </w:r>
      <w:r>
        <w:t xml:space="preserve"> </w:t>
      </w:r>
    </w:p>
    <w:p w:rsidRDefault="00C24BF6" w:rsidP="00C24BF6" w:rsidR="00C24BF6">
      <w:pPr>
        <w:pStyle w:val="NormaleSPIS"/>
      </w:pPr>
      <w:r>
        <w:t>po razlučnom pravu zasnovanom po Z-</w:t>
      </w:r>
      <w:r w:rsidR="00F77FBC">
        <w:t>7979/09</w:t>
      </w:r>
      <w:r>
        <w:t xml:space="preserve"> (djelomično).</w:t>
      </w:r>
    </w:p>
    <w:p w:rsidRDefault="00C24BF6" w:rsidP="00C24BF6" w:rsidR="00C24BF6">
      <w:pPr>
        <w:pStyle w:val="NormaleSPIS"/>
      </w:pPr>
    </w:p>
    <w:p w:rsidRDefault="00F70493" w:rsidP="00C24BF6" w:rsidR="00C24BF6">
      <w:pPr>
        <w:pStyle w:val="NormaleSPIS"/>
        <w:jc w:val="center"/>
      </w:pPr>
      <w:r>
        <w:lastRenderedPageBreak/>
        <w:t>O</w:t>
      </w:r>
      <w:r w:rsidR="00C24BF6">
        <w:t>brazloženje</w:t>
      </w:r>
    </w:p>
    <w:p w:rsidRDefault="00C24BF6" w:rsidP="00C24BF6" w:rsidR="00C24BF6">
      <w:pPr>
        <w:pStyle w:val="NormaleSPIS"/>
        <w:ind w:firstLine="0"/>
      </w:pPr>
      <w:r>
        <w:tab/>
        <w:t>U ovoj pravnoj stvari doneseno je rješenje o dosudi koje je postalo pravomoćno</w:t>
      </w:r>
      <w:r w:rsidR="004D5965">
        <w:t>.</w:t>
      </w:r>
      <w:r>
        <w:t xml:space="preserve"> </w:t>
      </w:r>
      <w:r w:rsidR="004D5965">
        <w:t>N</w:t>
      </w:r>
      <w:r>
        <w:t>ekretnine su dosuđene prvom razlučnom vjerovniku, a izvršen je prijeboj tražbina između cijene i tražbine prvog razučnog vjerovnika.</w:t>
      </w:r>
    </w:p>
    <w:p w:rsidRDefault="00C24BF6" w:rsidP="00F77FBC" w:rsidR="00C24BF6">
      <w:pPr>
        <w:ind w:firstLine="567"/>
        <w:jc w:val="both"/>
      </w:pPr>
      <w:r>
        <w:t xml:space="preserve">Steč.upravitelj je detaljno specificirao u svojem podnesku. obračun troškova stečajnog postupka na iznos od </w:t>
      </w:r>
      <w:r w:rsidR="004D5965">
        <w:t>491.895,55 kn</w:t>
      </w:r>
      <w:r>
        <w:t xml:space="preserve">, a koji troškovi </w:t>
      </w:r>
      <w:r w:rsidR="004D5965">
        <w:t xml:space="preserve"> se odnose na predmetne nekretnine. </w:t>
      </w:r>
      <w:r>
        <w:t>Obzirom da prvi razlučni vjerovnik tome obračunu nije prigovarao</w:t>
      </w:r>
      <w:r w:rsidR="004948FE">
        <w:t>,</w:t>
      </w:r>
      <w:r>
        <w:t xml:space="preserve"> ista činjenica je nesporna između relevantnih stranaka (stečajnog dužnika i prvog razlučnog vjerovnika), vezano za pitanje donošenja ovog rješenja o namirenju pa sud u tekstu ovog rješenja ne obrazlaže činjenicu koja je učinjena nespornom. </w:t>
      </w:r>
    </w:p>
    <w:p w:rsidRDefault="00C24BF6" w:rsidP="00C24BF6" w:rsidR="00C24BF6">
      <w:pPr>
        <w:pStyle w:val="NormaleSPIS"/>
      </w:pPr>
      <w:r>
        <w:t xml:space="preserve">Prvi razlučni vjerovnik je </w:t>
      </w:r>
      <w:r w:rsidR="004D5965">
        <w:t xml:space="preserve"> uplatio na sudski depozit iznos  u visini troškova stečajnog postupka. </w:t>
      </w:r>
    </w:p>
    <w:p w:rsidRDefault="00C24BF6" w:rsidP="00C24BF6" w:rsidR="00C24BF6">
      <w:pPr>
        <w:ind w:firstLine="567"/>
        <w:jc w:val="both"/>
      </w:pPr>
      <w:r>
        <w:t xml:space="preserve">Prvi razlučni vjerovnik,  namiruje se kako slijedi:  za iznos  od </w:t>
      </w:r>
      <w:r w:rsidR="003E6D38" w:rsidRPr="00AA76A2">
        <w:rPr>
          <w:rStyle w:val="Naglaeno"/>
          <w:rFonts w:eastAsiaTheme="majorEastAsia"/>
          <w:b w:val="false"/>
        </w:rPr>
        <w:t>6.063.600,00</w:t>
      </w:r>
      <w:r w:rsidR="003E6D38" w:rsidRPr="00AA76A2">
        <w:rPr>
          <w:b/>
        </w:rPr>
        <w:t xml:space="preserve"> </w:t>
      </w:r>
      <w:r w:rsidR="00F77FBC" w:rsidRPr="00F70493">
        <w:t>kn</w:t>
      </w:r>
      <w:r w:rsidRPr="00F70493">
        <w:t xml:space="preserve"> - iznos kupoprodajne cijene umanjeno za iznos</w:t>
      </w:r>
      <w:r>
        <w:rPr>
          <w:b/>
        </w:rPr>
        <w:t xml:space="preserve"> </w:t>
      </w:r>
      <w:r>
        <w:t xml:space="preserve"> troškova </w:t>
      </w:r>
      <w:r w:rsidR="004948FE">
        <w:t xml:space="preserve">koje je po </w:t>
      </w:r>
      <w:r w:rsidR="00F77FBC">
        <w:t>Stečajnom zakonu</w:t>
      </w:r>
      <w:r>
        <w:t xml:space="preserve"> dužan platiti stečajnoj masi </w:t>
      </w:r>
      <w:r w:rsidR="004948FE">
        <w:t xml:space="preserve">- </w:t>
      </w:r>
      <w:r w:rsidR="003E6D38">
        <w:t>491.895,55 kn</w:t>
      </w:r>
      <w:r>
        <w:t xml:space="preserve">, što je iznos od </w:t>
      </w:r>
      <w:r w:rsidR="003E6D38">
        <w:t>5.571704,50</w:t>
      </w:r>
      <w:r>
        <w:t xml:space="preserve"> </w:t>
      </w:r>
      <w:r w:rsidRPr="004948FE">
        <w:t>kn</w:t>
      </w:r>
      <w:r>
        <w:t xml:space="preserve"> po razlučnom pravu zasnovanom po Z-</w:t>
      </w:r>
      <w:r w:rsidR="00F77FBC">
        <w:t>7979/09 od 1. listopada 2009.</w:t>
      </w:r>
      <w:r w:rsidR="004948FE">
        <w:t>,</w:t>
      </w:r>
      <w:r w:rsidR="00F77FBC">
        <w:t xml:space="preserve"> </w:t>
      </w:r>
      <w:r>
        <w:t>djelomično</w:t>
      </w:r>
      <w:r w:rsidR="004948FE">
        <w:t>,</w:t>
      </w:r>
      <w:r>
        <w:t xml:space="preserve"> jer je tražbina koja je upisana po tom razlučnom pravu</w:t>
      </w:r>
      <w:r w:rsidR="00F77FBC">
        <w:t xml:space="preserve"> u zemljišnim knjigama glavnice, kamata i troškova prema obračunu steč. upravitelja na koji nije prigovarao razlučni vjerovnik u iznosu od 7.408.641,57 kn. </w:t>
      </w:r>
      <w:r>
        <w:t xml:space="preserve">Isplatu u novcu se ne vrši jer je u rješenju o dosudi utvrđeno da se kupoprodajna cijena prebija s tražbinom.  </w:t>
      </w:r>
    </w:p>
    <w:p w:rsidRDefault="00C24BF6" w:rsidP="00C24BF6" w:rsidR="00C24BF6">
      <w:pPr>
        <w:pStyle w:val="NormaleSPIS"/>
      </w:pPr>
      <w:r>
        <w:t xml:space="preserve">Proizlazi da ostaje nenamireno od razlučnih prava na predmetnim nekretninama slijedeće: </w:t>
      </w:r>
      <w:r w:rsidR="00F77FBC">
        <w:t>Z-668/10 od 9.9.2010. vjerovnika LB IMMOBILIEN d.o.o. za trgovinu, poslovanje nekretninama i usluge, Bjelovar, A. Šenoe 7 i Z-3579/13 od 29.4.2013. vjerovnika RH, Ministarstvo financija, Porezna uprava, Područni ured Slavonski Brod.</w:t>
      </w:r>
    </w:p>
    <w:p w:rsidRDefault="00F77FBC" w:rsidP="00C24BF6" w:rsidR="00F77FBC">
      <w:pPr>
        <w:pStyle w:val="NormaleSPIS"/>
      </w:pPr>
      <w:r>
        <w:t>Ista razlučna prava neće se namiriti niti djelomično.</w:t>
      </w:r>
    </w:p>
    <w:p w:rsidRDefault="00C24BF6" w:rsidP="00F70493" w:rsidR="00F70493" w:rsidRPr="00F70493">
      <w:pPr>
        <w:ind w:firstLine="567"/>
        <w:jc w:val="both"/>
      </w:pPr>
      <w:r w:rsidRPr="00F70493">
        <w:t xml:space="preserve">Slijedom izloženog odlučeno je kao u izreci rješenja na temelju čl. </w:t>
      </w:r>
      <w:r w:rsidR="00F70493" w:rsidRPr="00F70493">
        <w:t>254. i 248. Stečajnog zakona NN 71/15</w:t>
      </w:r>
      <w:r w:rsidRPr="00F70493">
        <w:t>, a uz p</w:t>
      </w:r>
      <w:r w:rsidR="00F70493" w:rsidRPr="00F70493">
        <w:t>rimjenu čl. 107. i 118. Ovršnog zakona (NN br. 57/96, 29/99, 42/00, 173/03, 194/03, 151/04, 88/05 i 67/08).</w:t>
      </w:r>
    </w:p>
    <w:p w:rsidRDefault="00F70493" w:rsidP="002B0E2E" w:rsidR="00C24BF6">
      <w:pPr>
        <w:pStyle w:val="NormaleSPIS"/>
      </w:pPr>
      <w:r>
        <w:t xml:space="preserve">U </w:t>
      </w:r>
      <w:r w:rsidR="00C24BF6">
        <w:t>Slavonsk</w:t>
      </w:r>
      <w:r>
        <w:t>om</w:t>
      </w:r>
      <w:r w:rsidR="00C24BF6">
        <w:t xml:space="preserve"> Brod</w:t>
      </w:r>
      <w:r>
        <w:t>u</w:t>
      </w:r>
      <w:r w:rsidR="00C24BF6">
        <w:t xml:space="preserve"> 1</w:t>
      </w:r>
      <w:r>
        <w:t>2</w:t>
      </w:r>
      <w:r w:rsidR="006919E7">
        <w:t>. lipnja</w:t>
      </w:r>
      <w:r w:rsidR="00C24BF6">
        <w:t xml:space="preserve"> 2018.</w:t>
      </w:r>
    </w:p>
    <w:p w:rsidRDefault="00C24BF6" w:rsidP="00C24BF6" w:rsidR="00C24BF6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C24BF6" w:rsidP="00C24BF6" w:rsidR="00C24BF6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Daniela Martini Maoduš</w:t>
      </w:r>
    </w:p>
    <w:p w:rsidRDefault="00C24BF6" w:rsidP="00C24BF6" w:rsidR="00C24BF6">
      <w:pPr>
        <w:pStyle w:val="NormaleSPIS"/>
      </w:pPr>
    </w:p>
    <w:p w:rsidRDefault="00C24BF6" w:rsidP="00C24BF6" w:rsidR="00C24BF6">
      <w:pPr>
        <w:rPr>
          <w:sz w:val="16"/>
          <w:szCs w:val="16"/>
        </w:rPr>
      </w:pPr>
      <w:r>
        <w:rPr>
          <w:sz w:val="16"/>
          <w:szCs w:val="16"/>
        </w:rPr>
        <w:t>NAPUTAK O PRAVNOM  LIJEKU:</w:t>
      </w:r>
    </w:p>
    <w:p w:rsidRDefault="00C24BF6" w:rsidP="00C24BF6" w:rsidR="00C24BF6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može  se izjaviti žalba u roku od 8 dana od dana dostave rješenja, </w:t>
      </w:r>
    </w:p>
    <w:p w:rsidRDefault="00C24BF6" w:rsidP="00C24BF6" w:rsidR="00C24BF6">
      <w:pPr>
        <w:rPr>
          <w:sz w:val="16"/>
          <w:szCs w:val="16"/>
        </w:rPr>
      </w:pPr>
      <w:r>
        <w:rPr>
          <w:sz w:val="16"/>
          <w:szCs w:val="16"/>
        </w:rPr>
        <w:t>a dostava se smatra obavljenom istekom 8 dana od dana objave rješenja na mrežnoj stanici e-Oglasna ploča sudova.</w:t>
      </w:r>
    </w:p>
    <w:p w:rsidRDefault="00C24BF6" w:rsidP="00C24BF6" w:rsidR="00C24BF6">
      <w:pPr>
        <w:rPr>
          <w:sz w:val="16"/>
          <w:szCs w:val="16"/>
        </w:rPr>
      </w:pPr>
      <w:r>
        <w:rPr>
          <w:sz w:val="16"/>
          <w:szCs w:val="16"/>
        </w:rPr>
        <w:t>Žalba se upućuje Trgovačkom sudu u Osijeku Stalna služba u Slav.Brodu u tri primjerka, a o žalbi odlučuje Visoki trgovački</w:t>
      </w:r>
    </w:p>
    <w:p w:rsidRDefault="00C24BF6" w:rsidR="005E15FD">
      <w:r>
        <w:rPr>
          <w:sz w:val="16"/>
          <w:szCs w:val="16"/>
        </w:rPr>
        <w:t>sud RH Zagreb.</w:t>
      </w:r>
    </w:p>
    <w:sectPr w:rsidR="005E15FD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905" w:rsidP="00F70493" w:rsidR="009D3905">
      <w:pPr>
        <w:spacing w:after="0"/>
      </w:pPr>
      <w:r>
        <w:separator/>
      </w:r>
    </w:p>
  </w:endnote>
  <w:endnote w:id="0" w:type="continuationSeparator">
    <w:p w:rsidRDefault="009D3905" w:rsidP="00F70493" w:rsidR="009D39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7137698"/>
      <w:docPartObj>
        <w:docPartGallery w:val="Page Numbers (Bottom of Page)"/>
        <w:docPartUnique/>
      </w:docPartObj>
    </w:sdtPr>
    <w:sdtEndPr/>
    <w:sdtContent>
      <w:p w:rsidRDefault="00F70493" w:rsidR="00F7049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567">
          <w:rPr>
            <w:noProof/>
          </w:rPr>
          <w:t>1</w:t>
        </w:r>
        <w:r>
          <w:fldChar w:fldCharType="end"/>
        </w:r>
      </w:p>
    </w:sdtContent>
  </w:sdt>
  <w:p w:rsidRDefault="00F70493" w:rsidR="00F704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905" w:rsidP="00F70493" w:rsidR="009D3905">
      <w:pPr>
        <w:spacing w:after="0"/>
      </w:pPr>
      <w:r>
        <w:separator/>
      </w:r>
    </w:p>
  </w:footnote>
  <w:footnote w:id="0" w:type="continuationSeparator">
    <w:p w:rsidRDefault="009D3905" w:rsidP="00F70493" w:rsidR="009D390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A2069"/>
    <w:multiLevelType w:val="hybridMultilevel"/>
    <w:tmpl w:val="A01A9834"/>
    <w:lvl w:tplc="DA4883BE" w:ilvl="0">
      <w:start w:val="2"/>
      <w:numFmt w:val="upperRoman"/>
      <w:lvlText w:val="%1."/>
      <w:lvlJc w:val="left"/>
      <w:pPr>
        <w:ind w:hanging="720" w:left="1146"/>
      </w:pPr>
      <w:rPr>
        <w:b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762"/>
    <w:rsid w:val="00067E6B"/>
    <w:rsid w:val="00096567"/>
    <w:rsid w:val="00184122"/>
    <w:rsid w:val="002B0E2E"/>
    <w:rsid w:val="003E6D38"/>
    <w:rsid w:val="0044717E"/>
    <w:rsid w:val="004948FE"/>
    <w:rsid w:val="004C3762"/>
    <w:rsid w:val="004D5965"/>
    <w:rsid w:val="005E15FD"/>
    <w:rsid w:val="0062004A"/>
    <w:rsid w:val="00660BE0"/>
    <w:rsid w:val="00686859"/>
    <w:rsid w:val="006919E7"/>
    <w:rsid w:val="006A0665"/>
    <w:rsid w:val="006E0EE9"/>
    <w:rsid w:val="007D3C0B"/>
    <w:rsid w:val="009D3905"/>
    <w:rsid w:val="00AA76A2"/>
    <w:rsid w:val="00BA33CF"/>
    <w:rsid w:val="00BE17B8"/>
    <w:rsid w:val="00C24BF6"/>
    <w:rsid w:val="00C27A99"/>
    <w:rsid w:val="00F70493"/>
    <w:rsid w:val="00F7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BF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C24BF6"/>
    <w:pPr>
      <w:spacing w:afterAutospacing="true" w:after="100" w:beforeAutospacing="true" w:before="100"/>
    </w:pPr>
  </w:style>
  <w:style w:customStyle="true" w:styleId="NormaleSPISChar" w:type="character">
    <w:name w:val="Normal_eSPIS Char"/>
    <w:basedOn w:val="Zadanifontodlomka"/>
    <w:link w:val="NormaleSPIS"/>
    <w:semiHidden/>
    <w:locked/>
    <w:rsid w:val="00C24BF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semiHidden/>
    <w:qFormat/>
    <w:rsid w:val="00C24BF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BF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BF6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44717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44717E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99"/>
    <w:qFormat/>
    <w:rsid w:val="0044717E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44717E"/>
    <w:rPr>
      <w:rFonts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44717E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049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049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5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5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5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5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BF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semiHidden/>
    <w:unhideWhenUsed/>
    <w:rsid w:val="00C24BF6"/>
    <w:pPr>
      <w:spacing w:after="100" w:afterAutospacing="1" w:before="100" w:beforeAutospacing="1"/>
    </w:pPr>
  </w:style>
  <w:style w:customStyle="1" w:styleId="NormaleSPISChar" w:type="character">
    <w:name w:val="Normal_eSPIS Char"/>
    <w:basedOn w:val="Zadanifontodlomka"/>
    <w:link w:val="NormaleSPIS"/>
    <w:semiHidden/>
    <w:locked/>
    <w:rsid w:val="00C24BF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semiHidden/>
    <w:qFormat/>
    <w:rsid w:val="00C24BF6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BF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BF6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44717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44717E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99"/>
    <w:qFormat/>
    <w:rsid w:val="0044717E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44717E"/>
    <w:rPr>
      <w:rFonts w:ascii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44717E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7049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7049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7049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92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1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  <item>, OIB 64124936540</item>
    </izvorni_sadrzaj>
    <derivirana_varijabla naziv="DomainObject.Predmet.SudioniciListNazivOIB_1">
      <item>, OIB 85821130368</item>
      <item>, OIB 60059342857</item>
      <item>, OIB 64124936540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05F33-AF7C-40D5-94E0-A51B244CB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605</properties:Words>
  <properties:Characters>3236</properties:Characters>
  <properties:Lines>67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2018-06-12T11:46:00Z</dcterms:created>
  <dc:creator>wsadmin</dc:creator>
  <cp:lastModifiedBy>wsadmin</cp:lastModifiedBy>
  <cp:lastPrinted>2018-06-12T11:46:00Z</cp:lastPrinted>
  <dcterms:modified xmlns:xsi="http://www.w3.org/2001/XMLSchema-instance" xsi:type="dcterms:W3CDTF">2018-06-12T11:48:00Z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(REHLICKI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