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d4127f5" w14:paraId="d4127f5"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E20D28">
        <w:rPr>
          <w:sz w:val="24"/>
          <w:szCs w:val="24"/>
          <w:lang w:eastAsia="en-US"/>
        </w:rPr>
        <w:t>2388</w:t>
      </w:r>
      <w:r w:rsidRPr="0018071D">
        <w:rPr>
          <w:sz w:val="24"/>
          <w:szCs w:val="24"/>
          <w:lang w:eastAsia="en-US"/>
        </w:rPr>
        <w:t>/1</w:t>
      </w:r>
      <w:r w:rsidR="001F73E2">
        <w:rPr>
          <w:sz w:val="24"/>
          <w:szCs w:val="24"/>
          <w:lang w:eastAsia="en-US"/>
        </w:rPr>
        <w:t>7</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B2356A" w:rsidRPr="00AB4879">
        <w:rPr>
          <w:sz w:val="24"/>
          <w:szCs w:val="24"/>
        </w:rPr>
        <w:t>IMOSGRAD d.o.o.</w:t>
      </w:r>
      <w:r w:rsidR="00B2356A">
        <w:rPr>
          <w:sz w:val="24"/>
          <w:szCs w:val="24"/>
        </w:rPr>
        <w:t xml:space="preserve"> u stečaju</w:t>
      </w:r>
      <w:r w:rsidR="00B2356A" w:rsidRPr="00AB4879">
        <w:rPr>
          <w:sz w:val="24"/>
          <w:szCs w:val="24"/>
        </w:rPr>
        <w:t>, Samobor, Cvjetno naselje 26, OIB: 92739195684</w:t>
      </w:r>
      <w:r w:rsidRPr="00503D52">
        <w:rPr>
          <w:sz w:val="24"/>
          <w:szCs w:val="24"/>
          <w:lang w:eastAsia="en-US"/>
        </w:rPr>
        <w:t xml:space="preserve">, </w:t>
      </w:r>
      <w:r w:rsidR="00281C43">
        <w:rPr>
          <w:sz w:val="24"/>
          <w:szCs w:val="24"/>
          <w:lang w:eastAsia="en-US"/>
        </w:rPr>
        <w:t>nakon održanog is</w:t>
      </w:r>
      <w:r w:rsidR="0039054A">
        <w:rPr>
          <w:sz w:val="24"/>
          <w:szCs w:val="24"/>
          <w:lang w:eastAsia="en-US"/>
        </w:rPr>
        <w:t xml:space="preserve">pitnog i izvještajnog ročišta, </w:t>
      </w:r>
      <w:r w:rsidR="00FD2649">
        <w:rPr>
          <w:sz w:val="24"/>
          <w:szCs w:val="24"/>
          <w:lang w:eastAsia="en-US"/>
        </w:rPr>
        <w:t>13. travnja</w:t>
      </w:r>
      <w:r w:rsidR="00281C43">
        <w:rPr>
          <w:sz w:val="24"/>
          <w:szCs w:val="24"/>
          <w:lang w:eastAsia="en-US"/>
        </w:rPr>
        <w:t xml:space="preserve"> </w:t>
      </w:r>
      <w:r w:rsidRPr="00503D52">
        <w:rPr>
          <w:sz w:val="24"/>
          <w:szCs w:val="24"/>
          <w:lang w:eastAsia="en-US"/>
        </w:rPr>
        <w:t>201</w:t>
      </w:r>
      <w:r w:rsidR="0039054A">
        <w:rPr>
          <w:sz w:val="24"/>
          <w:szCs w:val="24"/>
          <w:lang w:eastAsia="en-US"/>
        </w:rPr>
        <w:t>8</w:t>
      </w:r>
      <w:r w:rsidRPr="00503D52">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pPr>
        <w:ind w:left="720"/>
        <w:jc w:val="both"/>
        <w:rPr>
          <w:sz w:val="24"/>
          <w:szCs w:val="24"/>
        </w:rPr>
      </w:pPr>
      <w:r>
        <w:rPr>
          <w:sz w:val="24"/>
          <w:szCs w:val="24"/>
        </w:rPr>
        <w:t xml:space="preserve">I. </w:t>
      </w:r>
      <w:r w:rsidR="00D1322D" w:rsidRPr="00FD378B">
        <w:rPr>
          <w:sz w:val="24"/>
          <w:szCs w:val="24"/>
        </w:rPr>
        <w:t>Utvrđene tražbine viših isplatnih redova:</w:t>
      </w:r>
    </w:p>
    <w:p w:rsidRDefault="00342B58" w:rsidP="00D1322D" w:rsidR="00342B58">
      <w:pPr>
        <w:ind w:left="720"/>
        <w:jc w:val="both"/>
        <w:rPr>
          <w:sz w:val="24"/>
          <w:szCs w:val="24"/>
        </w:rPr>
      </w:pPr>
    </w:p>
    <w:p w:rsidRDefault="00BD50EC" w:rsidP="00BD50EC" w:rsidR="00BD50EC">
      <w:pPr>
        <w:pStyle w:val="Odlomakpopisa"/>
        <w:ind w:left="1080"/>
        <w:rPr>
          <w:rFonts w:hAnsi="Times New Roman" w:ascii="Times New Roman"/>
          <w:sz w:val="24"/>
          <w:szCs w:val="24"/>
        </w:rPr>
      </w:pPr>
      <w:r w:rsidRPr="00BD50EC">
        <w:rPr>
          <w:rFonts w:hAnsi="Times New Roman" w:ascii="Times New Roman"/>
          <w:sz w:val="24"/>
          <w:szCs w:val="24"/>
        </w:rPr>
        <w:t>Drugi viši isplatni red:</w:t>
      </w:r>
    </w:p>
    <w:p w:rsidRDefault="004E6EC8" w:rsidP="00BD50EC" w:rsidR="004E6EC8">
      <w:pPr>
        <w:pStyle w:val="Odlomakpopisa"/>
        <w:ind w:left="1080"/>
        <w:rPr>
          <w:rFonts w:hAnsi="Times New Roman" w:ascii="Times New Roman"/>
          <w:sz w:val="24"/>
          <w:szCs w:val="24"/>
        </w:rPr>
      </w:pPr>
    </w:p>
    <w:p w:rsidRDefault="0002646F" w:rsidP="0002646F" w:rsidR="0002646F" w:rsidRPr="006D6851">
      <w:pPr>
        <w:pStyle w:val="Odlomakpopisa"/>
        <w:jc w:val="both"/>
        <w:rPr>
          <w:rFonts w:hAnsi="Times New Roman" w:ascii="Times New Roman"/>
          <w:bCs/>
          <w:sz w:val="24"/>
          <w:szCs w:val="24"/>
        </w:rPr>
      </w:pPr>
      <w:r>
        <w:rPr>
          <w:rFonts w:hAnsi="Times New Roman" w:ascii="Times New Roman"/>
          <w:bCs/>
          <w:sz w:val="24"/>
          <w:szCs w:val="24"/>
        </w:rPr>
        <w:t xml:space="preserve">1. REPUBLIKA </w:t>
      </w:r>
      <w:r w:rsidRPr="006D6851">
        <w:rPr>
          <w:rFonts w:hAnsi="Times New Roman" w:ascii="Times New Roman"/>
          <w:bCs/>
          <w:sz w:val="24"/>
          <w:szCs w:val="24"/>
        </w:rPr>
        <w:t xml:space="preserve">HRVATSKA, Ministarstvo financija, Porezna uprava, OIB: 18683136487, u iznosu od </w:t>
      </w:r>
      <w:r w:rsidRPr="006D6851">
        <w:rPr>
          <w:rFonts w:hAnsi="Times New Roman" w:ascii="Times New Roman"/>
          <w:sz w:val="24"/>
          <w:szCs w:val="24"/>
        </w:rPr>
        <w:t>1.689,34 kn,</w:t>
      </w:r>
    </w:p>
    <w:p w:rsidRDefault="0002646F" w:rsidP="0002646F" w:rsidR="0002646F" w:rsidRPr="006D6851">
      <w:pPr>
        <w:pStyle w:val="Odlomakpopisa"/>
        <w:jc w:val="both"/>
        <w:rPr>
          <w:rFonts w:hAnsi="Times New Roman" w:ascii="Times New Roman"/>
          <w:bCs/>
          <w:sz w:val="24"/>
          <w:szCs w:val="24"/>
        </w:rPr>
      </w:pPr>
      <w:r w:rsidRPr="006D6851">
        <w:rPr>
          <w:rFonts w:hAnsi="Times New Roman" w:ascii="Times New Roman"/>
          <w:bCs/>
          <w:sz w:val="24"/>
          <w:szCs w:val="24"/>
        </w:rPr>
        <w:t>2. Tin Matić i partneri odvjetničko društvo</w:t>
      </w:r>
      <w:r w:rsidR="00097E0E">
        <w:rPr>
          <w:rFonts w:hAnsi="Times New Roman" w:ascii="Times New Roman"/>
          <w:bCs/>
          <w:sz w:val="24"/>
          <w:szCs w:val="24"/>
        </w:rPr>
        <w:t xml:space="preserve"> </w:t>
      </w:r>
      <w:r w:rsidR="00097E0E" w:rsidRPr="006D6851">
        <w:rPr>
          <w:rFonts w:hAnsi="Times New Roman" w:ascii="Times New Roman"/>
          <w:bCs/>
          <w:sz w:val="24"/>
          <w:szCs w:val="24"/>
        </w:rPr>
        <w:t>d.o.o.,</w:t>
      </w:r>
      <w:r w:rsidRPr="006D6851">
        <w:rPr>
          <w:rFonts w:hAnsi="Times New Roman" w:ascii="Times New Roman"/>
          <w:bCs/>
          <w:sz w:val="24"/>
          <w:szCs w:val="24"/>
        </w:rPr>
        <w:t xml:space="preserve"> OIB: 08908355669, Zagreb, Vlaška 95, u iznosu od 230.211,71 kn,</w:t>
      </w:r>
    </w:p>
    <w:p w:rsidRDefault="0002646F" w:rsidP="0002646F" w:rsidR="0002646F" w:rsidRPr="006D6851">
      <w:pPr>
        <w:pStyle w:val="Odlomakpopisa"/>
        <w:jc w:val="both"/>
        <w:rPr>
          <w:rFonts w:hAnsi="Times New Roman" w:ascii="Times New Roman"/>
          <w:bCs/>
          <w:sz w:val="24"/>
          <w:szCs w:val="24"/>
        </w:rPr>
      </w:pPr>
      <w:r w:rsidRPr="006D6851">
        <w:rPr>
          <w:rFonts w:hAnsi="Times New Roman" w:ascii="Times New Roman"/>
          <w:bCs/>
          <w:sz w:val="24"/>
          <w:szCs w:val="24"/>
        </w:rPr>
        <w:t>3. Tin Matić, OIB: 01425764139, Zagreb, Vlaška 95, u iznosu od 1.001.384,02 kn,</w:t>
      </w:r>
    </w:p>
    <w:p w:rsidRDefault="0002646F" w:rsidP="0002646F" w:rsidR="0002646F" w:rsidRPr="006D6851">
      <w:pPr>
        <w:pStyle w:val="Odlomakpopisa"/>
        <w:jc w:val="both"/>
        <w:rPr>
          <w:rFonts w:hAnsi="Times New Roman" w:ascii="Times New Roman"/>
          <w:bCs/>
          <w:sz w:val="24"/>
          <w:szCs w:val="24"/>
        </w:rPr>
      </w:pPr>
      <w:r w:rsidRPr="006D6851">
        <w:rPr>
          <w:rFonts w:hAnsi="Times New Roman" w:ascii="Times New Roman"/>
          <w:bCs/>
          <w:sz w:val="24"/>
          <w:szCs w:val="24"/>
        </w:rPr>
        <w:t>4. IMOS HOLDING d.d. u stečaju, OIB: 86788419876, Ljubljana, Fajfarjeva ulica 33, u iznosu od 7.430.070,52 kn,</w:t>
      </w:r>
    </w:p>
    <w:p w:rsidRDefault="0002646F" w:rsidP="0002646F" w:rsidR="0002646F" w:rsidRPr="006D6851">
      <w:pPr>
        <w:pStyle w:val="Odlomakpopisa"/>
        <w:jc w:val="both"/>
        <w:rPr>
          <w:rFonts w:hAnsi="Times New Roman" w:ascii="Times New Roman"/>
          <w:sz w:val="24"/>
          <w:szCs w:val="24"/>
        </w:rPr>
      </w:pPr>
      <w:r w:rsidRPr="006D6851">
        <w:rPr>
          <w:rFonts w:hAnsi="Times New Roman" w:ascii="Times New Roman"/>
          <w:bCs/>
          <w:sz w:val="24"/>
          <w:szCs w:val="24"/>
        </w:rPr>
        <w:t xml:space="preserve">5. </w:t>
      </w:r>
      <w:r w:rsidR="00FA085E" w:rsidRPr="006D6851">
        <w:rPr>
          <w:rFonts w:hAnsi="Times New Roman" w:ascii="Times New Roman"/>
          <w:bCs/>
          <w:sz w:val="24"/>
          <w:szCs w:val="24"/>
        </w:rPr>
        <w:t xml:space="preserve">LUCIANTE </w:t>
      </w:r>
      <w:r w:rsidRPr="006D6851">
        <w:rPr>
          <w:rFonts w:hAnsi="Times New Roman" w:ascii="Times New Roman"/>
          <w:bCs/>
          <w:sz w:val="24"/>
          <w:szCs w:val="24"/>
        </w:rPr>
        <w:t>d.o.o., OIB: 09770290691, Samobor, Cvjetno naselje 26, u iznosu od 34.237,08 kn</w:t>
      </w:r>
    </w:p>
    <w:p w:rsidRDefault="00B42C08" w:rsidP="0002646F" w:rsidR="00B42C08">
      <w:pPr>
        <w:pStyle w:val="Odlomakpopisa"/>
        <w:jc w:val="both"/>
        <w:rPr>
          <w:rFonts w:hAnsi="Times New Roman" w:ascii="Times New Roman"/>
          <w:sz w:val="24"/>
          <w:szCs w:val="24"/>
        </w:rPr>
      </w:pPr>
    </w:p>
    <w:p w:rsidRDefault="00647196" w:rsidP="00861A63" w:rsidR="0037724C">
      <w:pPr>
        <w:pStyle w:val="Odlomakpopisa"/>
        <w:jc w:val="both"/>
        <w:rPr>
          <w:rFonts w:hAnsi="Times New Roman" w:ascii="Times New Roman"/>
          <w:sz w:val="24"/>
          <w:szCs w:val="24"/>
        </w:rPr>
      </w:pPr>
      <w:r>
        <w:rPr>
          <w:rFonts w:hAnsi="Times New Roman" w:ascii="Times New Roman"/>
          <w:sz w:val="24"/>
          <w:szCs w:val="24"/>
        </w:rPr>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9D04E0" w:rsidP="009D04E0" w:rsidR="009D04E0">
      <w:pPr>
        <w:pStyle w:val="Odlomakpopisa"/>
        <w:spacing w:after="0"/>
        <w:jc w:val="both"/>
        <w:rPr>
          <w:rFonts w:hAnsi="Times New Roman" w:ascii="Times New Roman"/>
          <w:bCs/>
          <w:sz w:val="24"/>
          <w:szCs w:val="24"/>
        </w:rPr>
      </w:pPr>
    </w:p>
    <w:p w:rsidRDefault="00C7272D" w:rsidP="00C7272D" w:rsidR="00C7272D">
      <w:pPr>
        <w:pStyle w:val="Odlomakpopisa"/>
        <w:jc w:val="both"/>
        <w:rPr>
          <w:rFonts w:hAnsi="Times New Roman" w:ascii="Times New Roman"/>
          <w:bCs/>
          <w:sz w:val="24"/>
          <w:szCs w:val="24"/>
        </w:rPr>
      </w:pPr>
      <w:r>
        <w:rPr>
          <w:rFonts w:hAnsi="Times New Roman" w:ascii="Times New Roman"/>
          <w:bCs/>
          <w:sz w:val="24"/>
          <w:szCs w:val="24"/>
        </w:rPr>
        <w:t xml:space="preserve">4. IMOS HOLDING d.d. u stečaju, OIB: 86788419876, Ljubljana, Fajfarjeva ulica 33, u iznosu od </w:t>
      </w:r>
      <w:r w:rsidRPr="00E20605">
        <w:rPr>
          <w:rFonts w:hAnsi="Times New Roman" w:ascii="Times New Roman"/>
          <w:sz w:val="24"/>
          <w:szCs w:val="24"/>
        </w:rPr>
        <w:t>951.239,07</w:t>
      </w:r>
      <w:r>
        <w:rPr>
          <w:rFonts w:hAnsi="Times New Roman" w:ascii="Times New Roman"/>
        </w:rPr>
        <w:t xml:space="preserve"> </w:t>
      </w:r>
      <w:r>
        <w:rPr>
          <w:rFonts w:hAnsi="Times New Roman" w:ascii="Times New Roman"/>
          <w:bCs/>
          <w:sz w:val="24"/>
          <w:szCs w:val="24"/>
        </w:rPr>
        <w:t>kn</w:t>
      </w:r>
    </w:p>
    <w:p w:rsidRDefault="007213E7" w:rsidP="007213E7" w:rsidR="007213E7">
      <w:pPr>
        <w:ind w:firstLine="708"/>
        <w:jc w:val="both"/>
        <w:rPr>
          <w:bCs/>
          <w:sz w:val="24"/>
          <w:szCs w:val="24"/>
        </w:rPr>
      </w:pPr>
      <w:r w:rsidRPr="009C72A7">
        <w:rPr>
          <w:bCs/>
          <w:sz w:val="24"/>
          <w:szCs w:val="24"/>
        </w:rPr>
        <w:t>Upućuj</w:t>
      </w:r>
      <w:r w:rsidR="00F71DB5">
        <w:rPr>
          <w:bCs/>
          <w:sz w:val="24"/>
          <w:szCs w:val="24"/>
        </w:rPr>
        <w:t>e</w:t>
      </w:r>
      <w:r w:rsidRPr="009C72A7">
        <w:rPr>
          <w:bCs/>
          <w:sz w:val="24"/>
          <w:szCs w:val="24"/>
        </w:rPr>
        <w:t xml:space="preserve"> se stečajni vjerovni</w:t>
      </w:r>
      <w:r w:rsidR="00F71DB5">
        <w:rPr>
          <w:bCs/>
          <w:sz w:val="24"/>
          <w:szCs w:val="24"/>
        </w:rPr>
        <w:t>k</w:t>
      </w:r>
      <w:r w:rsidRPr="009C72A7">
        <w:rPr>
          <w:bCs/>
          <w:sz w:val="24"/>
          <w:szCs w:val="24"/>
        </w:rPr>
        <w:t xml:space="preserve"> </w:t>
      </w:r>
      <w:r w:rsidR="00B01CAA">
        <w:rPr>
          <w:bCs/>
          <w:sz w:val="24"/>
          <w:szCs w:val="24"/>
        </w:rPr>
        <w:t>IMOS HOLDING d.d. u stečaju, OIB: 86788419876, Ljubljana, Fajfarjeva ulica 33</w:t>
      </w:r>
      <w:r w:rsidR="00C820A2">
        <w:rPr>
          <w:sz w:val="24"/>
          <w:szCs w:val="24"/>
        </w:rPr>
        <w:t xml:space="preserve">, </w:t>
      </w:r>
      <w:r w:rsidRPr="009C72A7">
        <w:rPr>
          <w:bCs/>
          <w:sz w:val="24"/>
          <w:szCs w:val="24"/>
        </w:rPr>
        <w:t xml:space="preserve">u roku od osam dana od dana pravomoćnosti rješenja o upućivanju u parnicu, odnosno primitka drugostupanjske odluke, </w:t>
      </w:r>
      <w:r w:rsidR="000D5D7E">
        <w:rPr>
          <w:bCs/>
          <w:sz w:val="24"/>
          <w:szCs w:val="24"/>
        </w:rPr>
        <w:t>na parnicu protiv stečajnoga dužnika</w:t>
      </w:r>
      <w:r w:rsidRPr="009C72A7">
        <w:rPr>
          <w:bCs/>
          <w:sz w:val="24"/>
          <w:szCs w:val="24"/>
        </w:rPr>
        <w:t xml:space="preserve"> radi utvrđivanja osporene tražbine.</w:t>
      </w:r>
    </w:p>
    <w:p w:rsidRDefault="00957A30" w:rsidP="007213E7" w:rsidR="00957A30" w:rsidRPr="009C72A7">
      <w:pPr>
        <w:ind w:firstLine="708"/>
        <w:jc w:val="both"/>
        <w:rPr>
          <w:bCs/>
          <w:sz w:val="24"/>
          <w:szCs w:val="24"/>
        </w:rPr>
      </w:pPr>
    </w:p>
    <w:p w:rsidRDefault="007213E7" w:rsidP="007213E7" w:rsidR="007213E7" w:rsidRPr="009C72A7">
      <w:pPr>
        <w:ind w:firstLine="708"/>
        <w:jc w:val="both"/>
        <w:rPr>
          <w:bCs/>
          <w:sz w:val="24"/>
          <w:szCs w:val="24"/>
        </w:rPr>
      </w:pPr>
      <w:r w:rsidRPr="009C72A7">
        <w:rPr>
          <w:bCs/>
          <w:sz w:val="24"/>
          <w:szCs w:val="24"/>
        </w:rPr>
        <w:t>Ako stečajni vjerovni</w:t>
      </w:r>
      <w:r w:rsidR="00F71DB5">
        <w:rPr>
          <w:bCs/>
          <w:sz w:val="24"/>
          <w:szCs w:val="24"/>
        </w:rPr>
        <w:t>k</w:t>
      </w:r>
      <w:r w:rsidRPr="009C72A7">
        <w:rPr>
          <w:bCs/>
          <w:sz w:val="24"/>
          <w:szCs w:val="24"/>
        </w:rPr>
        <w:t xml:space="preserve"> ne </w:t>
      </w:r>
      <w:r w:rsidR="00957A30">
        <w:rPr>
          <w:bCs/>
          <w:sz w:val="24"/>
          <w:szCs w:val="24"/>
        </w:rPr>
        <w:t>pokren</w:t>
      </w:r>
      <w:r w:rsidR="00F71DB5">
        <w:rPr>
          <w:bCs/>
          <w:sz w:val="24"/>
          <w:szCs w:val="24"/>
        </w:rPr>
        <w:t>e</w:t>
      </w:r>
      <w:r w:rsidR="00957A30">
        <w:rPr>
          <w:bCs/>
          <w:sz w:val="24"/>
          <w:szCs w:val="24"/>
        </w:rPr>
        <w:t xml:space="preserve"> parnicu </w:t>
      </w:r>
      <w:r w:rsidRPr="009C72A7">
        <w:rPr>
          <w:bCs/>
          <w:sz w:val="24"/>
          <w:szCs w:val="24"/>
        </w:rPr>
        <w:t xml:space="preserve">u roku od osam dana od dana pravomoćnosti rješenja o upućivanju u parnicu, odnosno primitka drugostupanjske odluke, smatrat će se da </w:t>
      </w:r>
      <w:r w:rsidR="00F71DB5">
        <w:rPr>
          <w:bCs/>
          <w:sz w:val="24"/>
          <w:szCs w:val="24"/>
        </w:rPr>
        <w:t>je</w:t>
      </w:r>
      <w:r w:rsidRPr="009C72A7">
        <w:rPr>
          <w:bCs/>
          <w:sz w:val="24"/>
          <w:szCs w:val="24"/>
        </w:rPr>
        <w:t xml:space="preserve"> odusta</w:t>
      </w:r>
      <w:r w:rsidR="00F71DB5">
        <w:rPr>
          <w:bCs/>
          <w:sz w:val="24"/>
          <w:szCs w:val="24"/>
        </w:rPr>
        <w:t>o</w:t>
      </w:r>
      <w:r w:rsidRPr="009C72A7">
        <w:rPr>
          <w:bCs/>
          <w:sz w:val="24"/>
          <w:szCs w:val="24"/>
        </w:rPr>
        <w:t xml:space="preserve"> od prava na vođenje parnice.</w:t>
      </w:r>
    </w:p>
    <w:p w:rsidRDefault="007213E7" w:rsidP="007213E7" w:rsidR="007213E7">
      <w:pPr>
        <w:pStyle w:val="Default"/>
        <w:ind w:left="720"/>
        <w:jc w:val="both"/>
      </w:pPr>
    </w:p>
    <w:p w:rsidRDefault="0087465C" w:rsidP="0087465C" w:rsidR="0087465C">
      <w:pPr>
        <w:pStyle w:val="Odlomakpopisa"/>
        <w:jc w:val="both"/>
        <w:rPr>
          <w:rFonts w:hAnsi="Times New Roman" w:ascii="Times New Roman"/>
          <w:sz w:val="24"/>
          <w:szCs w:val="24"/>
        </w:rPr>
      </w:pPr>
      <w:r>
        <w:rPr>
          <w:rFonts w:hAnsi="Times New Roman" w:ascii="Times New Roman"/>
          <w:bCs/>
          <w:sz w:val="24"/>
          <w:szCs w:val="24"/>
        </w:rPr>
        <w:lastRenderedPageBreak/>
        <w:t xml:space="preserve">5. LUCIANTE d.o.o., OIB: 09770290691, Samobor, Cvjetno naselje 26, u iznosu od </w:t>
      </w:r>
      <w:r w:rsidRPr="00E20605">
        <w:rPr>
          <w:rFonts w:hAnsi="Times New Roman" w:ascii="Times New Roman"/>
          <w:sz w:val="24"/>
          <w:szCs w:val="24"/>
        </w:rPr>
        <w:t>5.729,04</w:t>
      </w:r>
      <w:r>
        <w:rPr>
          <w:rFonts w:hAnsi="Times New Roman" w:ascii="Times New Roman"/>
        </w:rPr>
        <w:t xml:space="preserve"> </w:t>
      </w:r>
      <w:r>
        <w:rPr>
          <w:rFonts w:hAnsi="Times New Roman" w:ascii="Times New Roman"/>
          <w:bCs/>
          <w:sz w:val="24"/>
          <w:szCs w:val="24"/>
        </w:rPr>
        <w:t>kn</w:t>
      </w:r>
    </w:p>
    <w:p w:rsidRDefault="00CA3074" w:rsidP="007213E7" w:rsidR="00CA3074" w:rsidRPr="009E73F5">
      <w:pPr>
        <w:pStyle w:val="Odlomakpopisa"/>
        <w:spacing w:after="0"/>
        <w:jc w:val="both"/>
        <w:rPr>
          <w:rFonts w:hAnsi="Times New Roman" w:ascii="Times New Roman"/>
          <w:bCs/>
          <w:sz w:val="24"/>
          <w:szCs w:val="24"/>
        </w:rPr>
      </w:pPr>
    </w:p>
    <w:p w:rsidRDefault="00B17921" w:rsidP="00B17921" w:rsidR="00B17921">
      <w:pPr>
        <w:ind w:firstLine="708"/>
        <w:jc w:val="both"/>
        <w:rPr>
          <w:bCs/>
          <w:sz w:val="24"/>
          <w:szCs w:val="24"/>
        </w:rPr>
      </w:pPr>
      <w:r w:rsidRPr="009C72A7">
        <w:rPr>
          <w:bCs/>
          <w:sz w:val="24"/>
          <w:szCs w:val="24"/>
        </w:rPr>
        <w:t xml:space="preserve">Upućuje se stečajni vjerovnik </w:t>
      </w:r>
      <w:r w:rsidR="0087465C">
        <w:rPr>
          <w:bCs/>
          <w:sz w:val="24"/>
          <w:szCs w:val="24"/>
        </w:rPr>
        <w:t>LUCIANTE d.o.o., OIB: 09770290691, Samobor, Cvjetno naselje 26</w:t>
      </w:r>
      <w:r>
        <w:rPr>
          <w:sz w:val="24"/>
          <w:szCs w:val="24"/>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B17921" w:rsidP="00B17921" w:rsidR="00B17921" w:rsidRPr="009C72A7">
      <w:pPr>
        <w:ind w:firstLine="708"/>
        <w:jc w:val="both"/>
        <w:rPr>
          <w:bCs/>
          <w:sz w:val="24"/>
          <w:szCs w:val="24"/>
        </w:rPr>
      </w:pPr>
    </w:p>
    <w:p w:rsidRDefault="00B17921" w:rsidP="00B17921" w:rsidR="00B17921">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C5562B" w:rsidP="00B17921" w:rsidR="00C5562B">
      <w:pPr>
        <w:ind w:firstLine="708"/>
        <w:jc w:val="both"/>
        <w:rPr>
          <w:bCs/>
          <w:sz w:val="24"/>
          <w:szCs w:val="24"/>
        </w:rPr>
      </w:pPr>
    </w:p>
    <w:p w:rsidRDefault="00B428F9" w:rsidP="00B428F9" w:rsidR="00B428F9" w:rsidRPr="005E1643">
      <w:pPr>
        <w:pStyle w:val="Odlomakpopisa"/>
        <w:jc w:val="both"/>
        <w:rPr>
          <w:rFonts w:hAnsi="Times New Roman" w:ascii="Times New Roman"/>
          <w:bCs/>
          <w:sz w:val="24"/>
          <w:szCs w:val="24"/>
        </w:rPr>
      </w:pPr>
      <w:r w:rsidRPr="005E1643">
        <w:rPr>
          <w:rFonts w:hAnsi="Times New Roman" w:ascii="Times New Roman"/>
          <w:bCs/>
          <w:sz w:val="24"/>
          <w:szCs w:val="24"/>
        </w:rPr>
        <w:t>6.</w:t>
      </w:r>
      <w:r>
        <w:rPr>
          <w:rFonts w:hAnsi="Times New Roman" w:ascii="Times New Roman"/>
          <w:bCs/>
          <w:sz w:val="24"/>
          <w:szCs w:val="24"/>
        </w:rPr>
        <w:t xml:space="preserve">  </w:t>
      </w:r>
      <w:r w:rsidRPr="005E1643">
        <w:rPr>
          <w:rFonts w:hAnsi="Times New Roman" w:ascii="Times New Roman"/>
          <w:bCs/>
          <w:sz w:val="24"/>
          <w:szCs w:val="24"/>
        </w:rPr>
        <w:t>Jože Novak, OIB: 78332013498, Slovenija, Ivančna Gorica, Stari trg 37</w:t>
      </w:r>
      <w:r>
        <w:rPr>
          <w:rFonts w:hAnsi="Times New Roman" w:ascii="Times New Roman"/>
          <w:bCs/>
          <w:sz w:val="24"/>
          <w:szCs w:val="24"/>
        </w:rPr>
        <w:t xml:space="preserve">, u iznosu od </w:t>
      </w:r>
      <w:r w:rsidRPr="00A94FF7">
        <w:rPr>
          <w:rFonts w:hAnsi="Times New Roman" w:ascii="Times New Roman"/>
          <w:sz w:val="24"/>
          <w:szCs w:val="24"/>
        </w:rPr>
        <w:t>1.720.500,00 kn</w:t>
      </w:r>
    </w:p>
    <w:p w:rsidRDefault="00EF2423" w:rsidP="00EF2423" w:rsidR="00EF2423">
      <w:pPr>
        <w:ind w:firstLine="708"/>
        <w:jc w:val="both"/>
        <w:rPr>
          <w:bCs/>
          <w:sz w:val="24"/>
          <w:szCs w:val="24"/>
        </w:rPr>
      </w:pPr>
      <w:r w:rsidRPr="009C72A7">
        <w:rPr>
          <w:bCs/>
          <w:sz w:val="24"/>
          <w:szCs w:val="24"/>
        </w:rPr>
        <w:t xml:space="preserve">Upućuje se stečajni vjerovnik </w:t>
      </w:r>
      <w:r w:rsidRPr="005E1643">
        <w:rPr>
          <w:bCs/>
          <w:sz w:val="24"/>
          <w:szCs w:val="24"/>
        </w:rPr>
        <w:t>Jože Novak, OIB: 78332013498, Slovenija, Ivančna Gorica, Stari trg 37</w:t>
      </w:r>
      <w:r>
        <w:rPr>
          <w:sz w:val="24"/>
          <w:szCs w:val="24"/>
        </w:rPr>
        <w:t xml:space="preserve">, </w:t>
      </w:r>
      <w:r w:rsidRPr="009C72A7">
        <w:rPr>
          <w:bCs/>
          <w:sz w:val="24"/>
          <w:szCs w:val="24"/>
        </w:rPr>
        <w:t xml:space="preserve">u roku od osam dana od dana pravomoćnosti rješenja o upućivanju u parnicu, odnosno primitka drugostupanjske odluke, </w:t>
      </w:r>
      <w:r>
        <w:rPr>
          <w:bCs/>
          <w:sz w:val="24"/>
          <w:szCs w:val="24"/>
        </w:rPr>
        <w:t>na parnicu protiv stečajnoga dužnika</w:t>
      </w:r>
      <w:r w:rsidRPr="009C72A7">
        <w:rPr>
          <w:bCs/>
          <w:sz w:val="24"/>
          <w:szCs w:val="24"/>
        </w:rPr>
        <w:t xml:space="preserve"> radi utvrđivanja osporene tražbine.</w:t>
      </w:r>
    </w:p>
    <w:p w:rsidRDefault="00EF2423" w:rsidP="00EF2423" w:rsidR="00EF2423" w:rsidRPr="009C72A7">
      <w:pPr>
        <w:ind w:firstLine="708"/>
        <w:jc w:val="both"/>
        <w:rPr>
          <w:bCs/>
          <w:sz w:val="24"/>
          <w:szCs w:val="24"/>
        </w:rPr>
      </w:pPr>
    </w:p>
    <w:p w:rsidRDefault="00EF2423" w:rsidP="00EF2423" w:rsidR="00EF2423">
      <w:pPr>
        <w:ind w:firstLine="708"/>
        <w:jc w:val="both"/>
        <w:rPr>
          <w:bCs/>
          <w:sz w:val="24"/>
          <w:szCs w:val="24"/>
        </w:rPr>
      </w:pPr>
      <w:r w:rsidRPr="009C72A7">
        <w:rPr>
          <w:bCs/>
          <w:sz w:val="24"/>
          <w:szCs w:val="24"/>
        </w:rPr>
        <w:t xml:space="preserve">Ako stečajni vjerovnik ne </w:t>
      </w:r>
      <w:r>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C5562B" w:rsidP="00B17921" w:rsidR="00C5562B">
      <w:pPr>
        <w:ind w:firstLine="708"/>
        <w:jc w:val="both"/>
        <w:rPr>
          <w:bCs/>
          <w:sz w:val="24"/>
          <w:szCs w:val="24"/>
        </w:rPr>
      </w:pPr>
    </w:p>
    <w:p w:rsidRDefault="00C609D9" w:rsidP="00B17921" w:rsidR="00C609D9">
      <w:pPr>
        <w:ind w:firstLine="708"/>
        <w:jc w:val="both"/>
        <w:rPr>
          <w:bCs/>
          <w:sz w:val="24"/>
          <w:szCs w:val="24"/>
        </w:rPr>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9F2F7F" w:rsidP="00E67B25" w:rsidR="00E67B25">
      <w:pPr>
        <w:widowControl/>
        <w:ind w:firstLine="720"/>
        <w:jc w:val="both"/>
        <w:rPr>
          <w:sz w:val="24"/>
          <w:szCs w:val="24"/>
        </w:rPr>
      </w:pPr>
      <w:r>
        <w:rPr>
          <w:sz w:val="24"/>
          <w:szCs w:val="24"/>
        </w:rPr>
        <w:t xml:space="preserve">Rješenjem ovoga suda od </w:t>
      </w:r>
      <w:r w:rsidR="007A2A12">
        <w:rPr>
          <w:sz w:val="24"/>
          <w:szCs w:val="24"/>
        </w:rPr>
        <w:t>1</w:t>
      </w:r>
      <w:r w:rsidR="00DA6760">
        <w:rPr>
          <w:sz w:val="24"/>
          <w:szCs w:val="24"/>
        </w:rPr>
        <w:t>2</w:t>
      </w:r>
      <w:r>
        <w:rPr>
          <w:sz w:val="24"/>
          <w:szCs w:val="24"/>
        </w:rPr>
        <w:t xml:space="preserve">. </w:t>
      </w:r>
      <w:r w:rsidR="00DA6760">
        <w:rPr>
          <w:sz w:val="24"/>
          <w:szCs w:val="24"/>
        </w:rPr>
        <w:t>siječnja</w:t>
      </w:r>
      <w:r w:rsidR="007A2A12">
        <w:rPr>
          <w:sz w:val="24"/>
          <w:szCs w:val="24"/>
        </w:rPr>
        <w:t xml:space="preserve"> </w:t>
      </w:r>
      <w:r>
        <w:rPr>
          <w:sz w:val="24"/>
          <w:szCs w:val="24"/>
        </w:rPr>
        <w:t>201</w:t>
      </w:r>
      <w:r w:rsidR="00DA6760">
        <w:rPr>
          <w:sz w:val="24"/>
          <w:szCs w:val="24"/>
        </w:rPr>
        <w:t>8</w:t>
      </w:r>
      <w:r>
        <w:rPr>
          <w:sz w:val="24"/>
          <w:szCs w:val="24"/>
        </w:rPr>
        <w:t>. otvoren je stečajni</w:t>
      </w:r>
      <w:r w:rsidR="005A0C55">
        <w:rPr>
          <w:sz w:val="24"/>
          <w:szCs w:val="24"/>
        </w:rPr>
        <w:t xml:space="preserve"> postupak nad dužnikom, dok je </w:t>
      </w:r>
      <w:r w:rsidR="000010FA">
        <w:rPr>
          <w:sz w:val="24"/>
          <w:szCs w:val="24"/>
        </w:rPr>
        <w:t>12. travnja</w:t>
      </w:r>
      <w:r w:rsidR="00ED28A8">
        <w:rPr>
          <w:sz w:val="24"/>
          <w:szCs w:val="24"/>
        </w:rPr>
        <w:t xml:space="preserve"> 2018</w:t>
      </w:r>
      <w:r>
        <w:rPr>
          <w:sz w:val="24"/>
          <w:szCs w:val="24"/>
        </w:rPr>
        <w:t>. održano ispitno ročište koje je, u skladu s odr</w:t>
      </w:r>
      <w:r w:rsidR="00ED28A8">
        <w:rPr>
          <w:sz w:val="24"/>
          <w:szCs w:val="24"/>
        </w:rPr>
        <w:t xml:space="preserve">edbom čl. 130. 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222A8C" w:rsidP="00E67B25" w:rsidR="00222A8C">
      <w:pPr>
        <w:widowControl/>
        <w:ind w:firstLine="720"/>
        <w:jc w:val="both"/>
        <w:rPr>
          <w:sz w:val="24"/>
          <w:szCs w:val="24"/>
        </w:rPr>
      </w:pP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p>
    <w:p w:rsidRDefault="00EE4053" w:rsidP="00E67B25" w:rsidR="00EE4053">
      <w:pPr>
        <w:widowControl/>
        <w:ind w:firstLine="720"/>
        <w:jc w:val="both"/>
        <w:rPr>
          <w:sz w:val="24"/>
          <w:szCs w:val="24"/>
        </w:rPr>
      </w:pP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p>
    <w:p w:rsidRDefault="00F57D78" w:rsidP="00F57D78" w:rsidR="00F57D78">
      <w:pPr>
        <w:ind w:firstLine="708"/>
        <w:jc w:val="both"/>
        <w:rPr>
          <w:sz w:val="24"/>
          <w:szCs w:val="24"/>
        </w:rPr>
      </w:pPr>
    </w:p>
    <w:p w:rsidRDefault="00F57D78" w:rsidP="00F57D78" w:rsidR="00F57D78">
      <w:pPr>
        <w:ind w:firstLine="720"/>
        <w:jc w:val="both"/>
        <w:rPr>
          <w:sz w:val="24"/>
          <w:szCs w:val="24"/>
        </w:rPr>
      </w:pPr>
      <w:r w:rsidRPr="006C1498">
        <w:rPr>
          <w:sz w:val="24"/>
          <w:szCs w:val="24"/>
        </w:rPr>
        <w:t xml:space="preserve">Na održanom ročištu stečajni upravitelj je u cijelosti priznao tražbinu vjerovnika pod rednim brojem 1. </w:t>
      </w:r>
      <w:r w:rsidRPr="006C1498">
        <w:rPr>
          <w:bCs/>
          <w:sz w:val="24"/>
          <w:szCs w:val="24"/>
        </w:rPr>
        <w:t xml:space="preserve">REPUBLIKA HRVATSKA, Ministarstvo financija, Porezna uprava, OIB: 18683136487, u iznosu od </w:t>
      </w:r>
      <w:r w:rsidRPr="006C1498">
        <w:rPr>
          <w:sz w:val="24"/>
          <w:szCs w:val="24"/>
        </w:rPr>
        <w:t>1.689,34</w:t>
      </w:r>
      <w:r>
        <w:rPr>
          <w:sz w:val="24"/>
          <w:szCs w:val="24"/>
        </w:rPr>
        <w:t xml:space="preserve"> kn te je u tom smislu ispravio dostavljenu tablicu prijavljenih tražbina tako da iznos priznate tražbine navedenog vjerovnika iznosi 1.689,34 kn, a iznos osporene tražbine iznosi 0,00 kn.</w:t>
      </w:r>
    </w:p>
    <w:p w:rsidRDefault="00F57D78" w:rsidP="00F57D78" w:rsidR="00F57D78">
      <w:pPr>
        <w:ind w:firstLine="720"/>
        <w:jc w:val="both"/>
        <w:rPr>
          <w:sz w:val="24"/>
          <w:szCs w:val="24"/>
        </w:rPr>
      </w:pPr>
    </w:p>
    <w:p w:rsidRDefault="00F57D78" w:rsidP="00F57D78" w:rsidR="00B66EA5">
      <w:pPr>
        <w:ind w:firstLine="720"/>
        <w:jc w:val="both"/>
        <w:rPr>
          <w:sz w:val="24"/>
          <w:szCs w:val="24"/>
        </w:rPr>
      </w:pPr>
      <w:r>
        <w:rPr>
          <w:sz w:val="24"/>
          <w:szCs w:val="24"/>
        </w:rPr>
        <w:t xml:space="preserve"> </w:t>
      </w:r>
      <w:r w:rsidR="00B66EA5" w:rsidRPr="00E67B25">
        <w:rPr>
          <w:sz w:val="24"/>
          <w:szCs w:val="24"/>
        </w:rPr>
        <w:t>Nakon navedenog ispitnog ročišta, sud je na temelju odredbe čl. 264.</w:t>
      </w:r>
      <w:r w:rsidR="00B66EA5">
        <w:rPr>
          <w:sz w:val="24"/>
          <w:szCs w:val="24"/>
        </w:rPr>
        <w:t xml:space="preserve"> SZ-a</w:t>
      </w:r>
      <w:r w:rsidR="00B66EA5"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p>
    <w:p w:rsidRDefault="006C1498" w:rsidP="006C1498" w:rsidR="006C1498">
      <w:pPr>
        <w:ind w:firstLine="720"/>
        <w:jc w:val="both"/>
        <w:rPr>
          <w:sz w:val="24"/>
          <w:szCs w:val="24"/>
        </w:rPr>
      </w:pPr>
    </w:p>
    <w:p w:rsidRDefault="006C1498" w:rsidP="006202D4" w:rsidR="006C1498">
      <w:pPr>
        <w:jc w:val="both"/>
        <w:rPr>
          <w:sz w:val="24"/>
          <w:szCs w:val="24"/>
        </w:rPr>
      </w:pPr>
    </w:p>
    <w:p w:rsidRDefault="006202D4" w:rsidP="00EE4053" w:rsidR="00DF2EFB">
      <w:pPr>
        <w:ind w:firstLine="708"/>
        <w:jc w:val="both"/>
        <w:rPr>
          <w:sz w:val="24"/>
          <w:szCs w:val="24"/>
        </w:rPr>
      </w:pPr>
      <w:r w:rsidRPr="006C1498">
        <w:rPr>
          <w:sz w:val="24"/>
          <w:szCs w:val="24"/>
        </w:rPr>
        <w:t>Na održanom ročištu</w:t>
      </w:r>
      <w:r>
        <w:rPr>
          <w:sz w:val="24"/>
          <w:szCs w:val="24"/>
        </w:rPr>
        <w:t xml:space="preserve"> </w:t>
      </w:r>
      <w:r w:rsidR="00DF2EFB">
        <w:rPr>
          <w:sz w:val="24"/>
          <w:szCs w:val="24"/>
        </w:rPr>
        <w:t xml:space="preserve">nitko od </w:t>
      </w:r>
      <w:r w:rsidR="00DF2EFB" w:rsidRPr="00DF2EFB">
        <w:rPr>
          <w:sz w:val="24"/>
          <w:szCs w:val="24"/>
        </w:rPr>
        <w:t>nazočnih vjerovnika n</w:t>
      </w:r>
      <w:r w:rsidR="00DF2EFB">
        <w:rPr>
          <w:sz w:val="24"/>
          <w:szCs w:val="24"/>
        </w:rPr>
        <w:t xml:space="preserve">ije </w:t>
      </w:r>
      <w:r w:rsidR="00DF2EFB" w:rsidRPr="00DF2EFB">
        <w:rPr>
          <w:sz w:val="24"/>
          <w:szCs w:val="24"/>
        </w:rPr>
        <w:t>ospor</w:t>
      </w:r>
      <w:r w:rsidR="00DF2EFB">
        <w:rPr>
          <w:sz w:val="24"/>
          <w:szCs w:val="24"/>
        </w:rPr>
        <w:t>io</w:t>
      </w:r>
      <w:r w:rsidR="00DF2EFB" w:rsidRPr="00DF2EFB">
        <w:rPr>
          <w:sz w:val="24"/>
          <w:szCs w:val="24"/>
        </w:rPr>
        <w:t xml:space="preserve"> tražbin</w:t>
      </w:r>
      <w:r w:rsidR="000A08F3">
        <w:rPr>
          <w:sz w:val="24"/>
          <w:szCs w:val="24"/>
        </w:rPr>
        <w:t xml:space="preserve">e navedene u točki I. izreke ovog rješenja </w:t>
      </w:r>
      <w:r w:rsidR="00DF2EFB" w:rsidRPr="00DF2EFB">
        <w:rPr>
          <w:sz w:val="24"/>
          <w:szCs w:val="24"/>
        </w:rPr>
        <w:t>koj</w:t>
      </w:r>
      <w:r w:rsidR="000A08F3">
        <w:rPr>
          <w:sz w:val="24"/>
          <w:szCs w:val="24"/>
        </w:rPr>
        <w:t>e</w:t>
      </w:r>
      <w:r w:rsidR="00DF2EFB" w:rsidRPr="00DF2EFB">
        <w:rPr>
          <w:sz w:val="24"/>
          <w:szCs w:val="24"/>
        </w:rPr>
        <w:t xml:space="preserve"> je </w:t>
      </w:r>
      <w:r w:rsidR="00DF2EFB">
        <w:rPr>
          <w:sz w:val="24"/>
          <w:szCs w:val="24"/>
        </w:rPr>
        <w:t xml:space="preserve">stečajni upravitelj priznao u </w:t>
      </w:r>
      <w:r w:rsidR="000A08F3">
        <w:rPr>
          <w:sz w:val="24"/>
          <w:szCs w:val="24"/>
        </w:rPr>
        <w:t>drugom</w:t>
      </w:r>
      <w:r w:rsidR="00DF2EFB">
        <w:rPr>
          <w:sz w:val="24"/>
          <w:szCs w:val="24"/>
        </w:rPr>
        <w:t xml:space="preserve"> višem isplatnom redu</w:t>
      </w:r>
      <w:r w:rsidR="000A08F3">
        <w:rPr>
          <w:sz w:val="24"/>
          <w:szCs w:val="24"/>
        </w:rPr>
        <w:t>.</w:t>
      </w:r>
    </w:p>
    <w:p w:rsidRDefault="00C453DC" w:rsidP="00EE4053" w:rsidR="00C453DC">
      <w:pPr>
        <w:ind w:firstLine="708"/>
        <w:jc w:val="both"/>
        <w:rPr>
          <w:sz w:val="24"/>
          <w:szCs w:val="24"/>
        </w:rPr>
      </w:pP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p>
    <w:p w:rsidRDefault="00EE4053" w:rsidP="00EE4053" w:rsidR="00EE4053">
      <w:pPr>
        <w:widowControl/>
        <w:ind w:firstLine="720"/>
        <w:jc w:val="both"/>
        <w:rPr>
          <w:sz w:val="24"/>
          <w:szCs w:val="24"/>
        </w:rPr>
      </w:pP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p>
    <w:p w:rsidRDefault="00EE50FA" w:rsidP="00D76967" w:rsidR="00D76967" w:rsidRPr="00D76967">
      <w:pPr>
        <w:spacing w:afterAutospacing="true" w:after="100" w:beforeAutospacing="true" w:before="100"/>
        <w:ind w:firstLine="709"/>
        <w:jc w:val="both"/>
        <w:rPr>
          <w:color w:val="000000"/>
          <w:sz w:val="24"/>
          <w:szCs w:val="24"/>
        </w:rPr>
      </w:pPr>
      <w:r w:rsidRPr="00D76967">
        <w:rPr>
          <w:sz w:val="24"/>
          <w:szCs w:val="24"/>
        </w:rPr>
        <w:t xml:space="preserve">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 266. st. 4. SZ). </w:t>
      </w:r>
      <w:r w:rsidR="00D76967" w:rsidRPr="00D76967">
        <w:rPr>
          <w:color w:val="000000"/>
          <w:sz w:val="24"/>
          <w:szCs w:val="24"/>
        </w:rPr>
        <w:t>Ako osoba koja je upućena na parnicu ne pokrene parnicu u roku od osam dana od dana pravomoćnosti rješenja o upućivanju u parnicu, odnosno primitka drugostupanjske odluke, smatrat će se da je odustala od prava na vođenje parnice</w:t>
      </w:r>
      <w:r w:rsidR="00C4329E">
        <w:rPr>
          <w:color w:val="000000"/>
          <w:sz w:val="24"/>
          <w:szCs w:val="24"/>
        </w:rPr>
        <w:t xml:space="preserve"> (čl. </w:t>
      </w:r>
      <w:r w:rsidR="002C18B9">
        <w:rPr>
          <w:color w:val="000000"/>
          <w:sz w:val="24"/>
          <w:szCs w:val="24"/>
        </w:rPr>
        <w:t>267. st. 1. SZ)</w:t>
      </w:r>
      <w:r w:rsidR="00D76967" w:rsidRPr="00D76967">
        <w:rPr>
          <w:color w:val="000000"/>
          <w:sz w:val="24"/>
          <w:szCs w:val="24"/>
        </w:rPr>
        <w:t>.</w:t>
      </w:r>
    </w:p>
    <w:p w:rsidRDefault="009123E2" w:rsidP="006F4BF8" w:rsidR="006F4BF8" w:rsidRPr="00176F7D">
      <w:pPr>
        <w:ind w:firstLine="708"/>
        <w:jc w:val="both"/>
        <w:rPr>
          <w:bCs/>
          <w:sz w:val="24"/>
          <w:szCs w:val="24"/>
        </w:rPr>
      </w:pPr>
      <w:r w:rsidRPr="006F4BF8">
        <w:rPr>
          <w:sz w:val="24"/>
          <w:szCs w:val="24"/>
        </w:rPr>
        <w:t xml:space="preserve">Stečajni upravitelj je </w:t>
      </w:r>
      <w:r w:rsidR="00DE3DE1" w:rsidRPr="006F4BF8">
        <w:rPr>
          <w:sz w:val="24"/>
          <w:szCs w:val="24"/>
        </w:rPr>
        <w:t xml:space="preserve">djelomično osporio tražbinu vjerovnika pod rednim brojem </w:t>
      </w:r>
      <w:r w:rsidR="00335382" w:rsidRPr="006F4BF8">
        <w:rPr>
          <w:bCs/>
          <w:sz w:val="24"/>
          <w:szCs w:val="24"/>
        </w:rPr>
        <w:t xml:space="preserve">4. IMOS HOLDING d.d. u stečaju, OIB: 86788419876, Ljubljana, Fajfarjeva ulica 33, u iznosu od </w:t>
      </w:r>
      <w:r w:rsidR="00335382" w:rsidRPr="006F4BF8">
        <w:rPr>
          <w:sz w:val="24"/>
          <w:szCs w:val="24"/>
        </w:rPr>
        <w:t xml:space="preserve">951.239,07 </w:t>
      </w:r>
      <w:r w:rsidR="00335382" w:rsidRPr="006F4BF8">
        <w:rPr>
          <w:bCs/>
          <w:sz w:val="24"/>
          <w:szCs w:val="24"/>
        </w:rPr>
        <w:t>kn</w:t>
      </w:r>
      <w:r w:rsidR="00E10EF0" w:rsidRPr="006F4BF8">
        <w:rPr>
          <w:bCs/>
          <w:sz w:val="24"/>
          <w:szCs w:val="24"/>
        </w:rPr>
        <w:t xml:space="preserve"> iz razloga što je nastupila zastara </w:t>
      </w:r>
      <w:r w:rsidR="002A391D" w:rsidRPr="006F4BF8">
        <w:rPr>
          <w:bCs/>
          <w:sz w:val="24"/>
          <w:szCs w:val="24"/>
        </w:rPr>
        <w:t>(</w:t>
      </w:r>
      <w:r w:rsidR="00E10EF0" w:rsidRPr="006F4BF8">
        <w:rPr>
          <w:sz w:val="24"/>
          <w:szCs w:val="24"/>
        </w:rPr>
        <w:t>račun br. 201305018 od 19. rujna 2013. i račun br. 201305003 od 27. veljače 2013. sa zateznom kamatom u iznosu od 129.011,28 kn</w:t>
      </w:r>
      <w:r w:rsidR="002A391D" w:rsidRPr="006F4BF8">
        <w:rPr>
          <w:sz w:val="24"/>
          <w:szCs w:val="24"/>
        </w:rPr>
        <w:t>)</w:t>
      </w:r>
      <w:r w:rsidR="00E10EF0" w:rsidRPr="006F4BF8">
        <w:rPr>
          <w:sz w:val="24"/>
          <w:szCs w:val="24"/>
        </w:rPr>
        <w:t>,</w:t>
      </w:r>
      <w:r w:rsidR="002A391D" w:rsidRPr="006F4BF8">
        <w:rPr>
          <w:sz w:val="24"/>
          <w:szCs w:val="24"/>
        </w:rPr>
        <w:t xml:space="preserve"> te zbog </w:t>
      </w:r>
      <w:r w:rsidR="00E10EF0" w:rsidRPr="006F4BF8">
        <w:rPr>
          <w:sz w:val="24"/>
          <w:szCs w:val="24"/>
        </w:rPr>
        <w:t>razlik</w:t>
      </w:r>
      <w:r w:rsidR="002A391D" w:rsidRPr="006F4BF8">
        <w:rPr>
          <w:sz w:val="24"/>
          <w:szCs w:val="24"/>
        </w:rPr>
        <w:t>e</w:t>
      </w:r>
      <w:r w:rsidR="00E10EF0" w:rsidRPr="006F4BF8">
        <w:rPr>
          <w:sz w:val="24"/>
          <w:szCs w:val="24"/>
        </w:rPr>
        <w:t xml:space="preserve"> u tečaju na dan otvaranja stečajnog postupka </w:t>
      </w:r>
      <w:r w:rsidR="002A391D" w:rsidRPr="006F4BF8">
        <w:rPr>
          <w:sz w:val="24"/>
          <w:szCs w:val="24"/>
        </w:rPr>
        <w:t xml:space="preserve">(prijavljena tražbina iznosi 1.112.021,97 EUR, dok je srednji tečaj HNB-a na dan 12. siječnja 2018. iznosio 7,449.343,00 kn, što ukupno iznosi 8.283.833,07 kn) </w:t>
      </w:r>
      <w:r w:rsidR="00E10EF0" w:rsidRPr="006F4BF8">
        <w:rPr>
          <w:sz w:val="24"/>
          <w:szCs w:val="24"/>
        </w:rPr>
        <w:t>i pogrešno</w:t>
      </w:r>
      <w:r w:rsidR="002A391D" w:rsidRPr="006F4BF8">
        <w:rPr>
          <w:sz w:val="24"/>
          <w:szCs w:val="24"/>
        </w:rPr>
        <w:t xml:space="preserve"> obračunate</w:t>
      </w:r>
      <w:r w:rsidR="00E10EF0" w:rsidRPr="006F4BF8">
        <w:rPr>
          <w:sz w:val="24"/>
          <w:szCs w:val="24"/>
        </w:rPr>
        <w:t xml:space="preserve"> zatezn</w:t>
      </w:r>
      <w:r w:rsidR="002A391D" w:rsidRPr="006F4BF8">
        <w:rPr>
          <w:sz w:val="24"/>
          <w:szCs w:val="24"/>
        </w:rPr>
        <w:t>e kamate (o</w:t>
      </w:r>
      <w:r w:rsidR="00E10EF0" w:rsidRPr="006F4BF8">
        <w:rPr>
          <w:sz w:val="24"/>
          <w:szCs w:val="24"/>
        </w:rPr>
        <w:t xml:space="preserve">snovica za izračun zatezne kamate </w:t>
      </w:r>
      <w:r w:rsidR="002A391D" w:rsidRPr="006F4BF8">
        <w:rPr>
          <w:sz w:val="24"/>
          <w:szCs w:val="24"/>
        </w:rPr>
        <w:t xml:space="preserve">iznosi </w:t>
      </w:r>
      <w:r w:rsidR="00E10EF0" w:rsidRPr="006F4BF8">
        <w:rPr>
          <w:sz w:val="24"/>
          <w:szCs w:val="24"/>
        </w:rPr>
        <w:t>701.708,95 EUR</w:t>
      </w:r>
      <w:r w:rsidR="00921B8E" w:rsidRPr="006F4BF8">
        <w:rPr>
          <w:sz w:val="24"/>
          <w:szCs w:val="24"/>
        </w:rPr>
        <w:t xml:space="preserve"> </w:t>
      </w:r>
      <w:r w:rsidR="00E10EF0" w:rsidRPr="006F4BF8">
        <w:rPr>
          <w:sz w:val="24"/>
          <w:szCs w:val="24"/>
        </w:rPr>
        <w:t>(iz knjig. kartice IMOS HOLDING d.d.) + 49.665,40 EUR (ugovorena kamata za 2014. godinu)</w:t>
      </w:r>
      <w:r w:rsidR="00F600F2" w:rsidRPr="006F4BF8">
        <w:rPr>
          <w:sz w:val="24"/>
          <w:szCs w:val="24"/>
        </w:rPr>
        <w:t xml:space="preserve">, što ukupno iznosi </w:t>
      </w:r>
      <w:r w:rsidR="00E10EF0" w:rsidRPr="006F4BF8">
        <w:rPr>
          <w:sz w:val="24"/>
          <w:szCs w:val="24"/>
        </w:rPr>
        <w:t>751.374,35 EUR</w:t>
      </w:r>
      <w:r w:rsidR="00F600F2" w:rsidRPr="006F4BF8">
        <w:rPr>
          <w:sz w:val="24"/>
          <w:szCs w:val="24"/>
        </w:rPr>
        <w:t>).</w:t>
      </w:r>
      <w:r w:rsidR="00B90FC8" w:rsidRPr="006F4BF8">
        <w:rPr>
          <w:sz w:val="24"/>
          <w:szCs w:val="24"/>
        </w:rPr>
        <w:t xml:space="preserve"> Osim toga, stečajni upravitelj je djelomično </w:t>
      </w:r>
      <w:r w:rsidR="00EE7ECC" w:rsidRPr="006F4BF8">
        <w:rPr>
          <w:sz w:val="24"/>
          <w:szCs w:val="24"/>
        </w:rPr>
        <w:t xml:space="preserve">osporio </w:t>
      </w:r>
      <w:r w:rsidR="00967C8E" w:rsidRPr="006F4BF8">
        <w:rPr>
          <w:sz w:val="24"/>
          <w:szCs w:val="24"/>
        </w:rPr>
        <w:t xml:space="preserve">tražbinu vjerovnika </w:t>
      </w:r>
      <w:r w:rsidR="00280A67" w:rsidRPr="006F4BF8">
        <w:rPr>
          <w:sz w:val="24"/>
          <w:szCs w:val="24"/>
        </w:rPr>
        <w:t xml:space="preserve"> rednim brojem </w:t>
      </w:r>
      <w:r w:rsidR="00280A67" w:rsidRPr="006F4BF8">
        <w:rPr>
          <w:bCs/>
          <w:sz w:val="24"/>
          <w:szCs w:val="24"/>
        </w:rPr>
        <w:t xml:space="preserve">5. LUCIANTE d.o.o., OIB: 09770290691, Samobor, Cvjetno naselje 26, u iznosu od </w:t>
      </w:r>
      <w:r w:rsidR="00280A67" w:rsidRPr="006F4BF8">
        <w:rPr>
          <w:sz w:val="24"/>
          <w:szCs w:val="24"/>
        </w:rPr>
        <w:t>5.729,04</w:t>
      </w:r>
      <w:r w:rsidR="00280A67" w:rsidRPr="006F4BF8">
        <w:t xml:space="preserve"> </w:t>
      </w:r>
      <w:r w:rsidR="00280A67" w:rsidRPr="006F4BF8">
        <w:rPr>
          <w:bCs/>
          <w:sz w:val="24"/>
          <w:szCs w:val="24"/>
        </w:rPr>
        <w:t xml:space="preserve">kn iz razloga što je nastupila zastara </w:t>
      </w:r>
      <w:r w:rsidR="008D3AEF" w:rsidRPr="006F4BF8">
        <w:rPr>
          <w:bCs/>
          <w:sz w:val="24"/>
          <w:szCs w:val="24"/>
        </w:rPr>
        <w:t>(</w:t>
      </w:r>
      <w:r w:rsidR="008D3AEF" w:rsidRPr="006F4BF8">
        <w:rPr>
          <w:sz w:val="24"/>
          <w:szCs w:val="24"/>
        </w:rPr>
        <w:t>dospijeće</w:t>
      </w:r>
      <w:r w:rsidR="00235793" w:rsidRPr="006F4BF8">
        <w:rPr>
          <w:sz w:val="24"/>
          <w:szCs w:val="24"/>
        </w:rPr>
        <w:t xml:space="preserve"> računa je bilo </w:t>
      </w:r>
      <w:r w:rsidR="008D3AEF" w:rsidRPr="006F4BF8">
        <w:rPr>
          <w:sz w:val="24"/>
          <w:szCs w:val="24"/>
        </w:rPr>
        <w:t>2014. godin</w:t>
      </w:r>
      <w:r w:rsidR="00235793" w:rsidRPr="006F4BF8">
        <w:rPr>
          <w:sz w:val="24"/>
          <w:szCs w:val="24"/>
        </w:rPr>
        <w:t>e</w:t>
      </w:r>
      <w:r w:rsidR="008D3AEF" w:rsidRPr="006F4BF8">
        <w:rPr>
          <w:sz w:val="24"/>
          <w:szCs w:val="24"/>
        </w:rPr>
        <w:t>)</w:t>
      </w:r>
      <w:r w:rsidR="00235793" w:rsidRPr="006F4BF8">
        <w:rPr>
          <w:sz w:val="24"/>
          <w:szCs w:val="24"/>
        </w:rPr>
        <w:t xml:space="preserve">. Konačno, stečajni upravitelj je </w:t>
      </w:r>
      <w:r w:rsidR="006F4BF8" w:rsidRPr="006F4BF8">
        <w:rPr>
          <w:sz w:val="24"/>
          <w:szCs w:val="24"/>
        </w:rPr>
        <w:t xml:space="preserve">cijelosti osporio tražbinu vjerovnika pod rednim brojem </w:t>
      </w:r>
      <w:r w:rsidR="006F4BF8" w:rsidRPr="006F4BF8">
        <w:rPr>
          <w:bCs/>
          <w:sz w:val="24"/>
          <w:szCs w:val="24"/>
        </w:rPr>
        <w:t>6.  Jože Novak</w:t>
      </w:r>
      <w:r w:rsidR="000556EF">
        <w:rPr>
          <w:bCs/>
          <w:sz w:val="24"/>
          <w:szCs w:val="24"/>
        </w:rPr>
        <w:t>a</w:t>
      </w:r>
      <w:r w:rsidR="006F4BF8" w:rsidRPr="006F4BF8">
        <w:rPr>
          <w:bCs/>
          <w:sz w:val="24"/>
          <w:szCs w:val="24"/>
        </w:rPr>
        <w:t xml:space="preserve">, OIB: 78332013498, Slovenija, Ivančna Gorica, Stari trg 37, u </w:t>
      </w:r>
      <w:r w:rsidR="006F4BF8" w:rsidRPr="00176F7D">
        <w:rPr>
          <w:bCs/>
          <w:sz w:val="24"/>
          <w:szCs w:val="24"/>
        </w:rPr>
        <w:t xml:space="preserve">iznosu od </w:t>
      </w:r>
      <w:r w:rsidR="006F4BF8" w:rsidRPr="00176F7D">
        <w:rPr>
          <w:sz w:val="24"/>
          <w:szCs w:val="24"/>
        </w:rPr>
        <w:t>1.720.500,00 kn</w:t>
      </w:r>
      <w:r w:rsidR="00540A06" w:rsidRPr="00176F7D">
        <w:rPr>
          <w:sz w:val="24"/>
          <w:szCs w:val="24"/>
        </w:rPr>
        <w:t xml:space="preserve"> </w:t>
      </w:r>
      <w:r w:rsidR="00810674" w:rsidRPr="00176F7D">
        <w:rPr>
          <w:sz w:val="24"/>
          <w:szCs w:val="24"/>
        </w:rPr>
        <w:t>iz razloga što</w:t>
      </w:r>
      <w:r w:rsidR="00176F7D" w:rsidRPr="00176F7D">
        <w:rPr>
          <w:sz w:val="24"/>
          <w:szCs w:val="24"/>
        </w:rPr>
        <w:t xml:space="preserve"> navedeni vjerovnik nije dostavio Ugovor, dok obveza nije evidentirana u poslovnim knjigama i financijskim izvještajima</w:t>
      </w:r>
      <w:r w:rsidR="00176F7D">
        <w:rPr>
          <w:sz w:val="24"/>
          <w:szCs w:val="24"/>
        </w:rPr>
        <w:t>.</w:t>
      </w:r>
    </w:p>
    <w:p w:rsidRDefault="00280A67" w:rsidP="007321F0" w:rsidR="00280A67" w:rsidRPr="00176F7D">
      <w:pPr>
        <w:ind w:firstLine="708"/>
        <w:jc w:val="both"/>
        <w:rPr>
          <w:sz w:val="24"/>
          <w:szCs w:val="24"/>
        </w:rPr>
      </w:pPr>
    </w:p>
    <w:p w:rsidRDefault="00CF7C3B" w:rsidP="00564B28" w:rsidR="00564B28" w:rsidRPr="004C5C51">
      <w:pPr>
        <w:ind w:firstLine="708"/>
        <w:jc w:val="both"/>
        <w:rPr>
          <w:bCs/>
          <w:sz w:val="24"/>
          <w:szCs w:val="24"/>
        </w:rPr>
      </w:pPr>
      <w:r>
        <w:rPr>
          <w:sz w:val="24"/>
          <w:szCs w:val="24"/>
        </w:rPr>
        <w:t>Na održanom ročištu, stečajni upravitelj je naveo kako za navedene osporene tražbine ne postoji ovr</w:t>
      </w:r>
      <w:r w:rsidR="00890139">
        <w:rPr>
          <w:sz w:val="24"/>
          <w:szCs w:val="24"/>
        </w:rPr>
        <w:t>šna isprava, što proizlazi i iz samih prijava navedenih vjerovnika osporenih tražbina i isprava dostavljenih uz te prijave.</w:t>
      </w:r>
    </w:p>
    <w:p w:rsidRDefault="00CE0A94" w:rsidP="00CE0A94" w:rsidR="00CE0A94" w:rsidRPr="00CE0A94">
      <w:pPr>
        <w:ind w:firstLine="360"/>
        <w:jc w:val="both"/>
        <w:rPr>
          <w:bCs/>
          <w:sz w:val="24"/>
          <w:szCs w:val="24"/>
        </w:rPr>
      </w:pPr>
    </w:p>
    <w:p w:rsidRDefault="00E77FC4" w:rsidP="009C3FAF" w:rsidR="008E092A">
      <w:pPr>
        <w:ind w:firstLine="720"/>
        <w:jc w:val="both"/>
        <w:rPr>
          <w:sz w:val="24"/>
          <w:szCs w:val="24"/>
        </w:rPr>
      </w:pPr>
      <w:r>
        <w:rPr>
          <w:bCs/>
          <w:sz w:val="24"/>
          <w:szCs w:val="24"/>
        </w:rPr>
        <w:t xml:space="preserve">S obzirom na to da je stečajni upravitelj osporio </w:t>
      </w:r>
      <w:r w:rsidR="007E61C4">
        <w:rPr>
          <w:sz w:val="24"/>
          <w:szCs w:val="24"/>
        </w:rPr>
        <w:t>t</w:t>
      </w:r>
      <w:r w:rsidR="007E61C4" w:rsidRPr="00FD378B">
        <w:rPr>
          <w:sz w:val="24"/>
          <w:szCs w:val="24"/>
        </w:rPr>
        <w:t>ražbine</w:t>
      </w:r>
      <w:r w:rsidR="007E61C4">
        <w:rPr>
          <w:sz w:val="24"/>
          <w:szCs w:val="24"/>
        </w:rPr>
        <w:t xml:space="preserve"> drugog višeg isplatnog reda </w:t>
      </w:r>
      <w:r w:rsidR="007E61C4" w:rsidRPr="00FD378B">
        <w:rPr>
          <w:sz w:val="24"/>
          <w:szCs w:val="24"/>
        </w:rPr>
        <w:t>navedene u točki II. izreke</w:t>
      </w:r>
      <w:r w:rsidR="007E61C4">
        <w:rPr>
          <w:sz w:val="24"/>
          <w:szCs w:val="24"/>
        </w:rPr>
        <w:t xml:space="preserve"> ovog rješenja</w:t>
      </w:r>
      <w:r w:rsidR="00B94067">
        <w:rPr>
          <w:sz w:val="24"/>
          <w:szCs w:val="24"/>
        </w:rPr>
        <w:t xml:space="preserve"> i</w:t>
      </w:r>
      <w:r w:rsidR="007E61C4">
        <w:rPr>
          <w:sz w:val="24"/>
          <w:szCs w:val="24"/>
        </w:rPr>
        <w:t xml:space="preserve"> da za osporene tražbine ne postoji ovršna ispr</w:t>
      </w:r>
      <w:r w:rsidR="003024AD">
        <w:rPr>
          <w:sz w:val="24"/>
          <w:szCs w:val="24"/>
        </w:rPr>
        <w:t>a</w:t>
      </w:r>
      <w:r w:rsidR="007E61C4">
        <w:rPr>
          <w:sz w:val="24"/>
          <w:szCs w:val="24"/>
        </w:rPr>
        <w:t>va</w:t>
      </w:r>
      <w:r w:rsidR="00B94067">
        <w:rPr>
          <w:sz w:val="24"/>
          <w:szCs w:val="24"/>
        </w:rPr>
        <w:t xml:space="preserve">, </w:t>
      </w:r>
      <w:r w:rsidR="008E092A">
        <w:rPr>
          <w:sz w:val="24"/>
          <w:szCs w:val="24"/>
        </w:rPr>
        <w:t xml:space="preserve">to je, uzevši u obzir navedeno, na temelju </w:t>
      </w:r>
      <w:r w:rsidR="004508C0">
        <w:rPr>
          <w:sz w:val="24"/>
          <w:szCs w:val="24"/>
        </w:rPr>
        <w:t>odred</w:t>
      </w:r>
      <w:r w:rsidR="00CD41B3">
        <w:rPr>
          <w:sz w:val="24"/>
          <w:szCs w:val="24"/>
        </w:rPr>
        <w:t xml:space="preserve">be </w:t>
      </w:r>
      <w:r w:rsidR="008E092A">
        <w:rPr>
          <w:sz w:val="24"/>
          <w:szCs w:val="24"/>
        </w:rPr>
        <w:t>čl. 26</w:t>
      </w:r>
      <w:r w:rsidR="00CD41B3">
        <w:rPr>
          <w:sz w:val="24"/>
          <w:szCs w:val="24"/>
        </w:rPr>
        <w:t>7</w:t>
      </w:r>
      <w:r w:rsidR="008E092A">
        <w:rPr>
          <w:sz w:val="24"/>
          <w:szCs w:val="24"/>
        </w:rPr>
        <w:t xml:space="preserve">. st. 1. </w:t>
      </w:r>
      <w:r w:rsidR="00CD41B3">
        <w:rPr>
          <w:sz w:val="24"/>
          <w:szCs w:val="24"/>
        </w:rPr>
        <w:t xml:space="preserve">u vezi s odredbom čl. 266. st. 1. </w:t>
      </w:r>
      <w:r w:rsidR="008E092A">
        <w:rPr>
          <w:sz w:val="24"/>
          <w:szCs w:val="24"/>
        </w:rPr>
        <w:t>SZ-a, odlučeno kao u točki II. izreke ovog rješenja.</w:t>
      </w:r>
    </w:p>
    <w:p w:rsidRDefault="009E531E" w:rsidP="009C3FAF" w:rsidR="009E531E">
      <w:pPr>
        <w:ind w:firstLine="720"/>
        <w:jc w:val="both"/>
        <w:rPr>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C410F0">
        <w:rPr>
          <w:sz w:val="24"/>
          <w:szCs w:val="24"/>
          <w:lang w:eastAsia="en-US"/>
        </w:rPr>
        <w:t xml:space="preserve">13. travnja </w:t>
      </w:r>
      <w:r w:rsidR="0039054A" w:rsidRPr="00503D52">
        <w:rPr>
          <w:sz w:val="24"/>
          <w:szCs w:val="24"/>
          <w:lang w:eastAsia="en-US"/>
        </w:rPr>
        <w:t>201</w:t>
      </w:r>
      <w:r w:rsidR="0039054A">
        <w:rPr>
          <w:sz w:val="24"/>
          <w:szCs w:val="24"/>
          <w:lang w:eastAsia="en-US"/>
        </w:rPr>
        <w:t>8</w:t>
      </w:r>
      <w:r w:rsidR="004A4F10" w:rsidRPr="0018071D">
        <w:rPr>
          <w:sz w:val="24"/>
          <w:szCs w:val="24"/>
        </w:rPr>
        <w:t>.</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t>mr.sc. Ivana Koštarić Fegeš</w:t>
      </w:r>
      <w:r w:rsidR="00751E54">
        <w:rPr>
          <w:sz w:val="24"/>
          <w:szCs w:val="24"/>
        </w:rPr>
        <w:t>, v.r.</w:t>
      </w:r>
      <w:r w:rsidRPr="0018071D">
        <w:rPr>
          <w:sz w:val="24"/>
          <w:szCs w:val="24"/>
        </w:rPr>
        <w:t xml:space="preserve"> </w:t>
      </w: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 xml:space="preserve">Protiv ovog rješenja pravo na žalbu ima stečajni upravitelj i svaki vjerovnik u dijelu koji se </w:t>
      </w:r>
      <w:r w:rsidRPr="00E67B25">
        <w:rPr>
          <w:sz w:val="24"/>
          <w:szCs w:val="24"/>
        </w:rPr>
        <w:lastRenderedPageBreak/>
        <w:t>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od 8 dana </w:t>
      </w:r>
      <w:r w:rsidR="00F5127C" w:rsidRPr="004E77EF">
        <w:rPr>
          <w:sz w:val="24"/>
          <w:szCs w:val="24"/>
          <w:lang w:val="pl-PL"/>
        </w:rPr>
        <w:t>od dana dostave rješenja.</w:t>
      </w:r>
      <w:r w:rsidR="0039054A">
        <w:rPr>
          <w:sz w:val="24"/>
          <w:szCs w:val="24"/>
          <w:lang w:val="pl-PL"/>
        </w:rPr>
        <w:t xml:space="preserve"> Dostava se smatra obavljenom istekom osmoga dana od dana objave ovog rješenja na mrežnoj stranici e-oglasna ploča Trgovačkog suda u Zagrebu (čl. 12. st. 1. SZ).</w:t>
      </w:r>
    </w:p>
    <w:p w:rsidRDefault="00C32F5A" w:rsidP="004D45C7" w:rsidR="00C32F5A">
      <w:pPr>
        <w:widowControl/>
        <w:jc w:val="both"/>
        <w:rPr>
          <w:sz w:val="24"/>
          <w:szCs w:val="24"/>
        </w:rPr>
      </w:pPr>
    </w:p>
    <w:p w:rsidRDefault="00DC70F0" w:rsidP="004D45C7" w:rsidR="00DC70F0" w:rsidRPr="0018071D">
      <w:pPr>
        <w:widowControl/>
        <w:jc w:val="both"/>
        <w:rPr>
          <w:sz w:val="24"/>
          <w:szCs w:val="24"/>
        </w:rPr>
      </w:pPr>
    </w:p>
    <w:p w:rsidRDefault="00DC70F0" w:rsidP="00DC70F0" w:rsidR="00DC70F0">
      <w:pPr>
        <w:widowControl/>
        <w:overflowPunct/>
        <w:jc w:val="both"/>
        <w:textAlignment w:val="auto"/>
        <w:rPr>
          <w:sz w:val="24"/>
          <w:szCs w:val="24"/>
        </w:rPr>
      </w:pPr>
      <w:r>
        <w:rPr>
          <w:sz w:val="24"/>
          <w:szCs w:val="24"/>
        </w:rPr>
        <w:t>Za točnost otpravka – ovlašteni službenik:</w:t>
      </w:r>
    </w:p>
    <w:p w:rsidRDefault="00DC70F0" w:rsidP="00DC70F0" w:rsidR="00312D23" w:rsidRPr="0018071D">
      <w:pPr>
        <w:widowControl/>
        <w:jc w:val="both"/>
        <w:rPr>
          <w:sz w:val="24"/>
          <w:szCs w:val="24"/>
        </w:rPr>
      </w:pPr>
      <w:r>
        <w:rPr>
          <w:sz w:val="24"/>
          <w:szCs w:val="24"/>
        </w:rPr>
        <w:t>Katarina Drndelić</w:t>
      </w: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70F0">
      <w:rPr>
        <w:rStyle w:val="Brojstranice"/>
        <w:noProof/>
      </w:rPr>
      <w:t>4</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E20D28">
      <w:rPr>
        <w:sz w:val="24"/>
        <w:szCs w:val="24"/>
      </w:rPr>
      <w:t>2388</w:t>
    </w:r>
    <w:r>
      <w:rPr>
        <w:sz w:val="24"/>
        <w:szCs w:val="24"/>
      </w:rPr>
      <w:t>/1</w:t>
    </w:r>
    <w:r w:rsidR="001F73E2">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B9C37A1"/>
    <w:multiLevelType w:val="hybridMultilevel"/>
    <w:tmpl w:val="E3607386"/>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7D50ED"/>
    <w:multiLevelType w:val="hybridMultilevel"/>
    <w:tmpl w:val="082E49E8"/>
    <w:lvl w:tplc="0E66CF44"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DE82D18"/>
    <w:multiLevelType w:val="hybridMultilevel"/>
    <w:tmpl w:val="B5680CE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1">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5">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1DD5B68"/>
    <w:multiLevelType w:val="hybridMultilevel"/>
    <w:tmpl w:val="D652A6FC"/>
    <w:lvl w:tplc="D7C2BC7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3">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63A63BC"/>
    <w:multiLevelType w:val="hybridMultilevel"/>
    <w:tmpl w:val="7CE0262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38"/>
  </w:num>
  <w:num w:numId="3">
    <w:abstractNumId w:val="4"/>
  </w:num>
  <w:num w:numId="4">
    <w:abstractNumId w:val="39"/>
  </w:num>
  <w:num w:numId="5">
    <w:abstractNumId w:val="35"/>
  </w:num>
  <w:num w:numId="6">
    <w:abstractNumId w:val="14"/>
  </w:num>
  <w:num w:numId="7">
    <w:abstractNumId w:val="40"/>
  </w:num>
  <w:num w:numId="8">
    <w:abstractNumId w:val="31"/>
  </w:num>
  <w:num w:numId="9">
    <w:abstractNumId w:val="2"/>
  </w:num>
  <w:num w:numId="10">
    <w:abstractNumId w:val="24"/>
  </w:num>
  <w:num w:numId="11">
    <w:abstractNumId w:val="32"/>
  </w:num>
  <w:num w:numId="12">
    <w:abstractNumId w:val="25"/>
  </w:num>
  <w:num w:numId="13">
    <w:abstractNumId w:val="8"/>
  </w:num>
  <w:num w:numId="14">
    <w:abstractNumId w:val="6"/>
  </w:num>
  <w:num w:numId="15">
    <w:abstractNumId w:val="22"/>
  </w:num>
  <w:num w:numId="16">
    <w:abstractNumId w:val="3"/>
  </w:num>
  <w:num w:numId="17">
    <w:abstractNumId w:val="30"/>
  </w:num>
  <w:num w:numId="18">
    <w:abstractNumId w:val="15"/>
  </w:num>
  <w:num w:numId="19">
    <w:abstractNumId w:val="16"/>
  </w:num>
  <w:num w:numId="20">
    <w:abstractNumId w:val="0"/>
  </w:num>
  <w:num w:numId="21">
    <w:abstractNumId w:val="33"/>
  </w:num>
  <w:num w:numId="22">
    <w:abstractNumId w:val="36"/>
  </w:num>
  <w:num w:numId="23">
    <w:abstractNumId w:val="34"/>
  </w:num>
  <w:num w:numId="24">
    <w:abstractNumId w:val="27"/>
  </w:num>
  <w:num w:numId="25">
    <w:abstractNumId w:val="9"/>
  </w:num>
  <w:num w:numId="26">
    <w:abstractNumId w:val="20"/>
  </w:num>
  <w:num w:numId="27">
    <w:abstractNumId w:val="10"/>
  </w:num>
  <w:num w:numId="28">
    <w:abstractNumId w:val="23"/>
  </w:num>
  <w:num w:numId="29">
    <w:abstractNumId w:val="12"/>
  </w:num>
  <w:num w:numId="30">
    <w:abstractNumId w:val="7"/>
  </w:num>
  <w:num w:numId="31">
    <w:abstractNumId w:val="1"/>
  </w:num>
  <w:num w:numId="32">
    <w:abstractNumId w:val="5"/>
  </w:num>
  <w:num w:numId="33">
    <w:abstractNumId w:val="28"/>
  </w:num>
  <w:num w:numId="34">
    <w:abstractNumId w:val="21"/>
  </w:num>
  <w:num w:numId="35">
    <w:abstractNumId w:val="2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3"/>
  </w:num>
  <w:num w:numId="39">
    <w:abstractNumId w:val="11"/>
  </w:num>
  <w:num w:numId="40">
    <w:abstractNumId w:val="19"/>
  </w:num>
  <w:num w:numId="41">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10FA"/>
    <w:rsid w:val="00005BBF"/>
    <w:rsid w:val="00011F4F"/>
    <w:rsid w:val="00012107"/>
    <w:rsid w:val="0001267F"/>
    <w:rsid w:val="00021773"/>
    <w:rsid w:val="00025D5B"/>
    <w:rsid w:val="0002646F"/>
    <w:rsid w:val="00027277"/>
    <w:rsid w:val="00034146"/>
    <w:rsid w:val="00037DD6"/>
    <w:rsid w:val="00047035"/>
    <w:rsid w:val="00051E71"/>
    <w:rsid w:val="000556EF"/>
    <w:rsid w:val="00057AFB"/>
    <w:rsid w:val="000600F5"/>
    <w:rsid w:val="000633DC"/>
    <w:rsid w:val="00066B47"/>
    <w:rsid w:val="0008132C"/>
    <w:rsid w:val="00081901"/>
    <w:rsid w:val="00085349"/>
    <w:rsid w:val="00091873"/>
    <w:rsid w:val="00097E0E"/>
    <w:rsid w:val="000A08F3"/>
    <w:rsid w:val="000A21F1"/>
    <w:rsid w:val="000A2632"/>
    <w:rsid w:val="000A289D"/>
    <w:rsid w:val="000B736E"/>
    <w:rsid w:val="000B7645"/>
    <w:rsid w:val="000C2293"/>
    <w:rsid w:val="000C2B84"/>
    <w:rsid w:val="000C44D9"/>
    <w:rsid w:val="000C6128"/>
    <w:rsid w:val="000D0006"/>
    <w:rsid w:val="000D52F8"/>
    <w:rsid w:val="000D5630"/>
    <w:rsid w:val="000D5D7E"/>
    <w:rsid w:val="000D6193"/>
    <w:rsid w:val="000E24E2"/>
    <w:rsid w:val="000E26C0"/>
    <w:rsid w:val="000E3E1B"/>
    <w:rsid w:val="000F11A8"/>
    <w:rsid w:val="000F30EC"/>
    <w:rsid w:val="000F5B5D"/>
    <w:rsid w:val="001110FA"/>
    <w:rsid w:val="0011597E"/>
    <w:rsid w:val="001222DA"/>
    <w:rsid w:val="0013288D"/>
    <w:rsid w:val="001504A8"/>
    <w:rsid w:val="00151FCB"/>
    <w:rsid w:val="00162DA7"/>
    <w:rsid w:val="001657D5"/>
    <w:rsid w:val="001665E1"/>
    <w:rsid w:val="0017572E"/>
    <w:rsid w:val="00176F7D"/>
    <w:rsid w:val="0018071D"/>
    <w:rsid w:val="00186527"/>
    <w:rsid w:val="00186871"/>
    <w:rsid w:val="001904AE"/>
    <w:rsid w:val="00192295"/>
    <w:rsid w:val="00193977"/>
    <w:rsid w:val="00193FFB"/>
    <w:rsid w:val="001A3B02"/>
    <w:rsid w:val="001A5478"/>
    <w:rsid w:val="001B02FE"/>
    <w:rsid w:val="001B3428"/>
    <w:rsid w:val="001B799E"/>
    <w:rsid w:val="001C23E5"/>
    <w:rsid w:val="001C2CC6"/>
    <w:rsid w:val="001C6C18"/>
    <w:rsid w:val="001C7AA1"/>
    <w:rsid w:val="001E358F"/>
    <w:rsid w:val="001E4EFC"/>
    <w:rsid w:val="001F013E"/>
    <w:rsid w:val="001F1164"/>
    <w:rsid w:val="001F73E2"/>
    <w:rsid w:val="00203C58"/>
    <w:rsid w:val="00203FF6"/>
    <w:rsid w:val="002067C4"/>
    <w:rsid w:val="00213CE8"/>
    <w:rsid w:val="00216D2C"/>
    <w:rsid w:val="0022065C"/>
    <w:rsid w:val="002208C2"/>
    <w:rsid w:val="00222A8C"/>
    <w:rsid w:val="00226F9D"/>
    <w:rsid w:val="00227370"/>
    <w:rsid w:val="0023299C"/>
    <w:rsid w:val="0023346F"/>
    <w:rsid w:val="00235793"/>
    <w:rsid w:val="00240065"/>
    <w:rsid w:val="0024710E"/>
    <w:rsid w:val="00247376"/>
    <w:rsid w:val="00255373"/>
    <w:rsid w:val="0025701F"/>
    <w:rsid w:val="00261EC5"/>
    <w:rsid w:val="002634FB"/>
    <w:rsid w:val="0027148F"/>
    <w:rsid w:val="00273171"/>
    <w:rsid w:val="00273F78"/>
    <w:rsid w:val="00280A67"/>
    <w:rsid w:val="00281C43"/>
    <w:rsid w:val="00290B5C"/>
    <w:rsid w:val="00294EE3"/>
    <w:rsid w:val="00297A9B"/>
    <w:rsid w:val="00297B0A"/>
    <w:rsid w:val="002A16DB"/>
    <w:rsid w:val="002A391D"/>
    <w:rsid w:val="002B007F"/>
    <w:rsid w:val="002B0A06"/>
    <w:rsid w:val="002B1DC9"/>
    <w:rsid w:val="002B2DAC"/>
    <w:rsid w:val="002B4836"/>
    <w:rsid w:val="002C18B9"/>
    <w:rsid w:val="002C2247"/>
    <w:rsid w:val="002C6C6C"/>
    <w:rsid w:val="002C7390"/>
    <w:rsid w:val="002E00E6"/>
    <w:rsid w:val="002E2B5C"/>
    <w:rsid w:val="002F1E25"/>
    <w:rsid w:val="002F6B48"/>
    <w:rsid w:val="003024AD"/>
    <w:rsid w:val="00302FE1"/>
    <w:rsid w:val="00303608"/>
    <w:rsid w:val="00312189"/>
    <w:rsid w:val="00312D23"/>
    <w:rsid w:val="00327CFF"/>
    <w:rsid w:val="00335382"/>
    <w:rsid w:val="00342B58"/>
    <w:rsid w:val="00350E6B"/>
    <w:rsid w:val="00352738"/>
    <w:rsid w:val="00355F9C"/>
    <w:rsid w:val="00361D6B"/>
    <w:rsid w:val="00366E33"/>
    <w:rsid w:val="00366F21"/>
    <w:rsid w:val="00374751"/>
    <w:rsid w:val="00376736"/>
    <w:rsid w:val="0037724C"/>
    <w:rsid w:val="00382267"/>
    <w:rsid w:val="0039054A"/>
    <w:rsid w:val="00397A0A"/>
    <w:rsid w:val="003A2BEF"/>
    <w:rsid w:val="003A41C6"/>
    <w:rsid w:val="003A797D"/>
    <w:rsid w:val="003B06CA"/>
    <w:rsid w:val="003B2858"/>
    <w:rsid w:val="003B773B"/>
    <w:rsid w:val="003C0743"/>
    <w:rsid w:val="003C7656"/>
    <w:rsid w:val="003D1825"/>
    <w:rsid w:val="003D3872"/>
    <w:rsid w:val="003D395F"/>
    <w:rsid w:val="003E4725"/>
    <w:rsid w:val="003E5847"/>
    <w:rsid w:val="003F0AD7"/>
    <w:rsid w:val="003F3415"/>
    <w:rsid w:val="003F5D91"/>
    <w:rsid w:val="003F6C06"/>
    <w:rsid w:val="003F74D4"/>
    <w:rsid w:val="004021BF"/>
    <w:rsid w:val="004046A4"/>
    <w:rsid w:val="0040564B"/>
    <w:rsid w:val="004149ED"/>
    <w:rsid w:val="00415927"/>
    <w:rsid w:val="00416002"/>
    <w:rsid w:val="00417323"/>
    <w:rsid w:val="00417EC8"/>
    <w:rsid w:val="00424104"/>
    <w:rsid w:val="0043702A"/>
    <w:rsid w:val="0044139C"/>
    <w:rsid w:val="00443F54"/>
    <w:rsid w:val="0044747B"/>
    <w:rsid w:val="004508C0"/>
    <w:rsid w:val="0045226A"/>
    <w:rsid w:val="00452C6A"/>
    <w:rsid w:val="004575A5"/>
    <w:rsid w:val="004602B7"/>
    <w:rsid w:val="00460E56"/>
    <w:rsid w:val="00467F8B"/>
    <w:rsid w:val="00475D50"/>
    <w:rsid w:val="00480D94"/>
    <w:rsid w:val="00481855"/>
    <w:rsid w:val="00482BB0"/>
    <w:rsid w:val="00486860"/>
    <w:rsid w:val="00490B87"/>
    <w:rsid w:val="00491398"/>
    <w:rsid w:val="00491E23"/>
    <w:rsid w:val="004924C3"/>
    <w:rsid w:val="004A4F10"/>
    <w:rsid w:val="004B653E"/>
    <w:rsid w:val="004C27C1"/>
    <w:rsid w:val="004C42B1"/>
    <w:rsid w:val="004C5C51"/>
    <w:rsid w:val="004D2E3D"/>
    <w:rsid w:val="004D45C7"/>
    <w:rsid w:val="004D49F4"/>
    <w:rsid w:val="004D4D1B"/>
    <w:rsid w:val="004D61CF"/>
    <w:rsid w:val="004E158F"/>
    <w:rsid w:val="004E4AA6"/>
    <w:rsid w:val="004E6EC8"/>
    <w:rsid w:val="004F224A"/>
    <w:rsid w:val="004F3685"/>
    <w:rsid w:val="00501D1B"/>
    <w:rsid w:val="00503D52"/>
    <w:rsid w:val="0051284A"/>
    <w:rsid w:val="00523F34"/>
    <w:rsid w:val="005252A6"/>
    <w:rsid w:val="005269CE"/>
    <w:rsid w:val="00530EE2"/>
    <w:rsid w:val="00532D51"/>
    <w:rsid w:val="00540247"/>
    <w:rsid w:val="00540A06"/>
    <w:rsid w:val="00545151"/>
    <w:rsid w:val="00557F42"/>
    <w:rsid w:val="005603DF"/>
    <w:rsid w:val="00564B28"/>
    <w:rsid w:val="0057441D"/>
    <w:rsid w:val="005902AA"/>
    <w:rsid w:val="0059682F"/>
    <w:rsid w:val="005A0C55"/>
    <w:rsid w:val="005A4A86"/>
    <w:rsid w:val="005A7D53"/>
    <w:rsid w:val="005B072D"/>
    <w:rsid w:val="005B160D"/>
    <w:rsid w:val="005B4277"/>
    <w:rsid w:val="005B4742"/>
    <w:rsid w:val="005B6B00"/>
    <w:rsid w:val="005B70F2"/>
    <w:rsid w:val="005C780B"/>
    <w:rsid w:val="005D4D06"/>
    <w:rsid w:val="005D7DE5"/>
    <w:rsid w:val="005E1B1E"/>
    <w:rsid w:val="005F0863"/>
    <w:rsid w:val="00604ACE"/>
    <w:rsid w:val="00605DCA"/>
    <w:rsid w:val="00607817"/>
    <w:rsid w:val="0061017D"/>
    <w:rsid w:val="006202D4"/>
    <w:rsid w:val="0063127F"/>
    <w:rsid w:val="006342B4"/>
    <w:rsid w:val="00635AE0"/>
    <w:rsid w:val="0063661A"/>
    <w:rsid w:val="00641813"/>
    <w:rsid w:val="00647196"/>
    <w:rsid w:val="00652270"/>
    <w:rsid w:val="0065615E"/>
    <w:rsid w:val="00665391"/>
    <w:rsid w:val="00667F27"/>
    <w:rsid w:val="00682519"/>
    <w:rsid w:val="00692398"/>
    <w:rsid w:val="006937C4"/>
    <w:rsid w:val="00693963"/>
    <w:rsid w:val="00696CE6"/>
    <w:rsid w:val="006B04E3"/>
    <w:rsid w:val="006B2728"/>
    <w:rsid w:val="006B3F36"/>
    <w:rsid w:val="006B5192"/>
    <w:rsid w:val="006B678B"/>
    <w:rsid w:val="006B6F60"/>
    <w:rsid w:val="006C1498"/>
    <w:rsid w:val="006C16EF"/>
    <w:rsid w:val="006C3D33"/>
    <w:rsid w:val="006C3EF5"/>
    <w:rsid w:val="006C76B5"/>
    <w:rsid w:val="006D51EF"/>
    <w:rsid w:val="006D5833"/>
    <w:rsid w:val="006D6851"/>
    <w:rsid w:val="006E54B4"/>
    <w:rsid w:val="006E697C"/>
    <w:rsid w:val="006F17AE"/>
    <w:rsid w:val="006F4BF8"/>
    <w:rsid w:val="006F5614"/>
    <w:rsid w:val="00700F8B"/>
    <w:rsid w:val="007213E7"/>
    <w:rsid w:val="007220A9"/>
    <w:rsid w:val="007304E6"/>
    <w:rsid w:val="00731184"/>
    <w:rsid w:val="007321F0"/>
    <w:rsid w:val="007342BF"/>
    <w:rsid w:val="00734C30"/>
    <w:rsid w:val="00744376"/>
    <w:rsid w:val="00751E54"/>
    <w:rsid w:val="00756B2D"/>
    <w:rsid w:val="0076176B"/>
    <w:rsid w:val="007649F9"/>
    <w:rsid w:val="0076513B"/>
    <w:rsid w:val="007746AA"/>
    <w:rsid w:val="00776383"/>
    <w:rsid w:val="007808CB"/>
    <w:rsid w:val="007827F2"/>
    <w:rsid w:val="0079366C"/>
    <w:rsid w:val="007A2A12"/>
    <w:rsid w:val="007B0DC4"/>
    <w:rsid w:val="007B51BD"/>
    <w:rsid w:val="007B6567"/>
    <w:rsid w:val="007C1B3D"/>
    <w:rsid w:val="007C38F2"/>
    <w:rsid w:val="007C4CE9"/>
    <w:rsid w:val="007C4DEA"/>
    <w:rsid w:val="007C4FCB"/>
    <w:rsid w:val="007C5ED3"/>
    <w:rsid w:val="007C6D9A"/>
    <w:rsid w:val="007D035C"/>
    <w:rsid w:val="007D1845"/>
    <w:rsid w:val="007D377E"/>
    <w:rsid w:val="007E21C8"/>
    <w:rsid w:val="007E3BB0"/>
    <w:rsid w:val="007E3CB3"/>
    <w:rsid w:val="007E3D1B"/>
    <w:rsid w:val="007E5751"/>
    <w:rsid w:val="007E61C4"/>
    <w:rsid w:val="007E6AD8"/>
    <w:rsid w:val="007F1297"/>
    <w:rsid w:val="007F2FD5"/>
    <w:rsid w:val="007F51BB"/>
    <w:rsid w:val="00810674"/>
    <w:rsid w:val="00810C9B"/>
    <w:rsid w:val="008207BB"/>
    <w:rsid w:val="00833B0E"/>
    <w:rsid w:val="008366B0"/>
    <w:rsid w:val="00851D09"/>
    <w:rsid w:val="00853A93"/>
    <w:rsid w:val="00861116"/>
    <w:rsid w:val="00861A63"/>
    <w:rsid w:val="008624DB"/>
    <w:rsid w:val="008668FF"/>
    <w:rsid w:val="00872A4A"/>
    <w:rsid w:val="0087465C"/>
    <w:rsid w:val="00874ADD"/>
    <w:rsid w:val="008750C8"/>
    <w:rsid w:val="0087660B"/>
    <w:rsid w:val="008810E3"/>
    <w:rsid w:val="008833A0"/>
    <w:rsid w:val="008838E5"/>
    <w:rsid w:val="008840D5"/>
    <w:rsid w:val="00890139"/>
    <w:rsid w:val="00894357"/>
    <w:rsid w:val="00896B1F"/>
    <w:rsid w:val="0089747F"/>
    <w:rsid w:val="008A1D6F"/>
    <w:rsid w:val="008A76B5"/>
    <w:rsid w:val="008B16FC"/>
    <w:rsid w:val="008B3EAB"/>
    <w:rsid w:val="008B7D38"/>
    <w:rsid w:val="008C683A"/>
    <w:rsid w:val="008C7C9F"/>
    <w:rsid w:val="008D3AEF"/>
    <w:rsid w:val="008D5068"/>
    <w:rsid w:val="008E092A"/>
    <w:rsid w:val="008E37C9"/>
    <w:rsid w:val="008E3F99"/>
    <w:rsid w:val="008E447D"/>
    <w:rsid w:val="008F4734"/>
    <w:rsid w:val="00905C89"/>
    <w:rsid w:val="009115C8"/>
    <w:rsid w:val="009123E2"/>
    <w:rsid w:val="00912B78"/>
    <w:rsid w:val="00913C24"/>
    <w:rsid w:val="00921B8E"/>
    <w:rsid w:val="00930F03"/>
    <w:rsid w:val="00932B97"/>
    <w:rsid w:val="009358E6"/>
    <w:rsid w:val="00940606"/>
    <w:rsid w:val="00941E8A"/>
    <w:rsid w:val="00944971"/>
    <w:rsid w:val="009515AE"/>
    <w:rsid w:val="009576E5"/>
    <w:rsid w:val="00957A30"/>
    <w:rsid w:val="00961764"/>
    <w:rsid w:val="0096254C"/>
    <w:rsid w:val="00963B87"/>
    <w:rsid w:val="0096525A"/>
    <w:rsid w:val="00967C8E"/>
    <w:rsid w:val="0097557D"/>
    <w:rsid w:val="00981829"/>
    <w:rsid w:val="0098213D"/>
    <w:rsid w:val="00985D87"/>
    <w:rsid w:val="009867C2"/>
    <w:rsid w:val="0099150D"/>
    <w:rsid w:val="00994AFD"/>
    <w:rsid w:val="009A17E2"/>
    <w:rsid w:val="009A4132"/>
    <w:rsid w:val="009A7682"/>
    <w:rsid w:val="009B05BE"/>
    <w:rsid w:val="009B1D58"/>
    <w:rsid w:val="009C0C74"/>
    <w:rsid w:val="009C1492"/>
    <w:rsid w:val="009C22A7"/>
    <w:rsid w:val="009C2FF3"/>
    <w:rsid w:val="009C353A"/>
    <w:rsid w:val="009C3FAF"/>
    <w:rsid w:val="009C72A7"/>
    <w:rsid w:val="009D04E0"/>
    <w:rsid w:val="009D23E0"/>
    <w:rsid w:val="009D5C96"/>
    <w:rsid w:val="009E531E"/>
    <w:rsid w:val="009E73F5"/>
    <w:rsid w:val="009E79C7"/>
    <w:rsid w:val="009F1CA4"/>
    <w:rsid w:val="009F2F7F"/>
    <w:rsid w:val="00A1054B"/>
    <w:rsid w:val="00A20008"/>
    <w:rsid w:val="00A203CE"/>
    <w:rsid w:val="00A30839"/>
    <w:rsid w:val="00A32105"/>
    <w:rsid w:val="00A3600F"/>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1BC"/>
    <w:rsid w:val="00AB025F"/>
    <w:rsid w:val="00AB57E5"/>
    <w:rsid w:val="00AC62AA"/>
    <w:rsid w:val="00AC6A52"/>
    <w:rsid w:val="00AC76E7"/>
    <w:rsid w:val="00AD138A"/>
    <w:rsid w:val="00AD2B7C"/>
    <w:rsid w:val="00AD3373"/>
    <w:rsid w:val="00AD6161"/>
    <w:rsid w:val="00AE0436"/>
    <w:rsid w:val="00AE16AB"/>
    <w:rsid w:val="00AE4C40"/>
    <w:rsid w:val="00AF01DA"/>
    <w:rsid w:val="00AF142D"/>
    <w:rsid w:val="00AF516A"/>
    <w:rsid w:val="00AF64B0"/>
    <w:rsid w:val="00B01CAA"/>
    <w:rsid w:val="00B075BD"/>
    <w:rsid w:val="00B14525"/>
    <w:rsid w:val="00B14BC1"/>
    <w:rsid w:val="00B17921"/>
    <w:rsid w:val="00B20E08"/>
    <w:rsid w:val="00B2356A"/>
    <w:rsid w:val="00B25190"/>
    <w:rsid w:val="00B3714E"/>
    <w:rsid w:val="00B37327"/>
    <w:rsid w:val="00B40D90"/>
    <w:rsid w:val="00B428F9"/>
    <w:rsid w:val="00B42AB6"/>
    <w:rsid w:val="00B42C08"/>
    <w:rsid w:val="00B51145"/>
    <w:rsid w:val="00B54A8B"/>
    <w:rsid w:val="00B54EB4"/>
    <w:rsid w:val="00B668F9"/>
    <w:rsid w:val="00B66EA5"/>
    <w:rsid w:val="00B74D9B"/>
    <w:rsid w:val="00B772D1"/>
    <w:rsid w:val="00B83983"/>
    <w:rsid w:val="00B84905"/>
    <w:rsid w:val="00B84A14"/>
    <w:rsid w:val="00B84C0F"/>
    <w:rsid w:val="00B861D8"/>
    <w:rsid w:val="00B90FC8"/>
    <w:rsid w:val="00B91C7C"/>
    <w:rsid w:val="00B92E14"/>
    <w:rsid w:val="00B94067"/>
    <w:rsid w:val="00BA1DC0"/>
    <w:rsid w:val="00BA58BF"/>
    <w:rsid w:val="00BB25A0"/>
    <w:rsid w:val="00BB2EB8"/>
    <w:rsid w:val="00BB42F8"/>
    <w:rsid w:val="00BC3B49"/>
    <w:rsid w:val="00BC4AEA"/>
    <w:rsid w:val="00BC65E7"/>
    <w:rsid w:val="00BD5057"/>
    <w:rsid w:val="00BD50EC"/>
    <w:rsid w:val="00BE31A0"/>
    <w:rsid w:val="00BF6B7E"/>
    <w:rsid w:val="00C031AA"/>
    <w:rsid w:val="00C11268"/>
    <w:rsid w:val="00C20918"/>
    <w:rsid w:val="00C22030"/>
    <w:rsid w:val="00C22E94"/>
    <w:rsid w:val="00C25C2B"/>
    <w:rsid w:val="00C26CFD"/>
    <w:rsid w:val="00C32F5A"/>
    <w:rsid w:val="00C33A26"/>
    <w:rsid w:val="00C33D4E"/>
    <w:rsid w:val="00C3790A"/>
    <w:rsid w:val="00C410F0"/>
    <w:rsid w:val="00C4329E"/>
    <w:rsid w:val="00C4416C"/>
    <w:rsid w:val="00C450F9"/>
    <w:rsid w:val="00C453DC"/>
    <w:rsid w:val="00C51F6D"/>
    <w:rsid w:val="00C5562B"/>
    <w:rsid w:val="00C609D9"/>
    <w:rsid w:val="00C646E7"/>
    <w:rsid w:val="00C716BA"/>
    <w:rsid w:val="00C71ECA"/>
    <w:rsid w:val="00C7272D"/>
    <w:rsid w:val="00C820A2"/>
    <w:rsid w:val="00C93627"/>
    <w:rsid w:val="00C96142"/>
    <w:rsid w:val="00C973FB"/>
    <w:rsid w:val="00CA3074"/>
    <w:rsid w:val="00CA4653"/>
    <w:rsid w:val="00CB1ED2"/>
    <w:rsid w:val="00CB31E8"/>
    <w:rsid w:val="00CB419D"/>
    <w:rsid w:val="00CD30BD"/>
    <w:rsid w:val="00CD38D9"/>
    <w:rsid w:val="00CD41B3"/>
    <w:rsid w:val="00CE0A94"/>
    <w:rsid w:val="00CE525C"/>
    <w:rsid w:val="00CF7C3B"/>
    <w:rsid w:val="00D06190"/>
    <w:rsid w:val="00D06667"/>
    <w:rsid w:val="00D1322D"/>
    <w:rsid w:val="00D15472"/>
    <w:rsid w:val="00D155EF"/>
    <w:rsid w:val="00D20336"/>
    <w:rsid w:val="00D24084"/>
    <w:rsid w:val="00D36B90"/>
    <w:rsid w:val="00D37794"/>
    <w:rsid w:val="00D40A17"/>
    <w:rsid w:val="00D4523F"/>
    <w:rsid w:val="00D50B9E"/>
    <w:rsid w:val="00D55EA0"/>
    <w:rsid w:val="00D66EB8"/>
    <w:rsid w:val="00D76967"/>
    <w:rsid w:val="00D77383"/>
    <w:rsid w:val="00DA02E6"/>
    <w:rsid w:val="00DA1E8F"/>
    <w:rsid w:val="00DA3E57"/>
    <w:rsid w:val="00DA4583"/>
    <w:rsid w:val="00DA6106"/>
    <w:rsid w:val="00DA6760"/>
    <w:rsid w:val="00DB53E0"/>
    <w:rsid w:val="00DC4A08"/>
    <w:rsid w:val="00DC63E8"/>
    <w:rsid w:val="00DC70F0"/>
    <w:rsid w:val="00DD1753"/>
    <w:rsid w:val="00DE0DD8"/>
    <w:rsid w:val="00DE26CD"/>
    <w:rsid w:val="00DE27DE"/>
    <w:rsid w:val="00DE2E33"/>
    <w:rsid w:val="00DE3DE1"/>
    <w:rsid w:val="00DE7162"/>
    <w:rsid w:val="00DF1447"/>
    <w:rsid w:val="00DF2CF6"/>
    <w:rsid w:val="00DF2EFB"/>
    <w:rsid w:val="00DF3689"/>
    <w:rsid w:val="00E04F2C"/>
    <w:rsid w:val="00E07B50"/>
    <w:rsid w:val="00E10EF0"/>
    <w:rsid w:val="00E13F8D"/>
    <w:rsid w:val="00E151B4"/>
    <w:rsid w:val="00E17E7B"/>
    <w:rsid w:val="00E20D28"/>
    <w:rsid w:val="00E304F5"/>
    <w:rsid w:val="00E3265C"/>
    <w:rsid w:val="00E32715"/>
    <w:rsid w:val="00E33F8D"/>
    <w:rsid w:val="00E42452"/>
    <w:rsid w:val="00E45DF5"/>
    <w:rsid w:val="00E525EE"/>
    <w:rsid w:val="00E57F3E"/>
    <w:rsid w:val="00E603DB"/>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D28A8"/>
    <w:rsid w:val="00ED6B1B"/>
    <w:rsid w:val="00ED7F63"/>
    <w:rsid w:val="00EE1F13"/>
    <w:rsid w:val="00EE4053"/>
    <w:rsid w:val="00EE50FA"/>
    <w:rsid w:val="00EE6D71"/>
    <w:rsid w:val="00EE7ECC"/>
    <w:rsid w:val="00EF2423"/>
    <w:rsid w:val="00F0714B"/>
    <w:rsid w:val="00F0731C"/>
    <w:rsid w:val="00F4185A"/>
    <w:rsid w:val="00F42084"/>
    <w:rsid w:val="00F4288E"/>
    <w:rsid w:val="00F44334"/>
    <w:rsid w:val="00F5127C"/>
    <w:rsid w:val="00F5204B"/>
    <w:rsid w:val="00F53180"/>
    <w:rsid w:val="00F5463C"/>
    <w:rsid w:val="00F57D78"/>
    <w:rsid w:val="00F600F2"/>
    <w:rsid w:val="00F60844"/>
    <w:rsid w:val="00F63270"/>
    <w:rsid w:val="00F64AFC"/>
    <w:rsid w:val="00F661AD"/>
    <w:rsid w:val="00F70A9F"/>
    <w:rsid w:val="00F71DB5"/>
    <w:rsid w:val="00F83B92"/>
    <w:rsid w:val="00F86F4A"/>
    <w:rsid w:val="00F957E6"/>
    <w:rsid w:val="00F962EF"/>
    <w:rsid w:val="00FA085E"/>
    <w:rsid w:val="00FA188C"/>
    <w:rsid w:val="00FA221F"/>
    <w:rsid w:val="00FA6B2A"/>
    <w:rsid w:val="00FB42FE"/>
    <w:rsid w:val="00FC3010"/>
    <w:rsid w:val="00FD2649"/>
    <w:rsid w:val="00FE02E4"/>
    <w:rsid w:val="00FE1347"/>
    <w:rsid w:val="00FE1CAF"/>
    <w:rsid w:val="00FE6C0E"/>
    <w:rsid w:val="00FF4D56"/>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9E73F5"/>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9E73F5"/>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340464">
      <w:bodyDiv w:val="true"/>
      <w:marLeft w:val="0"/>
      <w:marRight w:val="0"/>
      <w:marTop w:val="0"/>
      <w:marBottom w:val="0"/>
      <w:divBdr>
        <w:top w:space="0" w:sz="0" w:color="auto" w:val="none"/>
        <w:left w:space="0" w:sz="0" w:color="auto" w:val="none"/>
        <w:bottom w:space="0" w:sz="0" w:color="auto" w:val="none"/>
        <w:right w:space="0" w:sz="0" w:color="auto" w:val="none"/>
      </w:divBdr>
    </w:div>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211310217">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459111130">
      <w:bodyDiv w:val="true"/>
      <w:marLeft w:val="0"/>
      <w:marRight w:val="0"/>
      <w:marTop w:val="0"/>
      <w:marBottom w:val="0"/>
      <w:divBdr>
        <w:top w:space="0" w:sz="0" w:color="auto" w:val="none"/>
        <w:left w:space="0" w:sz="0" w:color="auto" w:val="none"/>
        <w:bottom w:space="0" w:sz="0" w:color="auto" w:val="none"/>
        <w:right w:space="0" w:sz="0" w:color="auto" w:val="none"/>
      </w:divBdr>
    </w:div>
    <w:div w:id="562448098">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687752627">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53865867">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00823834">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10788623">
      <w:bodyDiv w:val="true"/>
      <w:marLeft w:val="0"/>
      <w:marRight w:val="0"/>
      <w:marTop w:val="0"/>
      <w:marBottom w:val="0"/>
      <w:divBdr>
        <w:top w:space="0" w:sz="0" w:color="auto" w:val="none"/>
        <w:left w:space="0" w:sz="0" w:color="auto" w:val="none"/>
        <w:bottom w:space="0" w:sz="0" w:color="auto" w:val="none"/>
        <w:right w:space="0" w:sz="0" w:color="auto" w:val="none"/>
      </w:divBdr>
    </w:div>
    <w:div w:id="1318536465">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1968661985">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St-2388/2017-62</izvorni_sadrzaj>
    <derivirana_varijabla naziv="DomainObject.Oznaka_1">St-2388/2017-62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2388</izvorni_sadrzaj>
    <derivirana_varijabla naziv="DomainObject.Predmet.Broj_1">2388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St-2388/2017</izvorni_sadrzaj>
    <derivirana_varijabla naziv="DomainObject.Predmet.OznakaBroj_1">St-2388/2017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IMOSGRAD d.o.o.</izvorni_sadrzaj>
    <derivirana_varijabla naziv="DomainObject.Predmet.ProtustrankaFormated_1">  IMOSGRAD d.o.o.</derivirana_varijabla>
  </DomainObject.Predmet.ProtustrankaFormated>
  <DomainObject.Predmet.ProtustrankaFormatedOIB>
    <izvorni_sadrzaj>  IMOSGRAD d.o.o., OIB 92739195684</izvorni_sadrzaj>
    <derivirana_varijabla naziv="DomainObject.Predmet.ProtustrankaFormatedOIB_1">  IMOSGRAD d.o.o., OIB 92739195684</derivirana_varijabla>
  </DomainObject.Predmet.ProtustrankaFormatedOIB>
  <DomainObject.Predmet.ProtustrankaFormatedWithAdress>
    <izvorni_sadrzaj> IMOSGRAD d.o.o., Cvjetno naselje 26, 10430 Samobor</izvorni_sadrzaj>
    <derivirana_varijabla naziv="DomainObject.Predmet.ProtustrankaFormatedWithAdress_1"> IMOSGRAD d.o.o., Cvjetno naselje 26, 10430 Samobor</derivirana_varijabla>
  </DomainObject.Predmet.ProtustrankaFormatedWithAdress>
  <DomainObject.Predmet.ProtustrankaFormatedWithAdressOIB>
    <izvorni_sadrzaj> IMOSGRAD d.o.o., OIB 92739195684, Cvjetno naselje 26, 10430 Samobor</izvorni_sadrzaj>
    <derivirana_varijabla naziv="DomainObject.Predmet.ProtustrankaFormatedWithAdressOIB_1"> IMOSGRAD d.o.o., OIB 92739195684, Cvjetno naselje 26, 10430 Samobor</derivirana_varijabla>
  </DomainObject.Predmet.ProtustrankaFormatedWithAdressOIB>
  <DomainObject.Predmet.ProtustrankaWithAdress>
    <izvorni_sadrzaj>IMOSGRAD d.o.o. Cvjetno naselje 26, 10430 Samobor</izvorni_sadrzaj>
    <derivirana_varijabla naziv="DomainObject.Predmet.ProtustrankaWithAdress_1">IMOSGRAD d.o.o. Cvjetno naselje 26, 10430 Samobor</derivirana_varijabla>
  </DomainObject.Predmet.ProtustrankaWithAdress>
  <DomainObject.Predmet.ProtustrankaWithAdressOIB>
    <izvorni_sadrzaj>IMOSGRAD d.o.o., OIB 92739195684, Cvjetno naselje 26, 10430 Samobor</izvorni_sadrzaj>
    <derivirana_varijabla naziv="DomainObject.Predmet.ProtustrankaWithAdressOIB_1">IMOSGRAD d.o.o., OIB 92739195684, Cvjetno naselje 26, 10430 Samobor</derivirana_varijabla>
  </DomainObject.Predmet.ProtustrankaWithAdressOIB>
  <DomainObject.Predmet.ProtustrankaNazivFormated>
    <izvorni_sadrzaj>IMOSGRAD d.o.o.</izvorni_sadrzaj>
    <derivirana_varijabla naziv="DomainObject.Predmet.ProtustrankaNazivFormated_1">IMOSGRAD d.o.o.</derivirana_varijabla>
  </DomainObject.Predmet.ProtustrankaNazivFormated>
  <DomainObject.Predmet.ProtustrankaNazivFormatedOIB>
    <izvorni_sadrzaj>IMOSGRAD d.o.o., OIB 92739195684</izvorni_sadrzaj>
    <derivirana_varijabla naziv="DomainObject.Predmet.ProtustrankaNazivFormatedOIB_1">IMOSGRAD d.o.o., OIB 92739195684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Tin Matić i partneri odvjetničko društvo d.o.o.</izvorni_sadrzaj>
    <derivirana_varijabla naziv="DomainObject.Predmet.StrankaFormated_1">  FINA Regionalni centar Zagreb; Tin Matić i partneri odvjetničko društvo d.o.o.</derivirana_varijabla>
  </DomainObject.Predmet.StrankaFormated>
  <DomainObject.Predmet.StrankaFormatedOIB>
    <izvorni_sadrzaj>  FINA Regionalni centar Zagreb, OIB 85821130368; Tin Matić i partneri odvjetničko društvo d.o.o., OIB 08908355669</izvorni_sadrzaj>
    <derivirana_varijabla naziv="DomainObject.Predmet.StrankaFormatedOIB_1">  FINA Regionalni centar Zagreb, OIB 85821130368; Tin Matić i partneri odvjetničko društvo d.o.o., OIB 08908355669</derivirana_varijabla>
  </DomainObject.Predmet.StrankaFormatedOIB>
  <DomainObject.Predmet.StrankaFormatedWithAdress>
    <izvorni_sadrzaj> FINA Regionalni centar Zagreb, Trg svibanjskih žrtava 1995. br. 1, 10000 Zagreb; Tin Matić i partneri odvjetničko društvo d.o.o., Vlaška 95, 10000 Zagreb</izvorni_sadrzaj>
    <derivirana_varijabla naziv="DomainObject.Predmet.StrankaFormatedWithAdress_1"> FINA Regionalni centar Zagreb, Trg svibanjskih žrtava 1995. br. 1, 10000 Zagreb; Tin Matić i partneri odvjetničko društvo d.o.o., Vlaška 95, 10000 Zagreb</derivirana_varijabla>
  </DomainObject.Predmet.StrankaFormatedWithAdress>
  <DomainObject.Predmet.StrankaFormatedWithAdressOIB>
    <izvorni_sadrzaj> FINA Regionalni centar Zagreb, OIB 85821130368, Trg svibanjskih žrtava 1995. br. 1, 10000 Zagreb; Tin Matić i partneri odvjetničko društvo d.o.o., OIB 08908355669, Vlaška 95, 10000 Zagreb</izvorni_sadrzaj>
    <derivirana_varijabla naziv="DomainObject.Predmet.StrankaFormatedWithAdressOIB_1"> FINA Regionalni centar Zagreb, OIB 85821130368, Trg svibanjskih žrtava 1995. br. 1, 10000 Zagreb; Tin Matić i partneri odvjetničko društvo d.o.o., OIB 08908355669, Vlaška 95, 10000 Zagreb</derivirana_varijabla>
  </DomainObject.Predmet.StrankaFormatedWithAdressOIB>
  <DomainObject.Predmet.StrankaWithAdress>
    <izvorni_sadrzaj>FINA Regionalni centar Zagreb Trg svibanjskih žrtava 1995. br. 1,10000 Zagreb,Tin Matić i partneri odvjetničko društvo d.o.o. Vlaška 95,10000 Zagreb</izvorni_sadrzaj>
    <derivirana_varijabla naziv="DomainObject.Predmet.StrankaWithAdress_1">FINA Regionalni centar Zagreb Trg svibanjskih žrtava 1995. br. 1,10000 Zagreb,Tin Matić i partneri odvjetničko društvo d.o.o. Vlaška 95,10000 Zagreb</derivirana_varijabla>
  </DomainObject.Predmet.StrankaWithAdress>
  <DomainObject.Predmet.StrankaWithAdressOIB>
    <izvorni_sadrzaj>FINA Regionalni centar Zagreb, OIB 85821130368, Trg svibanjskih žrtava 1995. br. 1,10000 Zagreb,Tin Matić i partneri odvjetničko društvo d.o.o., OIB 08908355669, Vlaška 95,10000 Zagreb</izvorni_sadrzaj>
    <derivirana_varijabla naziv="DomainObject.Predmet.StrankaWithAdressOIB_1">FINA Regionalni centar Zagreb, OIB 85821130368, Trg svibanjskih žrtava 1995. br. 1,10000 Zagreb,Tin Matić i partneri odvjetničko društvo d.o.o., OIB 08908355669, Vlaška 95,10000 Zagreb</derivirana_varijabla>
  </DomainObject.Predmet.StrankaWithAdressOIB>
  <DomainObject.Predmet.StrankaNazivFormated>
    <izvorni_sadrzaj>FINA Regionalni centar Zagreb,Tin Matić i partneri odvjetničko društvo d.o.o.</izvorni_sadrzaj>
    <derivirana_varijabla naziv="DomainObject.Predmet.StrankaNazivFormated_1">FINA Regionalni centar Zagreb,Tin Matić i partneri odvjetničko društvo d.o.o.</derivirana_varijabla>
  </DomainObject.Predmet.StrankaNazivFormated>
  <DomainObject.Predmet.StrankaNazivFormatedOIB>
    <izvorni_sadrzaj>FINA Regionalni centar Zagreb, OIB 85821130368,Tin Matić i partneri odvjetničko društvo d.o.o., OIB 08908355669</izvorni_sadrzaj>
    <derivirana_varijabla naziv="DomainObject.Predmet.StrankaNazivFormatedOIB_1">FINA Regionalni centar Zagreb, OIB 85821130368,Tin Matić i partneri odvjetničko društvo d.o.o., OIB 08908355669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Tin Matić i partneri odvjetničko društvo d.o.o.</item>
    </izvorni_sadrzaj>
    <derivirana_varijabla naziv="DomainObject.Predmet.StrankaListFormated_1">
      <item>FINA Regionalni centar Zagreb</item>
      <item>Tin Matić i partneri odvjetničko društvo d.o.o.</item>
    </derivirana_varijabla>
  </DomainObject.Predmet.StrankaListFormated>
  <DomainObject.Predmet.StrankaListFormatedOIB>
    <izvorni_sadrzaj>
      <item>FINA Regionalni centar Zagreb, OIB 85821130368</item>
      <item>Tin Matić i partneri odvjetničko društvo d.o.o., OIB 08908355669</item>
    </izvorni_sadrzaj>
    <derivirana_varijabla naziv="DomainObject.Predmet.StrankaListFormatedOIB_1">
      <item>FINA Regionalni centar Zagreb, OIB 85821130368</item>
      <item>Tin Matić i partneri odvjetničko društvo d.o.o., OIB 08908355669</item>
    </derivirana_varijabla>
  </DomainObject.Predmet.StrankaListFormatedOIB>
  <DomainObject.Predmet.StrankaListFormatedWithAdress>
    <izvorni_sadrzaj>
      <item>FINA Regionalni centar Zagreb, Trg svibanjskih žrtava 1995. br. 1, 10000 Zagreb</item>
      <item>Tin Matić i partneri odvjetničko društvo d.o.o., Vlaška 95, 10000 Zagreb</item>
    </izvorni_sadrzaj>
    <derivirana_varijabla naziv="DomainObject.Predmet.StrankaListFormatedWithAdress_1">
      <item>FINA Regionalni centar Zagreb, Trg svibanjskih žrtava 1995. br. 1, 10000 Zagreb</item>
      <item>Tin Matić i partneri odvjetničko društvo d.o.o., Vlaška 95, 10000 Zagreb</item>
    </derivirana_varijabla>
  </DomainObject.Predmet.StrankaListFormatedWithAdress>
  <DomainObject.Predmet.StrankaListFormatedWithAdressOIB>
    <izvorni_sadrzaj>
      <item>FINA Regionalni centar Zagreb, OIB 85821130368, Trg svibanjskih žrtava 1995. br. 1, 10000 Zagreb</item>
      <item>Tin Matić i partneri odvjetničko društvo d.o.o., OIB 08908355669, Vlaška 95, 10000 Zagreb</item>
    </izvorni_sadrzaj>
    <derivirana_varijabla naziv="DomainObject.Predmet.StrankaListFormatedWithAdressOIB_1">
      <item>FINA Regionalni centar Zagreb, OIB 85821130368, Trg svibanjskih žrtava 1995. br. 1, 10000 Zagreb</item>
      <item>Tin Matić i partneri odvjetničko društvo d.o.o., OIB 08908355669, Vlaška 95, 10000 Zagreb</item>
    </derivirana_varijabla>
  </DomainObject.Predmet.StrankaListFormatedWithAdressOIB>
  <DomainObject.Predmet.StrankaListNazivFormated>
    <izvorni_sadrzaj>
      <item>FINA Regionalni centar Zagreb</item>
      <item>Tin Matić i partneri odvjetničko društvo d.o.o.</item>
    </izvorni_sadrzaj>
    <derivirana_varijabla naziv="DomainObject.Predmet.StrankaListNazivFormated_1">
      <item>FINA Regionalni centar Zagreb</item>
      <item>Tin Matić i partneri odvjetničko društvo d.o.o.</item>
    </derivirana_varijabla>
  </DomainObject.Predmet.StrankaListNazivFormated>
  <DomainObject.Predmet.StrankaListNazivFormatedOIB>
    <izvorni_sadrzaj>
      <item>FINA Regionalni centar Zagreb, OIB 85821130368</item>
      <item>Tin Matić i partneri odvjetničko društvo d.o.o., OIB 08908355669</item>
    </izvorni_sadrzaj>
    <derivirana_varijabla naziv="DomainObject.Predmet.StrankaListNazivFormatedOIB_1">
      <item>FINA Regionalni centar Zagreb, OIB 85821130368</item>
      <item>Tin Matić i partneri odvjetničko društvo d.o.o., OIB 08908355669</item>
    </derivirana_varijabla>
  </DomainObject.Predmet.StrankaListNazivFormatedOIB>
  <DomainObject.Predmet.ProtuStrankaListFormated>
    <izvorni_sadrzaj>
      <item>IMOSGRAD d.o.o.</item>
    </izvorni_sadrzaj>
    <derivirana_varijabla naziv="DomainObject.Predmet.ProtuStrankaListFormated_1">
      <item>IMOSGRAD d.o.o.</item>
    </derivirana_varijabla>
  </DomainObject.Predmet.ProtuStrankaListFormated>
  <DomainObject.Predmet.ProtuStrankaListFormatedOIB>
    <izvorni_sadrzaj>
      <item>IMOSGRAD d.o.o., OIB 92739195684</item>
    </izvorni_sadrzaj>
    <derivirana_varijabla naziv="DomainObject.Predmet.ProtuStrankaListFormatedOIB_1">
      <item>IMOSGRAD d.o.o., OIB 92739195684</item>
    </derivirana_varijabla>
  </DomainObject.Predmet.ProtuStrankaListFormatedOIB>
  <DomainObject.Predmet.ProtuStrankaListFormatedWithAdress>
    <izvorni_sadrzaj>
      <item>IMOSGRAD d.o.o., Cvjetno naselje 26, 10430 Samobor</item>
    </izvorni_sadrzaj>
    <derivirana_varijabla naziv="DomainObject.Predmet.ProtuStrankaListFormatedWithAdress_1">
      <item>IMOSGRAD d.o.o., Cvjetno naselje 26, 10430 Samobor</item>
    </derivirana_varijabla>
  </DomainObject.Predmet.ProtuStrankaListFormatedWithAdress>
  <DomainObject.Predmet.ProtuStrankaListFormatedWithAdressOIB>
    <izvorni_sadrzaj>
      <item>IMOSGRAD d.o.o., OIB 92739195684, Cvjetno naselje 26, 10430 Samobor</item>
    </izvorni_sadrzaj>
    <derivirana_varijabla naziv="DomainObject.Predmet.ProtuStrankaListFormatedWithAdressOIB_1">
      <item>IMOSGRAD d.o.o., OIB 92739195684, Cvjetno naselje 26, 10430 Samobor</item>
    </derivirana_varijabla>
  </DomainObject.Predmet.ProtuStrankaListFormatedWithAdressOIB>
  <DomainObject.Predmet.ProtuStrankaListNazivFormated>
    <izvorni_sadrzaj>
      <item>IMOSGRAD d.o.o.</item>
    </izvorni_sadrzaj>
    <derivirana_varijabla naziv="DomainObject.Predmet.ProtuStrankaListNazivFormated_1">
      <item>IMOSGRAD d.o.o.</item>
    </derivirana_varijabla>
  </DomainObject.Predmet.ProtuStrankaListNazivFormated>
  <DomainObject.Predmet.ProtuStrankaListNazivFormatedOIB>
    <izvorni_sadrzaj>
      <item>IMOSGRAD d.o.o., OIB 92739195684</item>
    </izvorni_sadrzaj>
    <derivirana_varijabla naziv="DomainObject.Predmet.ProtuStrankaListNazivFormatedOIB_1">
      <item>IMOSGRAD d.o.o., OIB 92739195684</item>
    </derivirana_varijabla>
  </DomainObject.Predmet.ProtuStrankaListNazivFormatedOIB>
  <DomainObject.Predmet.OstaliListFormated>
    <izvorni_sadrzaj>
      <item>Addiko Bank dioničko društvo</item>
      <item>Jože Novak</item>
      <item>Nadija Benolić</item>
    </izvorni_sadrzaj>
    <derivirana_varijabla naziv="DomainObject.Predmet.OstaliListFormated_1">
      <item>Addiko Bank dioničko društvo</item>
      <item>Jože Novak</item>
      <item>Nadija Benolić</item>
    </derivirana_varijabla>
  </DomainObject.Predmet.OstaliListFormated>
  <DomainObject.Predmet.OstaliListFormatedOIB>
    <izvorni_sadrzaj>
      <item>Addiko Bank dioničko društvo, OIB 14036333877</item>
      <item>Jože Novak, OIB 78332013498</item>
      <item>Nadija Benolić, OIB 30870764620</item>
    </izvorni_sadrzaj>
    <derivirana_varijabla naziv="DomainObject.Predmet.OstaliListFormatedOIB_1">
      <item>Addiko Bank dioničko društvo, OIB 14036333877</item>
      <item>Jože Novak, OIB 78332013498</item>
      <item>Nadija Benolić, OIB 30870764620</item>
    </derivirana_varijabla>
  </DomainObject.Predmet.OstaliListFormatedOIB>
  <DomainObject.Predmet.OstaliListFormatedWithAdress>
    <izvorni_sadrzaj>
      <item>Addiko Bank dioničko društvo, Slavonska avenija 6, 10000 Zagreb</item>
      <item>Jože Novak, Stari Trg  37, Grosuplje</item>
      <item>Nadija Benolić, Trgovačka 2 a, 52470 Umag</item>
    </izvorni_sadrzaj>
    <derivirana_varijabla naziv="DomainObject.Predmet.OstaliListFormatedWithAdress_1">
      <item>Addiko Bank dioničko društvo, Slavonska avenija 6, 10000 Zagreb</item>
      <item>Jože Novak, Stari Trg  37, Grosuplje</item>
      <item>Nadija Benolić, Trgovačka 2 a, 52470 Umag</item>
    </derivirana_varijabla>
  </DomainObject.Predmet.OstaliListFormatedWithAdress>
  <DomainObject.Predmet.OstaliListFormatedWithAdressOIB>
    <izvorni_sadrzaj>
      <item>Addiko Bank dioničko društvo, OIB 14036333877, Slavonska avenija 6, 10000 Zagreb</item>
      <item>Jože Novak, OIB 78332013498, Stari Trg  37, Grosuplje</item>
      <item>Nadija Benolić, OIB 30870764620, Trgovačka 2 a, 52470 Umag</item>
    </izvorni_sadrzaj>
    <derivirana_varijabla naziv="DomainObject.Predmet.OstaliListFormatedWithAdressOIB_1">
      <item>Addiko Bank dioničko društvo, OIB 14036333877, Slavonska avenija 6, 10000 Zagreb</item>
      <item>Jože Novak, OIB 78332013498, Stari Trg  37, Grosuplje</item>
      <item>Nadija Benolić, OIB 30870764620, Trgovačka 2 a, 52470 Umag</item>
    </derivirana_varijabla>
  </DomainObject.Predmet.OstaliListFormatedWithAdressOIB>
  <DomainObject.Predmet.OstaliListNazivFormated>
    <izvorni_sadrzaj>
      <item>Addiko Bank dioničko društvo</item>
      <item>Jože Novak</item>
      <item>Nadija Benolić</item>
    </izvorni_sadrzaj>
    <derivirana_varijabla naziv="DomainObject.Predmet.OstaliListNazivFormated_1">
      <item>Addiko Bank dioničko društvo</item>
      <item>Jože Novak</item>
      <item>Nadija Benolić</item>
    </derivirana_varijabla>
  </DomainObject.Predmet.OstaliListNazivFormated>
  <DomainObject.Predmet.OstaliListNazivFormatedOIB>
    <izvorni_sadrzaj>
      <item>Addiko Bank dioničko društvo, OIB 14036333877</item>
      <item>Jože Novak, OIB 78332013498</item>
      <item>Nadija Benolić, OIB 30870764620</item>
    </izvorni_sadrzaj>
    <derivirana_varijabla naziv="DomainObject.Predmet.OstaliListNazivFormatedOIB_1">
      <item>Addiko Bank dioničko društvo, OIB 14036333877</item>
      <item>Jože Novak, OIB 78332013498</item>
      <item>Nadija Benolić, OIB 30870764620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St-2388/2017-62</izvorni_sadrzaj>
    <derivirana_varijabla naziv="DomainObject.PoslovniBrojDokumenta_1">St-2388/2017-62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IMOSGRAD d.o.o.</izvorni_sadrzaj>
    <derivirana_varijabla naziv="DomainObject.Predmet.ProtustrankaIDrugi_1">IMOSGRAD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IMOSGRAD d.o.o., OIB 92739195684, Cvjetno naselje 26, 10430 Samobor</izvorni_sadrzaj>
    <derivirana_varijabla naziv="DomainObject.Predmet.ProtustrankaIDrugiAdressOIB_1">IMOSGRAD d.o.o., OIB 92739195684, Cvjetno naselje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IMOSGRAD d.o.o.</item>
      <item>FINA Regionalni centar Zagreb</item>
      <item>Tin Matić i partneri odvjetničko društvo d.o.o.</item>
      <item>Addiko Bank dioničko društvo</item>
      <item>Jože Novak</item>
      <item>Nadija Benolić</item>
    </izvorni_sadrzaj>
    <derivirana_varijabla naziv="DomainObject.Predmet.SudioniciListNaziv_1">
      <item>IMOSGRAD d.o.o.</item>
      <item>FINA Regionalni centar Zagreb</item>
      <item>Tin Matić i partneri odvjetničko društvo d.o.o.</item>
      <item>Addiko Bank dioničko društvo</item>
      <item>Jože Novak</item>
      <item>Nadija Benolić</item>
    </derivirana_varijabla>
  </DomainObject.Predmet.SudioniciListNaziv>
  <DomainObject.Predmet.SudioniciListAdressOIB>
    <izvorni_sadrzaj>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item>Nadija Benolić, OIB 30870764620, Trgovačka 2 a,52470 Umag</item>
    </izvorni_sadrzaj>
    <derivirana_varijabla naziv="DomainObject.Predmet.SudioniciListAdressOIB_1">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item>Nadija Benolić, OIB 30870764620, Trgovačka 2 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92739195684</item>
      <item>, OIB 85821130368</item>
      <item>, OIB 08908355669</item>
      <item>, OIB 14036333877</item>
      <item>, OIB 78332013498</item>
      <item>, OIB 30870764620</item>
    </izvorni_sadrzaj>
    <derivirana_varijabla naziv="DomainObject.Predmet.SudioniciListNazivOIB_1">
      <item>, OIB 92739195684</item>
      <item>, OIB 85821130368</item>
      <item>, OIB 08908355669</item>
      <item>, OIB 14036333877</item>
      <item>, OIB 78332013498</item>
      <item>, OIB 30870764620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1B5846-8AC6-4B21-B86E-55B026F784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1224</properties:Words>
  <properties:Characters>6623</properties:Characters>
  <properties:Lines>153</properties:Lines>
  <properties:Paragraphs>46</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2018-03-02T08:12:00Z</dcterms:created>
  <dc:creator>ilukac</dc:creator>
  <cp:lastModifiedBy>Katarina Drndelić</cp:lastModifiedBy>
  <cp:lastPrinted>2018-04-18T05:39:00Z</cp:lastPrinted>
  <dcterms:modified xmlns:xsi="http://www.w3.org/2001/XMLSchema-instance" xsi:type="dcterms:W3CDTF">2018-04-18T05:39:00Z</dcterms:modified>
  <cp:revision>193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St-2388/2017-62 / Odluka - Rješenje - utvrđene i osporene tražbine (Rj._o_UTVRĐENIM_i_OSPORENIM_tražbinama_čl._265.SZ,POVLAČENJE_PRIJAVE_RH-NIŽI_ISPLATNI_RED.sz,povlačenje_prijave_rh-niži_isplatni_red)</vt:lpwstr>
  </prop:property>
  <prop:property name="CC_coloring" pid="4" fmtid="{D5CDD505-2E9C-101B-9397-08002B2CF9AE}">
    <vt:bool>false</vt:bool>
  </prop:property>
  <prop:property name="BrojStranica" pid="5" fmtid="{D5CDD505-2E9C-101B-9397-08002B2CF9AE}">
    <vt:i4>4</vt:i4>
  </prop:property>
</prop:Properties>
</file>