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3516" w14:paraId="9be3516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B8550A">
        <w:rPr>
          <w:rStyle w:val="Naglaeno"/>
          <w:b w:val="false"/>
        </w:rPr>
        <w:t>1</w:t>
      </w:r>
      <w:r w:rsidR="00426AD2">
        <w:rPr>
          <w:rStyle w:val="Naglaeno"/>
          <w:b w:val="false"/>
        </w:rPr>
        <w:t>8</w:t>
      </w:r>
      <w:r w:rsidR="00B8550A">
        <w:rPr>
          <w:rStyle w:val="Naglaeno"/>
          <w:b w:val="false"/>
        </w:rPr>
        <w:t>0</w:t>
      </w:r>
      <w:r w:rsidR="00426AD2">
        <w:rPr>
          <w:rStyle w:val="Naglaeno"/>
          <w:b w:val="false"/>
        </w:rPr>
        <w:t>5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B8550A">
        <w:rPr>
          <w:rStyle w:val="Naglaeno"/>
          <w:b w:val="false"/>
        </w:rPr>
        <w:t>8</w:t>
      </w:r>
      <w:r w:rsidR="00426AD2">
        <w:rPr>
          <w:rStyle w:val="Naglaeno"/>
          <w:b w:val="false"/>
        </w:rPr>
        <w:t>3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426AD2" w:rsidR="00426AD2">
      <w:pPr>
        <w:jc w:val="both"/>
      </w:pPr>
      <w:r>
        <w:tab/>
      </w:r>
      <w:r w:rsidR="00426AD2" w:rsidRPr="00D444B9">
        <w:t xml:space="preserve">Trgovački sud u Osijeku, po sucu mr. sc. Tihomiru Kovačeviću, kao stečajnom sucu, u stečajnom postupku nad </w:t>
      </w:r>
      <w:r w:rsidR="00426AD2">
        <w:t xml:space="preserve">stečajnim </w:t>
      </w:r>
      <w:r w:rsidR="00426AD2" w:rsidRPr="00D444B9">
        <w:t xml:space="preserve">dužnikom: </w:t>
      </w:r>
      <w:r w:rsidR="002E54EF" w:rsidRPr="002E54EF">
        <w:rPr>
          <w:bCs/>
        </w:rPr>
        <w:t>AGRESTIS d.o.o. za poljoprivredu, trgovinu i usluge u stečaju, Stari Mikanovci, Rudina Glavnik 1, MBS: 030041666, OIB: 73683330472</w:t>
      </w:r>
      <w:r w:rsidR="00426AD2">
        <w:t xml:space="preserve">, dana </w:t>
      </w:r>
      <w:r w:rsidR="002E54EF">
        <w:t>25</w:t>
      </w:r>
      <w:r w:rsidR="00426AD2">
        <w:t xml:space="preserve">. </w:t>
      </w:r>
      <w:r w:rsidR="002E54EF">
        <w:t>trav</w:t>
      </w:r>
      <w:r w:rsidR="00426AD2">
        <w:t>nja 2018.</w:t>
      </w:r>
    </w:p>
    <w:p w:rsidRDefault="00DB3622" w:rsidR="00DB3622">
      <w:pPr>
        <w:jc w:val="both"/>
      </w:pPr>
    </w:p>
    <w:p w:rsidRDefault="00E13660" w:rsidR="00E13660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2E54EF" w:rsidR="00F938A4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E019BD">
        <w:t>stečajn</w:t>
      </w:r>
      <w:r w:rsidR="00426AD2">
        <w:t>im</w:t>
      </w:r>
      <w:r w:rsidR="00E019BD">
        <w:t xml:space="preserve"> dužnik</w:t>
      </w:r>
      <w:r w:rsidR="00426AD2">
        <w:t>om</w:t>
      </w:r>
      <w:r w:rsidR="00E019BD">
        <w:t xml:space="preserve"> </w:t>
      </w:r>
      <w:r w:rsidR="002E54EF" w:rsidRPr="002E54EF">
        <w:rPr>
          <w:bCs/>
        </w:rPr>
        <w:t>AGRESTIS d.o.o. za poljoprivredu, trgovinu i usluge u stečaju, Stari Mikanovci, Rudina Glavnik 1, MBS: 030041666, OIB: 73683330472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 xml:space="preserve">u </w:t>
      </w:r>
      <w:r w:rsidR="00BD7783">
        <w:rPr>
          <w:lang w:eastAsia="zh-CN"/>
        </w:rPr>
        <w:t xml:space="preserve">poduložak </w:t>
      </w:r>
      <w:r w:rsidR="00BD7783" w:rsidRPr="00EE658F">
        <w:t>417</w:t>
      </w:r>
      <w:r w:rsidR="00BD7783">
        <w:t xml:space="preserve">, </w:t>
      </w:r>
      <w:r w:rsidR="00BD7783" w:rsidRPr="00833E29">
        <w:t>zk.ul.</w:t>
      </w:r>
      <w:r w:rsidR="00BD7783">
        <w:t>br.</w:t>
      </w:r>
      <w:r w:rsidR="00BD7783" w:rsidRPr="00833E29">
        <w:t xml:space="preserve"> </w:t>
      </w:r>
      <w:r w:rsidR="008C5712" w:rsidRPr="00766C87">
        <w:t>1869, k.o. Stari Mikanovci i to kč.br. 1/1 upravna zgrada br. 1,9 gospodarskih zgrada, 1 ST. TS, 1 spremište goriva i gospodarsko dvorište Rudina Glavnik, površine 44355 m</w:t>
      </w:r>
      <w:r w:rsidR="008C5712" w:rsidRPr="00766C87">
        <w:rPr>
          <w:vertAlign w:val="superscript"/>
        </w:rPr>
        <w:t>2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5542EB" w:rsidP="00BD5B55" w:rsidR="00656B83" w:rsidRPr="00AE76C0">
      <w:pPr>
        <w:jc w:val="center"/>
      </w:pPr>
      <w:r>
        <w:t>2</w:t>
      </w:r>
      <w:r w:rsidR="008C5712">
        <w:t>8</w:t>
      </w:r>
      <w:r w:rsidR="00656B83" w:rsidRPr="00AE76C0">
        <w:t xml:space="preserve">. </w:t>
      </w:r>
      <w:r w:rsidR="008C5712">
        <w:t>svib</w:t>
      </w:r>
      <w:r w:rsidR="00BD7783">
        <w:t>anj</w:t>
      </w:r>
      <w:r w:rsidR="00656B83" w:rsidRPr="00AE76C0">
        <w:t xml:space="preserve"> 20</w:t>
      </w:r>
      <w:r w:rsidR="00810854" w:rsidRPr="00AE76C0">
        <w:t>1</w:t>
      </w:r>
      <w:r w:rsidR="00BD7783">
        <w:t>8</w:t>
      </w:r>
      <w:r w:rsidR="00656B83" w:rsidRPr="00AE76C0">
        <w:t xml:space="preserve">. godine u </w:t>
      </w:r>
      <w:r w:rsidR="008C5712">
        <w:t>10</w:t>
      </w:r>
      <w:r w:rsidR="00656B83" w:rsidRPr="00AE76C0">
        <w:t>,</w:t>
      </w:r>
      <w:r w:rsidR="00BD7783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7783">
        <w:rPr>
          <w:bCs/>
        </w:rPr>
        <w:t>i</w:t>
      </w:r>
      <w:r>
        <w:rPr>
          <w:bCs/>
        </w:rPr>
        <w:t xml:space="preserve"> upravitelj</w:t>
      </w:r>
      <w:r w:rsidR="00F938A4">
        <w:rPr>
          <w:bCs/>
        </w:rPr>
        <w:t xml:space="preserve"> </w:t>
      </w:r>
    </w:p>
    <w:p w:rsidRDefault="008C5712" w:rsidP="00BD7783" w:rsidR="00F938A4" w:rsidRPr="00BD7783">
      <w:pPr>
        <w:numPr>
          <w:ilvl w:val="1"/>
          <w:numId w:val="29"/>
        </w:numPr>
        <w:jc w:val="both"/>
        <w:rPr>
          <w:bCs/>
        </w:rPr>
      </w:pPr>
      <w:r>
        <w:t>CROATIA BANKA d.d. Zagreb</w:t>
      </w:r>
      <w:r w:rsidR="00BD7783"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BD7783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BD7783">
        <w:rPr>
          <w:bCs/>
        </w:rPr>
        <w:t>e</w:t>
      </w:r>
      <w:r w:rsidR="006A0C2A">
        <w:rPr>
          <w:bCs/>
        </w:rPr>
        <w:t xml:space="preserve"> na zakazano ročište, nj</w:t>
      </w:r>
      <w:r w:rsidR="00BD7783">
        <w:rPr>
          <w:bCs/>
        </w:rPr>
        <w:t>egov</w:t>
      </w:r>
      <w:r w:rsidR="00E17DEB">
        <w:rPr>
          <w:bCs/>
        </w:rPr>
        <w:t>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  <w:r w:rsidR="00F64834">
        <w:rPr>
          <w:bCs/>
        </w:rPr>
        <w:t>.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E13660" w:rsidR="00E13660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34BB4">
        <w:t xml:space="preserve">stečajnim dužnikom </w:t>
      </w:r>
      <w:r w:rsidR="008C5712" w:rsidRPr="008C5712">
        <w:rPr>
          <w:bCs/>
        </w:rPr>
        <w:t>AGRESTIS d.o.o. za poljoprivredu, trgovinu i usluge u stečaju, Stari Mikanovci, Rudina Glavnik 1, MBS: 030041666, OIB: 73683330472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934BB4">
        <w:t>a</w:t>
      </w:r>
      <w:r w:rsidR="00BC2126">
        <w:t xml:space="preserve"> </w:t>
      </w:r>
      <w:r w:rsidR="00934BB4">
        <w:t>je</w:t>
      </w:r>
      <w:r w:rsidR="00BC2126">
        <w:t xml:space="preserve"> predmetn</w:t>
      </w:r>
      <w:r w:rsidR="00934BB4">
        <w:t>a</w:t>
      </w:r>
      <w:r w:rsidR="00BC2126">
        <w:t xml:space="preserve"> nekretnin</w:t>
      </w:r>
      <w:r w:rsidR="00934BB4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</w:t>
      </w:r>
      <w:r w:rsidR="00320CF1" w:rsidRPr="00320CF1">
        <w:t>112/12, 25/13, 93/14, 55/16 i 73/17</w:t>
      </w:r>
      <w:r w:rsidRPr="005F03A5">
        <w:t>)</w:t>
      </w:r>
      <w:r>
        <w:t xml:space="preserve"> zakazano je ročište za diobu, na kojem se pozvani vjerovni</w:t>
      </w:r>
      <w:r w:rsidR="00934BB4">
        <w:t>k</w:t>
      </w:r>
      <w:r w:rsidR="003A33ED">
        <w:t xml:space="preserve"> </w:t>
      </w:r>
      <w:r>
        <w:t>mo</w:t>
      </w:r>
      <w:r w:rsidR="00934BB4">
        <w:t>že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8C5712" w:rsidRPr="008C5712">
        <w:t xml:space="preserve">25. travnja </w:t>
      </w:r>
      <w:r w:rsidR="00934BB4" w:rsidRPr="00934BB4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E13660" w:rsidP="00E13660" w:rsidR="00E13660">
      <w:pPr>
        <w:pStyle w:val="Odlomakpopisa"/>
        <w:numPr>
          <w:ilvl w:val="0"/>
          <w:numId w:val="35"/>
        </w:numPr>
        <w:contextualSpacing w:val="false"/>
        <w:jc w:val="both"/>
      </w:pPr>
      <w:r>
        <w:t>stečajni upravitelj Zvonko Tomljanović</w:t>
      </w:r>
    </w:p>
    <w:p w:rsidRDefault="008C5712" w:rsidP="00E13660" w:rsidR="008C5712">
      <w:pPr>
        <w:numPr>
          <w:ilvl w:val="0"/>
          <w:numId w:val="35"/>
        </w:numPr>
        <w:jc w:val="both"/>
      </w:pPr>
      <w:r>
        <w:t>CROATIA BANKA d.d. Zagreb</w:t>
      </w:r>
      <w:r w:rsidRPr="00FD3EDA">
        <w:t xml:space="preserve"> </w:t>
      </w:r>
      <w:r>
        <w:t xml:space="preserve"> uz presliku listova 254-256</w:t>
      </w:r>
    </w:p>
    <w:p w:rsidRDefault="00FD3EDA" w:rsidP="00E13660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0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B8550A" w:rsidRPr="00B8550A">
      <w:t>1805/16-83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19"/>
  </w:num>
  <w:num w:numId="5">
    <w:abstractNumId w:val="37"/>
  </w:num>
  <w:num w:numId="6">
    <w:abstractNumId w:val="26"/>
  </w:num>
  <w:num w:numId="7">
    <w:abstractNumId w:val="17"/>
  </w:num>
  <w:num w:numId="8">
    <w:abstractNumId w:val="35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2"/>
  </w:num>
  <w:num w:numId="14">
    <w:abstractNumId w:val="10"/>
  </w:num>
  <w:num w:numId="15">
    <w:abstractNumId w:val="34"/>
  </w:num>
  <w:num w:numId="16">
    <w:abstractNumId w:val="29"/>
  </w:num>
  <w:num w:numId="17">
    <w:abstractNumId w:val="7"/>
  </w:num>
  <w:num w:numId="18">
    <w:abstractNumId w:val="27"/>
  </w:num>
  <w:num w:numId="19">
    <w:abstractNumId w:val="5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4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8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54EF"/>
    <w:rsid w:val="002E654A"/>
    <w:rsid w:val="002E6823"/>
    <w:rsid w:val="002F6109"/>
    <w:rsid w:val="00303F56"/>
    <w:rsid w:val="00320CF1"/>
    <w:rsid w:val="00326063"/>
    <w:rsid w:val="003319BB"/>
    <w:rsid w:val="003839D0"/>
    <w:rsid w:val="003A33ED"/>
    <w:rsid w:val="003A3DE3"/>
    <w:rsid w:val="003C1987"/>
    <w:rsid w:val="003D39A8"/>
    <w:rsid w:val="003E6543"/>
    <w:rsid w:val="00426AD2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C5712"/>
    <w:rsid w:val="008D651C"/>
    <w:rsid w:val="008E703F"/>
    <w:rsid w:val="008F5CC9"/>
    <w:rsid w:val="00921E71"/>
    <w:rsid w:val="00934BB4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8550A"/>
    <w:rsid w:val="00B96CB7"/>
    <w:rsid w:val="00BC2126"/>
    <w:rsid w:val="00BD5B55"/>
    <w:rsid w:val="00BD7783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070C4"/>
    <w:rsid w:val="00E13660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4834"/>
    <w:rsid w:val="00F66223"/>
    <w:rsid w:val="00F73875"/>
    <w:rsid w:val="00F81EA1"/>
    <w:rsid w:val="00F938A4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70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70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0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0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70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70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0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0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</izvorni_sadrzaj>
    <derivirana_varijabla naziv="DomainObject.Predmet.OstaliListFormated_1">
      <item>ŽDO GUO Vukovar</item>
      <item>Zvonimir Jelić</item>
      <item>Ivan Perković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</izvorni_sadrzaj>
    <derivirana_varijabla naziv="DomainObject.Predmet.OstaliListFormatedOIB_1">
      <item>ŽDO GUO Vukovar</item>
      <item>Zvonimir Jelić, OIB 55766647637</item>
      <item>Ivan Perković, OIB 81615580056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Zvonimir Jelić</item>
      <item>Ivan Perković</item>
    </izvorni_sadrzaj>
    <derivirana_varijabla naziv="DomainObject.Predmet.OstaliListNazivFormated_1">
      <item>ŽDO GUO Vukovar</item>
      <item>Zvonimir Jelić</item>
      <item>Ivan Perković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</izvorni_sadrzaj>
    <derivirana_varijabla naziv="DomainObject.Predmet.OstaliListNazivFormatedOIB_1">
      <item>ŽDO GUO Vukovar</item>
      <item>Zvonimir Jelić, OIB 55766647637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B4379-D553-48C2-88F0-2F11331AF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359</properties:Words>
  <properties:Characters>1959</properties:Characters>
  <properties:Lines>71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2017-10-16T06:59:00Z</dcterms:created>
  <dc:creator>banka</dc:creator>
  <cp:lastModifiedBy>Elizabeta Đeke</cp:lastModifiedBy>
  <cp:lastPrinted>2017-08-25T11:46:00Z</cp:lastPrinted>
  <dcterms:modified xmlns:xsi="http://www.w3.org/2001/XMLSchema-instance" xsi:type="dcterms:W3CDTF">2018-04-25T06:20:00Z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