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10b18" w14:paraId="9710b18" w:rsidRDefault="004D555B" w:rsidR="004D555B">
      <w:pPr>
        <w15:collapsed w:val="false"/>
      </w:pPr>
      <w:bookmarkStart w:name="_GoBack" w:id="0"/>
      <w:bookmarkEnd w:id="0"/>
      <w:r>
        <w:rPr>
          <w:noProof/>
          <w:lang w:val="hr-HR"/>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F57780" w:rsidP="00F57780" w:rsidR="00F57780" w:rsidRPr="00C96621">
      <w:pPr>
        <w:rPr>
          <w:sz w:val="24"/>
          <w:szCs w:val="24"/>
        </w:rPr>
      </w:pPr>
      <w:r w:rsidRPr="00C96621">
        <w:rPr>
          <w:sz w:val="24"/>
          <w:szCs w:val="24"/>
        </w:rPr>
        <w:t>REPUBLIKA HRVATSKA</w:t>
      </w:r>
    </w:p>
    <w:p w:rsidRDefault="00F57780" w:rsidP="00F57780" w:rsidR="00F57780" w:rsidRPr="00C96621">
      <w:pPr>
        <w:rPr>
          <w:sz w:val="24"/>
          <w:szCs w:val="24"/>
        </w:rPr>
      </w:pPr>
      <w:r w:rsidRPr="00C96621">
        <w:rPr>
          <w:sz w:val="24"/>
          <w:szCs w:val="24"/>
        </w:rPr>
        <w:t xml:space="preserve">  Trgovački sud u Zagrebu</w:t>
      </w:r>
    </w:p>
    <w:p w:rsidRDefault="00F57780" w:rsidP="00F57780" w:rsidR="00F57780" w:rsidRPr="00C96621">
      <w:pPr>
        <w:rPr>
          <w:sz w:val="24"/>
          <w:szCs w:val="24"/>
        </w:rPr>
      </w:pPr>
      <w:r w:rsidRPr="00C96621">
        <w:rPr>
          <w:sz w:val="24"/>
          <w:szCs w:val="24"/>
        </w:rPr>
        <w:t xml:space="preserve">   Zagreb, Amruševa 2/II                                                                     </w:t>
      </w:r>
    </w:p>
    <w:p w:rsidRDefault="00F57780" w:rsidP="00F57780" w:rsidR="00F57780" w:rsidRPr="00C96621">
      <w:pPr>
        <w:jc w:val="right"/>
        <w:rPr>
          <w:sz w:val="24"/>
          <w:szCs w:val="24"/>
        </w:rPr>
      </w:pPr>
    </w:p>
    <w:p w:rsidRDefault="00F57780" w:rsidP="00F57780" w:rsidR="00F57780" w:rsidRPr="00C96621">
      <w:pPr>
        <w:jc w:val="center"/>
        <w:rPr>
          <w:sz w:val="24"/>
          <w:szCs w:val="24"/>
        </w:rPr>
      </w:pPr>
      <w:r>
        <w:rPr>
          <w:sz w:val="24"/>
          <w:szCs w:val="24"/>
        </w:rPr>
        <w:t xml:space="preserve">U IME </w:t>
      </w:r>
      <w:r w:rsidRPr="00C96621">
        <w:rPr>
          <w:sz w:val="24"/>
          <w:szCs w:val="24"/>
        </w:rPr>
        <w:t>REPUBLIK</w:t>
      </w:r>
      <w:r>
        <w:rPr>
          <w:sz w:val="24"/>
          <w:szCs w:val="24"/>
        </w:rPr>
        <w:t>E HRVATSKE</w:t>
      </w:r>
    </w:p>
    <w:p w:rsidRDefault="00F57780" w:rsidP="00F57780" w:rsidR="00F57780" w:rsidRPr="00C96621">
      <w:pPr>
        <w:jc w:val="center"/>
        <w:rPr>
          <w:sz w:val="24"/>
          <w:szCs w:val="24"/>
        </w:rPr>
      </w:pPr>
    </w:p>
    <w:p w:rsidRDefault="00F57780" w:rsidP="00F57780" w:rsidR="00F57780">
      <w:pPr>
        <w:jc w:val="center"/>
        <w:rPr>
          <w:sz w:val="24"/>
          <w:szCs w:val="24"/>
        </w:rPr>
      </w:pPr>
      <w:r w:rsidRPr="004D555B">
        <w:rPr>
          <w:sz w:val="24"/>
          <w:szCs w:val="24"/>
        </w:rPr>
        <w:t>R J E Š E NJ E</w:t>
      </w:r>
    </w:p>
    <w:p w:rsidRDefault="00E633EC" w:rsidP="00F57780" w:rsidR="00E633EC" w:rsidRPr="004D555B">
      <w:pPr>
        <w:jc w:val="center"/>
        <w:rPr>
          <w:sz w:val="24"/>
          <w:szCs w:val="24"/>
        </w:rPr>
      </w:pPr>
    </w:p>
    <w:p w:rsidRDefault="0061275E" w:rsidP="0061275E" w:rsidR="0061275E" w:rsidRPr="00195CE7">
      <w:pPr>
        <w:jc w:val="both"/>
        <w:rPr>
          <w:sz w:val="24"/>
          <w:szCs w:val="24"/>
          <w:lang w:val="en-GB"/>
        </w:rPr>
      </w:pPr>
      <w:r w:rsidRPr="00195CE7">
        <w:rPr>
          <w:sz w:val="24"/>
          <w:szCs w:val="24"/>
          <w:lang w:eastAsia="en-US"/>
        </w:rPr>
        <w:t xml:space="preserve">Trgovački sud u Zagrebu, po sucu Nikoli Ribariću, </w:t>
      </w:r>
      <w:r w:rsidRPr="00195CE7">
        <w:rPr>
          <w:sz w:val="24"/>
          <w:szCs w:val="24"/>
          <w:lang w:val="en-GB"/>
        </w:rPr>
        <w:t xml:space="preserve">u stečajnom </w:t>
      </w:r>
      <w:r w:rsidRPr="00195CE7">
        <w:rPr>
          <w:sz w:val="24"/>
          <w:szCs w:val="24"/>
        </w:rPr>
        <w:t>postupku nad dužnikom INTERIJERI HELENA j.d.o.o. u stečaju, Donja Zelina, Sveta Hele</w:t>
      </w:r>
      <w:r>
        <w:rPr>
          <w:sz w:val="24"/>
          <w:szCs w:val="24"/>
        </w:rPr>
        <w:t>na 112, OIB:05170938196, dana 22</w:t>
      </w:r>
      <w:r w:rsidRPr="00195CE7">
        <w:rPr>
          <w:sz w:val="24"/>
          <w:szCs w:val="24"/>
        </w:rPr>
        <w:t>.</w:t>
      </w:r>
      <w:r>
        <w:rPr>
          <w:sz w:val="24"/>
          <w:szCs w:val="24"/>
        </w:rPr>
        <w:t xml:space="preserve"> rujna</w:t>
      </w:r>
      <w:r w:rsidRPr="00195CE7">
        <w:rPr>
          <w:sz w:val="24"/>
          <w:szCs w:val="24"/>
        </w:rPr>
        <w:t xml:space="preserve"> 2017 </w:t>
      </w:r>
      <w:r w:rsidRPr="00195CE7">
        <w:rPr>
          <w:sz w:val="24"/>
          <w:szCs w:val="24"/>
          <w:lang w:val="en-GB"/>
        </w:rPr>
        <w:t xml:space="preserve">godine,  </w:t>
      </w:r>
    </w:p>
    <w:p w:rsidRDefault="00574590" w:rsidP="00E633EC" w:rsidR="00E633EC" w:rsidRPr="00E633EC">
      <w:pPr>
        <w:ind w:firstLine="720"/>
        <w:jc w:val="both"/>
        <w:rPr>
          <w:sz w:val="24"/>
          <w:szCs w:val="24"/>
        </w:rPr>
      </w:pPr>
      <w:r w:rsidRPr="00574590">
        <w:rPr>
          <w:sz w:val="24"/>
          <w:szCs w:val="24"/>
        </w:rPr>
        <w:t xml:space="preserve"> </w:t>
      </w:r>
    </w:p>
    <w:p w:rsidRDefault="0043096E" w:rsidR="0043096E" w:rsidRPr="00F444F3">
      <w:pPr>
        <w:ind w:firstLine="720" w:left="2880"/>
        <w:jc w:val="both"/>
        <w:rPr>
          <w:sz w:val="24"/>
          <w:szCs w:val="24"/>
          <w:lang w:val="hr-HR"/>
        </w:rPr>
      </w:pPr>
      <w:r w:rsidRPr="00F444F3">
        <w:rPr>
          <w:sz w:val="24"/>
          <w:szCs w:val="24"/>
          <w:lang w:val="hr-HR"/>
        </w:rPr>
        <w:t xml:space="preserve">r i j e š i o  j e </w:t>
      </w:r>
    </w:p>
    <w:p w:rsidRDefault="0043096E" w:rsidR="0043096E" w:rsidRPr="00F444F3">
      <w:pPr>
        <w:jc w:val="both"/>
        <w:rPr>
          <w:sz w:val="24"/>
          <w:szCs w:val="24"/>
          <w:lang w:val="hr-HR"/>
        </w:rPr>
      </w:pPr>
    </w:p>
    <w:p w:rsidRDefault="009469F8" w:rsidR="00E633EC">
      <w:pPr>
        <w:ind w:firstLine="720"/>
        <w:jc w:val="both"/>
        <w:rPr>
          <w:sz w:val="24"/>
          <w:szCs w:val="24"/>
        </w:rPr>
      </w:pPr>
      <w:r w:rsidRPr="00F444F3">
        <w:rPr>
          <w:b/>
          <w:sz w:val="24"/>
          <w:szCs w:val="24"/>
          <w:lang w:val="hr-HR"/>
        </w:rPr>
        <w:t xml:space="preserve">I. </w:t>
      </w:r>
      <w:r w:rsidR="0043096E" w:rsidRPr="00F444F3">
        <w:rPr>
          <w:b/>
          <w:sz w:val="24"/>
          <w:szCs w:val="24"/>
          <w:lang w:val="hr-HR"/>
        </w:rPr>
        <w:t xml:space="preserve">Obustavlja se i zaključuje </w:t>
      </w:r>
      <w:r w:rsidR="0043096E" w:rsidRPr="00F444F3">
        <w:rPr>
          <w:sz w:val="24"/>
          <w:szCs w:val="24"/>
          <w:lang w:val="hr-HR"/>
        </w:rPr>
        <w:t xml:space="preserve">stečajni postupak nad dužnikom </w:t>
      </w:r>
      <w:r w:rsidR="0061275E" w:rsidRPr="00195CE7">
        <w:rPr>
          <w:sz w:val="24"/>
          <w:szCs w:val="24"/>
        </w:rPr>
        <w:t>INTERIJERI HELENA j.d.o.o. u stečaju, Donja Zelina, Sveta Hele</w:t>
      </w:r>
      <w:r w:rsidR="0061275E">
        <w:rPr>
          <w:sz w:val="24"/>
          <w:szCs w:val="24"/>
        </w:rPr>
        <w:t>na 112, OIB:05170938196</w:t>
      </w:r>
      <w:r w:rsidR="00574590">
        <w:rPr>
          <w:sz w:val="24"/>
          <w:szCs w:val="24"/>
        </w:rPr>
        <w:t>.</w:t>
      </w:r>
    </w:p>
    <w:p w:rsidRDefault="00574590" w:rsidR="00574590">
      <w:pPr>
        <w:ind w:firstLine="720"/>
        <w:jc w:val="both"/>
        <w:rPr>
          <w:sz w:val="24"/>
          <w:szCs w:val="24"/>
          <w:lang w:val="hr-HR"/>
        </w:rPr>
      </w:pPr>
    </w:p>
    <w:p w:rsidRDefault="009469F8" w:rsidR="0043096E" w:rsidRPr="00F444F3">
      <w:pPr>
        <w:ind w:firstLine="720"/>
        <w:jc w:val="both"/>
        <w:rPr>
          <w:sz w:val="24"/>
          <w:szCs w:val="24"/>
          <w:lang w:val="hr-HR"/>
        </w:rPr>
      </w:pPr>
      <w:r w:rsidRPr="00F444F3">
        <w:rPr>
          <w:sz w:val="24"/>
          <w:szCs w:val="24"/>
          <w:lang w:val="hr-HR"/>
        </w:rPr>
        <w:t xml:space="preserve">II. </w:t>
      </w:r>
      <w:r w:rsidR="0043096E" w:rsidRPr="00F444F3">
        <w:rPr>
          <w:sz w:val="24"/>
          <w:szCs w:val="24"/>
          <w:lang w:val="hr-HR"/>
        </w:rPr>
        <w:t xml:space="preserve">Ovo rješenje objaviti </w:t>
      </w:r>
      <w:r w:rsidR="00F57780" w:rsidRPr="00F444F3">
        <w:rPr>
          <w:sz w:val="24"/>
          <w:szCs w:val="24"/>
          <w:lang w:val="hr-HR"/>
        </w:rPr>
        <w:t xml:space="preserve">će se </w:t>
      </w:r>
      <w:r w:rsidR="00F57780">
        <w:rPr>
          <w:sz w:val="24"/>
          <w:szCs w:val="24"/>
          <w:lang w:val="hr-HR"/>
        </w:rPr>
        <w:t xml:space="preserve">na mrežnim stranicama E oglasna ploča </w:t>
      </w:r>
      <w:r w:rsidRPr="00F444F3">
        <w:rPr>
          <w:sz w:val="24"/>
          <w:szCs w:val="24"/>
          <w:lang w:val="hr-HR"/>
        </w:rPr>
        <w:t>i nakon pravomoćnosti dostaviti registru ovog suda radi brisanja dužnika iz istog.</w:t>
      </w:r>
    </w:p>
    <w:p w:rsidRDefault="0043096E" w:rsidR="0043096E" w:rsidRPr="00F444F3">
      <w:pPr>
        <w:ind w:firstLine="720"/>
        <w:jc w:val="center"/>
        <w:rPr>
          <w:sz w:val="24"/>
          <w:szCs w:val="24"/>
          <w:lang w:val="hr-HR"/>
        </w:rPr>
      </w:pPr>
    </w:p>
    <w:p w:rsidRDefault="0043096E" w:rsidR="0043096E" w:rsidRPr="00F444F3">
      <w:pPr>
        <w:ind w:firstLine="720"/>
        <w:jc w:val="center"/>
        <w:rPr>
          <w:sz w:val="24"/>
          <w:szCs w:val="24"/>
          <w:lang w:val="hr-HR"/>
        </w:rPr>
      </w:pPr>
      <w:r w:rsidRPr="00F444F3">
        <w:rPr>
          <w:sz w:val="24"/>
          <w:szCs w:val="24"/>
          <w:lang w:val="hr-HR"/>
        </w:rPr>
        <w:t>Obrazloženje</w:t>
      </w:r>
    </w:p>
    <w:p w:rsidRDefault="009469F8" w:rsidR="009469F8" w:rsidRPr="00F444F3">
      <w:pPr>
        <w:jc w:val="both"/>
        <w:rPr>
          <w:sz w:val="24"/>
          <w:szCs w:val="24"/>
          <w:lang w:val="hr-HR"/>
        </w:rPr>
      </w:pPr>
    </w:p>
    <w:p w:rsidRDefault="009469F8" w:rsidP="009469F8" w:rsidR="009469F8" w:rsidRPr="00F444F3">
      <w:pPr>
        <w:jc w:val="both"/>
        <w:rPr>
          <w:sz w:val="24"/>
          <w:szCs w:val="24"/>
        </w:rPr>
      </w:pPr>
      <w:r w:rsidRPr="00F444F3">
        <w:rPr>
          <w:sz w:val="24"/>
          <w:szCs w:val="24"/>
          <w:lang w:val="hr-HR"/>
        </w:rPr>
        <w:tab/>
      </w:r>
      <w:r w:rsidRPr="00F444F3">
        <w:rPr>
          <w:sz w:val="24"/>
          <w:szCs w:val="24"/>
        </w:rPr>
        <w:t>U stečajnom postupku nad gore navedenim stečajnim dužnikom, stečajni upravitelj podnio je prijedlog za obustavu i zaključenje st</w:t>
      </w:r>
      <w:r w:rsidR="00F96493" w:rsidRPr="00F444F3">
        <w:rPr>
          <w:sz w:val="24"/>
          <w:szCs w:val="24"/>
        </w:rPr>
        <w:t>ečajnog postupka u smislu čl.</w:t>
      </w:r>
      <w:r w:rsidRPr="00F444F3">
        <w:rPr>
          <w:sz w:val="24"/>
          <w:szCs w:val="24"/>
        </w:rPr>
        <w:t xml:space="preserve"> 2</w:t>
      </w:r>
      <w:r w:rsidR="00E633EC">
        <w:rPr>
          <w:sz w:val="24"/>
          <w:szCs w:val="24"/>
        </w:rPr>
        <w:t>93.</w:t>
      </w:r>
      <w:r w:rsidRPr="00F444F3">
        <w:rPr>
          <w:sz w:val="24"/>
          <w:szCs w:val="24"/>
        </w:rPr>
        <w:t xml:space="preserve"> Stečajnog zakona (“Narodne novine” broj </w:t>
      </w:r>
      <w:r w:rsidR="00E633EC">
        <w:rPr>
          <w:sz w:val="24"/>
          <w:szCs w:val="24"/>
        </w:rPr>
        <w:t>71/15</w:t>
      </w:r>
      <w:r w:rsidR="00D13C70">
        <w:rPr>
          <w:sz w:val="24"/>
          <w:szCs w:val="24"/>
        </w:rPr>
        <w:t>;</w:t>
      </w:r>
      <w:r w:rsidRPr="00F444F3">
        <w:rPr>
          <w:sz w:val="24"/>
          <w:szCs w:val="24"/>
        </w:rPr>
        <w:t xml:space="preserve"> dalje: SZ), jer stečajna masa nije dostatna za </w:t>
      </w:r>
      <w:r w:rsidR="00007EDD" w:rsidRPr="00F444F3">
        <w:rPr>
          <w:sz w:val="24"/>
          <w:szCs w:val="24"/>
        </w:rPr>
        <w:t>pokriće troškova</w:t>
      </w:r>
      <w:r w:rsidRPr="00F444F3">
        <w:rPr>
          <w:sz w:val="24"/>
          <w:szCs w:val="24"/>
        </w:rPr>
        <w:t xml:space="preserve"> u stečajnom postupku.</w:t>
      </w:r>
    </w:p>
    <w:p w:rsidRDefault="00007EDD" w:rsidP="009469F8" w:rsidR="00007EDD" w:rsidRPr="00F444F3">
      <w:pPr>
        <w:jc w:val="both"/>
        <w:rPr>
          <w:sz w:val="24"/>
          <w:szCs w:val="24"/>
        </w:rPr>
      </w:pPr>
    </w:p>
    <w:p w:rsidRDefault="00007EDD" w:rsidP="009469F8" w:rsidR="00007EDD" w:rsidRPr="00F444F3">
      <w:pPr>
        <w:jc w:val="both"/>
        <w:rPr>
          <w:sz w:val="24"/>
          <w:szCs w:val="24"/>
        </w:rPr>
      </w:pPr>
      <w:r w:rsidRPr="00F444F3">
        <w:rPr>
          <w:sz w:val="24"/>
          <w:szCs w:val="24"/>
        </w:rPr>
        <w:tab/>
      </w:r>
      <w:r w:rsidRPr="00F444F3">
        <w:rPr>
          <w:sz w:val="24"/>
          <w:szCs w:val="24"/>
          <w:lang w:val="hr-HR"/>
        </w:rPr>
        <w:t>Na</w:t>
      </w:r>
      <w:r w:rsidR="00CF28FB" w:rsidRPr="00F444F3">
        <w:rPr>
          <w:sz w:val="24"/>
          <w:szCs w:val="24"/>
          <w:lang w:val="hr-HR"/>
        </w:rPr>
        <w:t xml:space="preserve"> skupštini vjerovnika održanoj </w:t>
      </w:r>
      <w:r w:rsidR="00574590">
        <w:rPr>
          <w:sz w:val="24"/>
          <w:szCs w:val="24"/>
          <w:lang w:val="hr-HR"/>
        </w:rPr>
        <w:t>1</w:t>
      </w:r>
      <w:r w:rsidR="0061275E">
        <w:rPr>
          <w:sz w:val="24"/>
          <w:szCs w:val="24"/>
          <w:lang w:val="hr-HR"/>
        </w:rPr>
        <w:t>9</w:t>
      </w:r>
      <w:r w:rsidRPr="00F444F3">
        <w:rPr>
          <w:sz w:val="24"/>
          <w:szCs w:val="24"/>
          <w:lang w:val="hr-HR"/>
        </w:rPr>
        <w:t>.</w:t>
      </w:r>
      <w:r w:rsidR="00574590">
        <w:rPr>
          <w:sz w:val="24"/>
          <w:szCs w:val="24"/>
          <w:lang w:val="hr-HR"/>
        </w:rPr>
        <w:t xml:space="preserve"> rujna</w:t>
      </w:r>
      <w:r w:rsidRPr="00F444F3">
        <w:rPr>
          <w:sz w:val="24"/>
          <w:szCs w:val="24"/>
          <w:lang w:val="hr-HR"/>
        </w:rPr>
        <w:t xml:space="preserve"> 201</w:t>
      </w:r>
      <w:r w:rsidR="00FB5074">
        <w:rPr>
          <w:sz w:val="24"/>
          <w:szCs w:val="24"/>
          <w:lang w:val="hr-HR"/>
        </w:rPr>
        <w:t>7</w:t>
      </w:r>
      <w:r w:rsidRPr="00F444F3">
        <w:rPr>
          <w:sz w:val="24"/>
          <w:szCs w:val="24"/>
          <w:lang w:val="hr-HR"/>
        </w:rPr>
        <w:t>. nazočni vjerovnici prihvatili su izvješće stečajnog upravitelja,</w:t>
      </w:r>
      <w:r w:rsidR="007D3A94">
        <w:rPr>
          <w:sz w:val="24"/>
          <w:szCs w:val="24"/>
          <w:lang w:val="hr-HR"/>
        </w:rPr>
        <w:t xml:space="preserve"> koje je bilo objavljeno na E oglasnoj ploči,</w:t>
      </w:r>
      <w:r w:rsidRPr="00F444F3">
        <w:rPr>
          <w:sz w:val="24"/>
          <w:szCs w:val="24"/>
          <w:lang w:val="hr-HR"/>
        </w:rPr>
        <w:t xml:space="preserve"> kao i sve poduzete radnje u ovom postupku.</w:t>
      </w:r>
    </w:p>
    <w:p w:rsidRDefault="0043096E" w:rsidR="0043096E" w:rsidRPr="00F444F3">
      <w:pPr>
        <w:jc w:val="both"/>
        <w:rPr>
          <w:sz w:val="24"/>
          <w:szCs w:val="24"/>
          <w:lang w:val="hr-HR"/>
        </w:rPr>
      </w:pPr>
    </w:p>
    <w:p w:rsidRDefault="00DE4048" w:rsidP="00574590" w:rsidR="007E11C1">
      <w:pPr>
        <w:jc w:val="both"/>
        <w:rPr>
          <w:sz w:val="24"/>
          <w:szCs w:val="24"/>
          <w:lang w:val="hr-HR"/>
        </w:rPr>
      </w:pPr>
      <w:r w:rsidRPr="00F444F3">
        <w:rPr>
          <w:sz w:val="24"/>
          <w:szCs w:val="24"/>
          <w:lang w:val="hr-HR"/>
        </w:rPr>
        <w:tab/>
        <w:t xml:space="preserve">U sklopu svojeg </w:t>
      </w:r>
      <w:r w:rsidR="0043096E" w:rsidRPr="00F444F3">
        <w:rPr>
          <w:sz w:val="24"/>
          <w:szCs w:val="24"/>
          <w:lang w:val="hr-HR"/>
        </w:rPr>
        <w:t>izvješća</w:t>
      </w:r>
      <w:r w:rsidR="00FB5074">
        <w:rPr>
          <w:sz w:val="24"/>
          <w:szCs w:val="24"/>
          <w:lang w:val="hr-HR"/>
        </w:rPr>
        <w:t xml:space="preserve"> i na</w:t>
      </w:r>
      <w:r w:rsidR="00574590">
        <w:rPr>
          <w:sz w:val="24"/>
          <w:szCs w:val="24"/>
          <w:lang w:val="hr-HR"/>
        </w:rPr>
        <w:t xml:space="preserve"> </w:t>
      </w:r>
      <w:r w:rsidR="0061275E">
        <w:rPr>
          <w:sz w:val="24"/>
          <w:szCs w:val="24"/>
          <w:lang w:val="hr-HR"/>
        </w:rPr>
        <w:t>skupštini vjerovnika održanoj 19</w:t>
      </w:r>
      <w:r w:rsidR="00FB5074">
        <w:rPr>
          <w:sz w:val="24"/>
          <w:szCs w:val="24"/>
          <w:lang w:val="hr-HR"/>
        </w:rPr>
        <w:t>.</w:t>
      </w:r>
      <w:r w:rsidR="00574590">
        <w:rPr>
          <w:sz w:val="24"/>
          <w:szCs w:val="24"/>
          <w:lang w:val="hr-HR"/>
        </w:rPr>
        <w:t xml:space="preserve"> rujna</w:t>
      </w:r>
      <w:r w:rsidR="00FB5074">
        <w:rPr>
          <w:sz w:val="24"/>
          <w:szCs w:val="24"/>
          <w:lang w:val="hr-HR"/>
        </w:rPr>
        <w:t xml:space="preserve"> 2017. godine</w:t>
      </w:r>
      <w:r w:rsidR="0043096E" w:rsidRPr="00F444F3">
        <w:rPr>
          <w:sz w:val="24"/>
          <w:szCs w:val="24"/>
          <w:lang w:val="hr-HR"/>
        </w:rPr>
        <w:t xml:space="preserve"> stečajni upravitelj iznio</w:t>
      </w:r>
      <w:r w:rsidR="00F444F3">
        <w:rPr>
          <w:sz w:val="24"/>
          <w:szCs w:val="24"/>
          <w:lang w:val="hr-HR"/>
        </w:rPr>
        <w:t xml:space="preserve"> </w:t>
      </w:r>
      <w:r w:rsidR="00FB5074">
        <w:rPr>
          <w:sz w:val="24"/>
          <w:szCs w:val="24"/>
          <w:lang w:val="hr-HR"/>
        </w:rPr>
        <w:t xml:space="preserve">je </w:t>
      </w:r>
      <w:r w:rsidR="00F20752">
        <w:rPr>
          <w:sz w:val="24"/>
          <w:szCs w:val="24"/>
          <w:lang w:val="hr-HR"/>
        </w:rPr>
        <w:t>kako</w:t>
      </w:r>
      <w:r w:rsidR="00084ED6">
        <w:rPr>
          <w:sz w:val="24"/>
          <w:szCs w:val="24"/>
          <w:lang w:val="hr-HR"/>
        </w:rPr>
        <w:t xml:space="preserve"> </w:t>
      </w:r>
      <w:r w:rsidR="002621C2">
        <w:rPr>
          <w:sz w:val="24"/>
          <w:szCs w:val="24"/>
          <w:lang w:val="hr-HR"/>
        </w:rPr>
        <w:t xml:space="preserve">se imovina stečajnog dužnika sastoji od gospodarskog vozila marke Citroen Berlingo 1,9. D, broj šaseije VF7MCWJZF65349886, proizvedeno 1999. giodine, koje je imalo registarsku oznaku ZG 7528-FD i bilo je registrirano do 5.2.2015. godine. Vozilo je odjavljeno dana 1.2.2016. Vozilo nije u voznom stanju, prešlo je 364.723 km, staro je 18 godina, dijelovi motora su izvađeni, unutrašnjost vozila potpuno je uništena, </w:t>
      </w:r>
      <w:r w:rsidR="00660E76">
        <w:rPr>
          <w:sz w:val="24"/>
          <w:szCs w:val="24"/>
          <w:lang w:val="hr-HR"/>
        </w:rPr>
        <w:t xml:space="preserve">vozilo stoji na otvorenom dvije godine, van uporabe, slijedom čega je stečajni upravitelj utvrdio kako se radio o olupini vozila. Pravne osobe, prema prikupljenim podacima, koje su registrirane za preuzimanje takvih vozila, plaćaju 1,00 kn po kilogramu. </w:t>
      </w:r>
      <w:r w:rsidR="007E11C1">
        <w:rPr>
          <w:sz w:val="24"/>
          <w:szCs w:val="24"/>
          <w:lang w:val="hr-HR"/>
        </w:rPr>
        <w:t>Tvornička težina vozila je 1.125 kg, od čega metalni dijelovi teže oko 700 kg, slijedom čega je stečajni upravitelj procijenio kako vrijedno imovine iznosi oko 700,00 kuna. Druge imovine stečajni dužnik nema.</w:t>
      </w:r>
    </w:p>
    <w:p w:rsidRDefault="007E11C1" w:rsidP="00574590" w:rsidR="007E11C1">
      <w:pPr>
        <w:jc w:val="both"/>
        <w:rPr>
          <w:sz w:val="24"/>
          <w:szCs w:val="24"/>
          <w:lang w:val="hr-HR"/>
        </w:rPr>
      </w:pPr>
      <w:r>
        <w:rPr>
          <w:sz w:val="24"/>
          <w:szCs w:val="24"/>
          <w:lang w:val="hr-HR"/>
        </w:rPr>
        <w:lastRenderedPageBreak/>
        <w:t>Stoga je stečajni upravitelj predložio skupštini vjerovnika obustavu i zaključenje stečajnog postupka obzirom da stečajna masa nije dostatna ni za namirenje troškova postupka, sve pozivom na odredbe članka 293. Stečajnog zakona (NN 71/15).</w:t>
      </w:r>
    </w:p>
    <w:p w:rsidRDefault="007E11C1" w:rsidP="00574590" w:rsidR="007E11C1">
      <w:pPr>
        <w:jc w:val="both"/>
        <w:rPr>
          <w:sz w:val="24"/>
          <w:szCs w:val="24"/>
          <w:lang w:val="hr-HR"/>
        </w:rPr>
      </w:pPr>
      <w:r>
        <w:rPr>
          <w:sz w:val="24"/>
          <w:szCs w:val="24"/>
          <w:lang w:val="hr-HR"/>
        </w:rPr>
        <w:t>Vjerovnici nisu imali primjedbe na izvješće stečajnog upravitelje te je isto jednoglasno i prihvaćeno.</w:t>
      </w:r>
    </w:p>
    <w:p w:rsidRDefault="007E11C1" w:rsidP="00574590" w:rsidR="007E11C1">
      <w:pPr>
        <w:jc w:val="both"/>
        <w:rPr>
          <w:sz w:val="24"/>
          <w:szCs w:val="24"/>
          <w:lang w:val="hr-HR"/>
        </w:rPr>
      </w:pPr>
    </w:p>
    <w:p w:rsidRDefault="00FB5074" w:rsidP="00FB5074" w:rsidR="00FB5074">
      <w:pPr>
        <w:jc w:val="both"/>
        <w:rPr>
          <w:sz w:val="24"/>
          <w:szCs w:val="24"/>
          <w:lang w:val="hr-HR"/>
        </w:rPr>
      </w:pPr>
    </w:p>
    <w:p w:rsidRDefault="00C33F86" w:rsidP="00007EDD" w:rsidR="00007EDD" w:rsidRPr="00F444F3">
      <w:pPr>
        <w:tabs>
          <w:tab w:pos="7230" w:val="left"/>
          <w:tab w:pos="7938" w:val="left"/>
        </w:tabs>
        <w:ind w:right="46"/>
        <w:jc w:val="both"/>
        <w:rPr>
          <w:sz w:val="24"/>
          <w:szCs w:val="24"/>
          <w:lang w:val="hr-HR"/>
        </w:rPr>
      </w:pPr>
      <w:r w:rsidRPr="00F444F3">
        <w:rPr>
          <w:sz w:val="24"/>
          <w:szCs w:val="24"/>
          <w:lang w:val="hr-HR"/>
        </w:rPr>
        <w:t xml:space="preserve">          </w:t>
      </w:r>
      <w:r w:rsidR="0043096E" w:rsidRPr="00F444F3">
        <w:rPr>
          <w:sz w:val="24"/>
          <w:szCs w:val="24"/>
          <w:lang w:val="hr-HR"/>
        </w:rPr>
        <w:t>Na</w:t>
      </w:r>
      <w:r w:rsidR="00F96493" w:rsidRPr="00F444F3">
        <w:rPr>
          <w:sz w:val="24"/>
          <w:szCs w:val="24"/>
          <w:lang w:val="hr-HR"/>
        </w:rPr>
        <w:t xml:space="preserve"> navedenoj</w:t>
      </w:r>
      <w:r w:rsidR="0043096E" w:rsidRPr="00F444F3">
        <w:rPr>
          <w:sz w:val="24"/>
          <w:szCs w:val="24"/>
          <w:lang w:val="hr-HR"/>
        </w:rPr>
        <w:t xml:space="preserve"> </w:t>
      </w:r>
      <w:r w:rsidR="00007EDD" w:rsidRPr="00F444F3">
        <w:rPr>
          <w:sz w:val="24"/>
          <w:szCs w:val="24"/>
          <w:lang w:val="hr-HR"/>
        </w:rPr>
        <w:t>skupštin</w:t>
      </w:r>
      <w:r w:rsidR="00F96493" w:rsidRPr="00F444F3">
        <w:rPr>
          <w:sz w:val="24"/>
          <w:szCs w:val="24"/>
          <w:lang w:val="hr-HR"/>
        </w:rPr>
        <w:t>i vjerovnika</w:t>
      </w:r>
      <w:r w:rsidR="0043096E" w:rsidRPr="00F444F3">
        <w:rPr>
          <w:sz w:val="24"/>
          <w:szCs w:val="24"/>
          <w:lang w:val="hr-HR"/>
        </w:rPr>
        <w:t xml:space="preserve"> pribavljena</w:t>
      </w:r>
      <w:r w:rsidR="00007EDD" w:rsidRPr="00F444F3">
        <w:rPr>
          <w:sz w:val="24"/>
          <w:szCs w:val="24"/>
          <w:lang w:val="hr-HR"/>
        </w:rPr>
        <w:t xml:space="preserve"> su</w:t>
      </w:r>
      <w:r w:rsidR="0043096E" w:rsidRPr="00F444F3">
        <w:rPr>
          <w:sz w:val="24"/>
          <w:szCs w:val="24"/>
          <w:lang w:val="hr-HR"/>
        </w:rPr>
        <w:t xml:space="preserve"> mišljenja</w:t>
      </w:r>
      <w:r w:rsidR="00FA25A1">
        <w:rPr>
          <w:sz w:val="24"/>
          <w:szCs w:val="24"/>
          <w:lang w:val="hr-HR"/>
        </w:rPr>
        <w:t xml:space="preserve"> (očitovanja)</w:t>
      </w:r>
      <w:r w:rsidR="0043096E" w:rsidRPr="00F444F3">
        <w:rPr>
          <w:sz w:val="24"/>
          <w:szCs w:val="24"/>
          <w:lang w:val="hr-HR"/>
        </w:rPr>
        <w:t xml:space="preserve"> nazočnih vjerovnika u pogledu p</w:t>
      </w:r>
      <w:r w:rsidR="00007EDD" w:rsidRPr="00F444F3">
        <w:rPr>
          <w:sz w:val="24"/>
          <w:szCs w:val="24"/>
          <w:lang w:val="hr-HR"/>
        </w:rPr>
        <w:t>rijedloga stečajnog upravitelja</w:t>
      </w:r>
      <w:r w:rsidR="0043096E" w:rsidRPr="00F444F3">
        <w:rPr>
          <w:sz w:val="24"/>
          <w:szCs w:val="24"/>
          <w:lang w:val="hr-HR"/>
        </w:rPr>
        <w:t xml:space="preserve"> te </w:t>
      </w:r>
      <w:r w:rsidR="00C35EBF" w:rsidRPr="00F444F3">
        <w:rPr>
          <w:sz w:val="24"/>
          <w:szCs w:val="24"/>
          <w:lang w:val="hr-HR"/>
        </w:rPr>
        <w:t>su</w:t>
      </w:r>
      <w:r w:rsidR="0043096E" w:rsidRPr="00F444F3">
        <w:rPr>
          <w:sz w:val="24"/>
          <w:szCs w:val="24"/>
          <w:lang w:val="hr-HR"/>
        </w:rPr>
        <w:t xml:space="preserve"> vjerovni</w:t>
      </w:r>
      <w:r w:rsidR="00C35EBF" w:rsidRPr="00F444F3">
        <w:rPr>
          <w:sz w:val="24"/>
          <w:szCs w:val="24"/>
          <w:lang w:val="hr-HR"/>
        </w:rPr>
        <w:t>ci</w:t>
      </w:r>
      <w:r w:rsidR="0043096E" w:rsidRPr="00F444F3">
        <w:rPr>
          <w:sz w:val="24"/>
          <w:szCs w:val="24"/>
          <w:lang w:val="hr-HR"/>
        </w:rPr>
        <w:t xml:space="preserve"> bi</w:t>
      </w:r>
      <w:r w:rsidR="00C35EBF" w:rsidRPr="00F444F3">
        <w:rPr>
          <w:sz w:val="24"/>
          <w:szCs w:val="24"/>
          <w:lang w:val="hr-HR"/>
        </w:rPr>
        <w:t>li</w:t>
      </w:r>
      <w:r w:rsidR="0043096E" w:rsidRPr="00F444F3">
        <w:rPr>
          <w:sz w:val="24"/>
          <w:szCs w:val="24"/>
          <w:lang w:val="hr-HR"/>
        </w:rPr>
        <w:t xml:space="preserve"> suglas</w:t>
      </w:r>
      <w:r w:rsidR="00C35EBF" w:rsidRPr="00F444F3">
        <w:rPr>
          <w:sz w:val="24"/>
          <w:szCs w:val="24"/>
          <w:lang w:val="hr-HR"/>
        </w:rPr>
        <w:t>ni</w:t>
      </w:r>
      <w:r w:rsidR="0043096E" w:rsidRPr="00F444F3">
        <w:rPr>
          <w:sz w:val="24"/>
          <w:szCs w:val="24"/>
          <w:lang w:val="hr-HR"/>
        </w:rPr>
        <w:t xml:space="preserve"> s prijedlogom stečajnog upravitelja da se nad dužnikom obustavi i zaključi stečajni postupak pozivom na odredbe čl. 2</w:t>
      </w:r>
      <w:r w:rsidR="00FA25A1">
        <w:rPr>
          <w:sz w:val="24"/>
          <w:szCs w:val="24"/>
          <w:lang w:val="hr-HR"/>
        </w:rPr>
        <w:t>93</w:t>
      </w:r>
      <w:r w:rsidR="0043096E" w:rsidRPr="00F444F3">
        <w:rPr>
          <w:sz w:val="24"/>
          <w:szCs w:val="24"/>
          <w:lang w:val="hr-HR"/>
        </w:rPr>
        <w:t>. S</w:t>
      </w:r>
      <w:r w:rsidR="00007EDD" w:rsidRPr="00F444F3">
        <w:rPr>
          <w:sz w:val="24"/>
          <w:szCs w:val="24"/>
          <w:lang w:val="hr-HR"/>
        </w:rPr>
        <w:t>Z-a</w:t>
      </w:r>
      <w:r w:rsidR="00BD7106" w:rsidRPr="00F444F3">
        <w:rPr>
          <w:sz w:val="24"/>
          <w:szCs w:val="24"/>
          <w:lang w:val="hr-HR"/>
        </w:rPr>
        <w:t xml:space="preserve">. </w:t>
      </w:r>
    </w:p>
    <w:p w:rsidRDefault="0043096E" w:rsidP="00007EDD" w:rsidR="0043096E" w:rsidRPr="00F444F3">
      <w:pPr>
        <w:tabs>
          <w:tab w:pos="7230" w:val="left"/>
          <w:tab w:pos="7938" w:val="left"/>
        </w:tabs>
        <w:ind w:right="46"/>
        <w:jc w:val="both"/>
        <w:rPr>
          <w:sz w:val="24"/>
          <w:szCs w:val="24"/>
          <w:lang w:val="hr-HR"/>
        </w:rPr>
      </w:pPr>
      <w:r w:rsidRPr="00F444F3">
        <w:rPr>
          <w:sz w:val="24"/>
          <w:szCs w:val="24"/>
          <w:lang w:val="hr-HR"/>
        </w:rPr>
        <w:tab/>
      </w:r>
      <w:r w:rsidRPr="00F444F3">
        <w:rPr>
          <w:sz w:val="24"/>
          <w:szCs w:val="24"/>
          <w:lang w:val="hr-HR"/>
        </w:rPr>
        <w:tab/>
      </w:r>
      <w:r w:rsidRPr="00F444F3">
        <w:rPr>
          <w:sz w:val="24"/>
          <w:szCs w:val="24"/>
          <w:lang w:val="hr-HR"/>
        </w:rPr>
        <w:tab/>
      </w:r>
      <w:r w:rsidRPr="00F444F3">
        <w:rPr>
          <w:sz w:val="24"/>
          <w:szCs w:val="24"/>
          <w:lang w:val="hr-HR"/>
        </w:rPr>
        <w:tab/>
      </w:r>
    </w:p>
    <w:p w:rsidRDefault="0043096E" w:rsidP="00F96493" w:rsidR="00657F1F" w:rsidRPr="00F444F3">
      <w:pPr>
        <w:ind w:firstLine="720" w:right="46"/>
        <w:jc w:val="both"/>
        <w:rPr>
          <w:sz w:val="24"/>
          <w:szCs w:val="24"/>
          <w:lang w:val="hr-HR"/>
        </w:rPr>
      </w:pPr>
      <w:r w:rsidRPr="00F444F3">
        <w:rPr>
          <w:sz w:val="24"/>
          <w:szCs w:val="24"/>
          <w:lang w:val="hr-HR"/>
        </w:rPr>
        <w:t>Uz nazočn</w:t>
      </w:r>
      <w:r w:rsidR="00C35EBF" w:rsidRPr="00F444F3">
        <w:rPr>
          <w:sz w:val="24"/>
          <w:szCs w:val="24"/>
          <w:lang w:val="hr-HR"/>
        </w:rPr>
        <w:t xml:space="preserve">e </w:t>
      </w:r>
      <w:r w:rsidRPr="00F444F3">
        <w:rPr>
          <w:sz w:val="24"/>
          <w:szCs w:val="24"/>
          <w:lang w:val="hr-HR"/>
        </w:rPr>
        <w:t>vjerovnik</w:t>
      </w:r>
      <w:r w:rsidR="00C35EBF" w:rsidRPr="00F444F3">
        <w:rPr>
          <w:sz w:val="24"/>
          <w:szCs w:val="24"/>
          <w:lang w:val="hr-HR"/>
        </w:rPr>
        <w:t>e</w:t>
      </w:r>
      <w:r w:rsidRPr="00F444F3">
        <w:rPr>
          <w:sz w:val="24"/>
          <w:szCs w:val="24"/>
          <w:lang w:val="hr-HR"/>
        </w:rPr>
        <w:t xml:space="preserve"> i s</w:t>
      </w:r>
      <w:r w:rsidR="00C33F86" w:rsidRPr="00F444F3">
        <w:rPr>
          <w:sz w:val="24"/>
          <w:szCs w:val="24"/>
          <w:lang w:val="hr-HR"/>
        </w:rPr>
        <w:t>tečajni upravitelj je dao svoju</w:t>
      </w:r>
      <w:r w:rsidR="00BD7106" w:rsidRPr="00F444F3">
        <w:rPr>
          <w:sz w:val="24"/>
          <w:szCs w:val="24"/>
          <w:lang w:val="hr-HR"/>
        </w:rPr>
        <w:t xml:space="preserve"> </w:t>
      </w:r>
      <w:r w:rsidRPr="00F444F3">
        <w:rPr>
          <w:sz w:val="24"/>
          <w:szCs w:val="24"/>
          <w:lang w:val="hr-HR"/>
        </w:rPr>
        <w:t>suglasnost</w:t>
      </w:r>
      <w:r w:rsidR="00FA25A1">
        <w:rPr>
          <w:sz w:val="24"/>
          <w:szCs w:val="24"/>
          <w:lang w:val="hr-HR"/>
        </w:rPr>
        <w:t xml:space="preserve"> (očitovanje)</w:t>
      </w:r>
      <w:r w:rsidRPr="00F444F3">
        <w:rPr>
          <w:sz w:val="24"/>
          <w:szCs w:val="24"/>
          <w:lang w:val="hr-HR"/>
        </w:rPr>
        <w:t xml:space="preserve"> da se nad stečajnim dužni</w:t>
      </w:r>
      <w:r w:rsidR="00F96493" w:rsidRPr="00F444F3">
        <w:rPr>
          <w:sz w:val="24"/>
          <w:szCs w:val="24"/>
          <w:lang w:val="hr-HR"/>
        </w:rPr>
        <w:t>kom pozivom na odredbe čl. 2</w:t>
      </w:r>
      <w:r w:rsidR="00FA25A1">
        <w:rPr>
          <w:sz w:val="24"/>
          <w:szCs w:val="24"/>
          <w:lang w:val="hr-HR"/>
        </w:rPr>
        <w:t>93</w:t>
      </w:r>
      <w:r w:rsidR="00F96493" w:rsidRPr="00F444F3">
        <w:rPr>
          <w:sz w:val="24"/>
          <w:szCs w:val="24"/>
          <w:lang w:val="hr-HR"/>
        </w:rPr>
        <w:t xml:space="preserve">. </w:t>
      </w:r>
      <w:r w:rsidR="00FA25A1">
        <w:rPr>
          <w:sz w:val="24"/>
          <w:szCs w:val="24"/>
          <w:lang w:val="hr-HR"/>
        </w:rPr>
        <w:t>S</w:t>
      </w:r>
      <w:r w:rsidRPr="00F444F3">
        <w:rPr>
          <w:sz w:val="24"/>
          <w:szCs w:val="24"/>
          <w:lang w:val="hr-HR"/>
        </w:rPr>
        <w:t>Z-a obustavi i zaključi stečajni postupak, jer stečajna masa nije dostatna ni za pokriće troškova stečajnog postupka</w:t>
      </w:r>
      <w:r w:rsidR="00B103B7" w:rsidRPr="00F444F3">
        <w:rPr>
          <w:sz w:val="24"/>
          <w:szCs w:val="24"/>
          <w:lang w:val="hr-HR"/>
        </w:rPr>
        <w:t>.</w:t>
      </w:r>
    </w:p>
    <w:p w:rsidRDefault="00F96493" w:rsidP="00F96493" w:rsidR="00F96493" w:rsidRPr="00F444F3">
      <w:pPr>
        <w:ind w:firstLine="720" w:right="46"/>
        <w:jc w:val="both"/>
        <w:rPr>
          <w:sz w:val="24"/>
          <w:szCs w:val="24"/>
          <w:lang w:val="hr-HR"/>
        </w:rPr>
      </w:pPr>
    </w:p>
    <w:p w:rsidRDefault="0043096E" w:rsidP="00F96493" w:rsidR="0043096E">
      <w:pPr>
        <w:ind w:firstLine="720" w:right="46"/>
        <w:jc w:val="both"/>
        <w:rPr>
          <w:sz w:val="24"/>
          <w:szCs w:val="24"/>
          <w:lang w:val="hr-HR"/>
        </w:rPr>
      </w:pPr>
      <w:r w:rsidRPr="00F444F3">
        <w:rPr>
          <w:sz w:val="24"/>
          <w:szCs w:val="24"/>
          <w:lang w:val="hr-HR"/>
        </w:rPr>
        <w:t>Nakon pribavljenih mišljenja</w:t>
      </w:r>
      <w:r w:rsidR="008E1D92">
        <w:rPr>
          <w:sz w:val="24"/>
          <w:szCs w:val="24"/>
          <w:lang w:val="hr-HR"/>
        </w:rPr>
        <w:t>, očitovanja,</w:t>
      </w:r>
      <w:r w:rsidRPr="00F444F3">
        <w:rPr>
          <w:sz w:val="24"/>
          <w:szCs w:val="24"/>
          <w:lang w:val="hr-HR"/>
        </w:rPr>
        <w:t xml:space="preserve"> nazočnih vjerovnika i st</w:t>
      </w:r>
      <w:r w:rsidR="00F96493" w:rsidRPr="00F444F3">
        <w:rPr>
          <w:sz w:val="24"/>
          <w:szCs w:val="24"/>
          <w:lang w:val="hr-HR"/>
        </w:rPr>
        <w:t>ečajnog upravitelja te pošto</w:t>
      </w:r>
      <w:r w:rsidRPr="00F444F3">
        <w:rPr>
          <w:sz w:val="24"/>
          <w:szCs w:val="24"/>
          <w:lang w:val="hr-HR"/>
        </w:rPr>
        <w:t xml:space="preserve"> se nitko od pozvanih vjerovnika </w:t>
      </w:r>
      <w:r w:rsidR="005B609C" w:rsidRPr="00F444F3">
        <w:rPr>
          <w:sz w:val="24"/>
          <w:szCs w:val="24"/>
          <w:lang w:val="hr-HR"/>
        </w:rPr>
        <w:t xml:space="preserve">i vjerovnika stečajne mase </w:t>
      </w:r>
      <w:r w:rsidRPr="00F444F3">
        <w:rPr>
          <w:sz w:val="24"/>
          <w:szCs w:val="24"/>
          <w:lang w:val="hr-HR"/>
        </w:rPr>
        <w:t>nije protivio obustavi i</w:t>
      </w:r>
      <w:r w:rsidR="00BD7106" w:rsidRPr="00F444F3">
        <w:rPr>
          <w:sz w:val="24"/>
          <w:szCs w:val="24"/>
          <w:lang w:val="hr-HR"/>
        </w:rPr>
        <w:t xml:space="preserve"> zaključenju stečajnog postupka,</w:t>
      </w:r>
      <w:r w:rsidRPr="00F444F3">
        <w:rPr>
          <w:sz w:val="24"/>
          <w:szCs w:val="24"/>
          <w:lang w:val="hr-HR"/>
        </w:rPr>
        <w:t xml:space="preserve"> a daljnjom bi se provedbom stečaja stvarali samo novi troškovi, stečajni je sudac po službenoj duž</w:t>
      </w:r>
      <w:r w:rsidR="008E1D92">
        <w:rPr>
          <w:sz w:val="24"/>
          <w:szCs w:val="24"/>
          <w:lang w:val="hr-HR"/>
        </w:rPr>
        <w:t>nosti, pozivom na odredbe čl. 293</w:t>
      </w:r>
      <w:r w:rsidRPr="00F444F3">
        <w:rPr>
          <w:sz w:val="24"/>
          <w:szCs w:val="24"/>
          <w:lang w:val="hr-HR"/>
        </w:rPr>
        <w:t>. st.</w:t>
      </w:r>
      <w:r w:rsidR="00F96493" w:rsidRPr="00F444F3">
        <w:rPr>
          <w:sz w:val="24"/>
          <w:szCs w:val="24"/>
          <w:lang w:val="hr-HR"/>
        </w:rPr>
        <w:t xml:space="preserve"> </w:t>
      </w:r>
      <w:r w:rsidRPr="00F444F3">
        <w:rPr>
          <w:sz w:val="24"/>
          <w:szCs w:val="24"/>
          <w:lang w:val="hr-HR"/>
        </w:rPr>
        <w:t xml:space="preserve">1. Stečajnog zakona donio rješenje o obustavi i zaključenju stečajnog postupka, jer stečajna masa nije dostatna ni za </w:t>
      </w:r>
      <w:r w:rsidR="00704294">
        <w:rPr>
          <w:sz w:val="24"/>
          <w:szCs w:val="24"/>
          <w:lang w:val="hr-HR"/>
        </w:rPr>
        <w:t>namirenje</w:t>
      </w:r>
      <w:r w:rsidRPr="00F444F3">
        <w:rPr>
          <w:sz w:val="24"/>
          <w:szCs w:val="24"/>
          <w:lang w:val="hr-HR"/>
        </w:rPr>
        <w:t xml:space="preserve"> troškova stečajnog postupka.</w:t>
      </w:r>
    </w:p>
    <w:p w:rsidRDefault="00755425" w:rsidP="00F96493" w:rsidR="00755425">
      <w:pPr>
        <w:ind w:firstLine="720" w:right="46"/>
        <w:jc w:val="both"/>
        <w:rPr>
          <w:sz w:val="24"/>
          <w:szCs w:val="24"/>
          <w:lang w:val="hr-HR"/>
        </w:rPr>
      </w:pPr>
    </w:p>
    <w:p w:rsidRDefault="00755425" w:rsidP="00F96493" w:rsidR="00755425">
      <w:pPr>
        <w:ind w:firstLine="720" w:right="46"/>
        <w:jc w:val="both"/>
        <w:rPr>
          <w:sz w:val="24"/>
          <w:szCs w:val="24"/>
          <w:lang w:val="hr-HR"/>
        </w:rPr>
      </w:pPr>
      <w:r>
        <w:rPr>
          <w:sz w:val="24"/>
          <w:szCs w:val="24"/>
          <w:lang w:val="hr-HR"/>
        </w:rPr>
        <w:t xml:space="preserve">Stečajni upravitelj i nakon </w:t>
      </w:r>
      <w:r w:rsidRPr="00755425">
        <w:rPr>
          <w:sz w:val="24"/>
          <w:szCs w:val="24"/>
          <w:lang w:val="hr-HR"/>
        </w:rPr>
        <w:t xml:space="preserve"> zaključenja stečajnoga postupka </w:t>
      </w:r>
      <w:r>
        <w:rPr>
          <w:sz w:val="24"/>
          <w:szCs w:val="24"/>
          <w:lang w:val="hr-HR"/>
        </w:rPr>
        <w:t xml:space="preserve">dužan je </w:t>
      </w:r>
      <w:r w:rsidRPr="00755425">
        <w:rPr>
          <w:sz w:val="24"/>
          <w:szCs w:val="24"/>
          <w:lang w:val="hr-HR"/>
        </w:rPr>
        <w:t>zastupati stečajnu masu u skladu s</w:t>
      </w:r>
      <w:r>
        <w:rPr>
          <w:sz w:val="24"/>
          <w:szCs w:val="24"/>
          <w:lang w:val="hr-HR"/>
        </w:rPr>
        <w:t xml:space="preserve"> odredbama Stečajnog zakona, kako je to određeno člankom 89. st. 1. Stečajnog zakona.</w:t>
      </w:r>
    </w:p>
    <w:p w:rsidRDefault="00755425" w:rsidP="00F96493" w:rsidR="00755425">
      <w:pPr>
        <w:ind w:firstLine="720" w:right="46"/>
        <w:jc w:val="both"/>
        <w:rPr>
          <w:sz w:val="24"/>
          <w:szCs w:val="24"/>
          <w:lang w:val="hr-HR"/>
        </w:rPr>
      </w:pPr>
    </w:p>
    <w:p w:rsidRDefault="00755425" w:rsidP="00F96493" w:rsidR="00755425" w:rsidRPr="00F444F3">
      <w:pPr>
        <w:ind w:firstLine="720" w:right="46"/>
        <w:jc w:val="both"/>
        <w:rPr>
          <w:sz w:val="24"/>
          <w:szCs w:val="24"/>
          <w:lang w:val="hr-HR"/>
        </w:rPr>
      </w:pPr>
      <w:r>
        <w:rPr>
          <w:sz w:val="24"/>
          <w:szCs w:val="24"/>
          <w:lang w:val="hr-HR"/>
        </w:rPr>
        <w:t>Slijedom navedenoga odlučeno je kao u izreci.</w:t>
      </w:r>
    </w:p>
    <w:p w:rsidRDefault="0043096E" w:rsidR="0043096E" w:rsidRPr="00F444F3">
      <w:pPr>
        <w:jc w:val="both"/>
        <w:rPr>
          <w:b/>
          <w:sz w:val="24"/>
          <w:szCs w:val="24"/>
          <w:lang w:val="hr-HR"/>
        </w:rPr>
      </w:pPr>
    </w:p>
    <w:p w:rsidRDefault="0043096E" w:rsidR="0043096E" w:rsidRPr="00F444F3">
      <w:pPr>
        <w:jc w:val="both"/>
        <w:rPr>
          <w:sz w:val="24"/>
          <w:szCs w:val="24"/>
          <w:lang w:val="hr-HR"/>
        </w:rPr>
      </w:pPr>
      <w:r w:rsidRPr="00F444F3">
        <w:rPr>
          <w:b/>
          <w:sz w:val="24"/>
          <w:szCs w:val="24"/>
          <w:lang w:val="hr-HR"/>
        </w:rPr>
        <w:tab/>
      </w:r>
      <w:r w:rsidRPr="00F444F3">
        <w:rPr>
          <w:b/>
          <w:sz w:val="24"/>
          <w:szCs w:val="24"/>
          <w:lang w:val="hr-HR"/>
        </w:rPr>
        <w:tab/>
      </w:r>
      <w:r w:rsidRPr="00F444F3">
        <w:rPr>
          <w:b/>
          <w:sz w:val="24"/>
          <w:szCs w:val="24"/>
          <w:lang w:val="hr-HR"/>
        </w:rPr>
        <w:tab/>
      </w:r>
      <w:r w:rsidRPr="00F444F3">
        <w:rPr>
          <w:b/>
          <w:sz w:val="24"/>
          <w:szCs w:val="24"/>
          <w:lang w:val="hr-HR"/>
        </w:rPr>
        <w:tab/>
      </w:r>
      <w:r w:rsidR="00F96493" w:rsidRPr="00F444F3">
        <w:rPr>
          <w:sz w:val="24"/>
          <w:szCs w:val="24"/>
          <w:lang w:val="hr-HR"/>
        </w:rPr>
        <w:t>U</w:t>
      </w:r>
      <w:r w:rsidR="00CF28FB" w:rsidRPr="00F444F3">
        <w:rPr>
          <w:sz w:val="24"/>
          <w:szCs w:val="24"/>
          <w:lang w:val="hr-HR"/>
        </w:rPr>
        <w:t xml:space="preserve"> Zagrebu</w:t>
      </w:r>
      <w:r w:rsidR="00DE4048" w:rsidRPr="00F444F3">
        <w:rPr>
          <w:sz w:val="24"/>
          <w:szCs w:val="24"/>
          <w:lang w:val="hr-HR"/>
        </w:rPr>
        <w:t>,</w:t>
      </w:r>
      <w:r w:rsidR="00CF28FB" w:rsidRPr="00F444F3">
        <w:rPr>
          <w:sz w:val="24"/>
          <w:szCs w:val="24"/>
          <w:lang w:val="hr-HR"/>
        </w:rPr>
        <w:t xml:space="preserve"> </w:t>
      </w:r>
      <w:r w:rsidR="00DC2AFB">
        <w:rPr>
          <w:sz w:val="24"/>
          <w:szCs w:val="24"/>
          <w:lang w:val="hr-HR"/>
        </w:rPr>
        <w:t>22</w:t>
      </w:r>
      <w:r w:rsidR="00F96493" w:rsidRPr="00F444F3">
        <w:rPr>
          <w:sz w:val="24"/>
          <w:szCs w:val="24"/>
          <w:lang w:val="hr-HR"/>
        </w:rPr>
        <w:t>.</w:t>
      </w:r>
      <w:r w:rsidR="00871AC5">
        <w:rPr>
          <w:sz w:val="24"/>
          <w:szCs w:val="24"/>
          <w:lang w:val="hr-HR"/>
        </w:rPr>
        <w:t xml:space="preserve"> rujna</w:t>
      </w:r>
      <w:r w:rsidR="00F96493" w:rsidRPr="00F444F3">
        <w:rPr>
          <w:sz w:val="24"/>
          <w:szCs w:val="24"/>
          <w:lang w:val="hr-HR"/>
        </w:rPr>
        <w:t xml:space="preserve"> 201</w:t>
      </w:r>
      <w:r w:rsidR="00D24589">
        <w:rPr>
          <w:sz w:val="24"/>
          <w:szCs w:val="24"/>
          <w:lang w:val="hr-HR"/>
        </w:rPr>
        <w:t>7</w:t>
      </w:r>
      <w:r w:rsidR="00F96493" w:rsidRPr="00F444F3">
        <w:rPr>
          <w:sz w:val="24"/>
          <w:szCs w:val="24"/>
          <w:lang w:val="hr-HR"/>
        </w:rPr>
        <w:t>.</w:t>
      </w:r>
      <w:r w:rsidRPr="00F444F3">
        <w:rPr>
          <w:sz w:val="24"/>
          <w:szCs w:val="24"/>
          <w:lang w:val="hr-HR"/>
        </w:rPr>
        <w:t xml:space="preserve"> </w:t>
      </w:r>
    </w:p>
    <w:p w:rsidRDefault="0043096E" w:rsidR="0043096E" w:rsidRPr="00F444F3">
      <w:pPr>
        <w:jc w:val="both"/>
        <w:rPr>
          <w:sz w:val="24"/>
          <w:szCs w:val="24"/>
          <w:lang w:val="hr-HR"/>
        </w:rPr>
      </w:pPr>
    </w:p>
    <w:p w:rsidRDefault="004D555B" w:rsidP="00E91121" w:rsidR="00AD0352">
      <w:pPr>
        <w:pStyle w:val="Podnaslov"/>
        <w:ind w:firstLine="708" w:left="4956"/>
        <w:rPr>
          <w:rFonts w:hAnsi="Times New Roman" w:ascii="Times New Roman"/>
          <w:b w:val="false"/>
          <w:color w:val="auto"/>
          <w:szCs w:val="24"/>
        </w:rPr>
      </w:pPr>
      <w:r>
        <w:rPr>
          <w:szCs w:val="24"/>
        </w:rPr>
        <w:tab/>
      </w:r>
      <w:r>
        <w:rPr>
          <w:szCs w:val="24"/>
        </w:rPr>
        <w:tab/>
      </w:r>
      <w:r>
        <w:rPr>
          <w:szCs w:val="24"/>
        </w:rPr>
        <w:tab/>
      </w:r>
      <w:r>
        <w:rPr>
          <w:szCs w:val="24"/>
        </w:rPr>
        <w:tab/>
      </w:r>
      <w:r w:rsidR="0045562F">
        <w:rPr>
          <w:szCs w:val="24"/>
        </w:rPr>
        <w:t xml:space="preserve"> </w:t>
      </w:r>
      <w:r w:rsidR="0045562F">
        <w:rPr>
          <w:szCs w:val="24"/>
        </w:rPr>
        <w:tab/>
      </w:r>
      <w:r>
        <w:rPr>
          <w:szCs w:val="24"/>
        </w:rPr>
        <w:tab/>
      </w:r>
      <w:r w:rsidR="00AD0352">
        <w:rPr>
          <w:rFonts w:hAnsi="Times New Roman" w:ascii="Times New Roman"/>
          <w:b w:val="false"/>
          <w:color w:val="auto"/>
          <w:szCs w:val="24"/>
        </w:rPr>
        <w:t>Stečajni sudac:</w:t>
      </w:r>
    </w:p>
    <w:p w:rsidRDefault="00AD0352" w:rsidP="00E91121" w:rsidR="00AD035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D0352" w:rsidP="00E91121" w:rsidR="00AD0352">
      <w:pPr>
        <w:pStyle w:val="Podnaslov"/>
        <w:ind w:firstLine="720" w:left="4320"/>
        <w:rPr>
          <w:rFonts w:hAnsi="Times New Roman" w:ascii="Times New Roman"/>
          <w:b w:val="false"/>
          <w:color w:val="auto"/>
          <w:szCs w:val="24"/>
        </w:rPr>
      </w:pPr>
    </w:p>
    <w:p w:rsidRDefault="00AD0352" w:rsidP="00AD0352" w:rsidR="00AD0352">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D0352" w:rsidP="00E91121" w:rsidR="00AD035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52BA5" w:rsidP="00AD0352" w:rsidR="0043096E" w:rsidRPr="00F444F3">
      <w:pPr>
        <w:pStyle w:val="Podnaslov"/>
        <w:ind w:firstLine="708" w:left="4956"/>
        <w:rPr>
          <w:szCs w:val="24"/>
        </w:rPr>
      </w:pPr>
      <w:r>
        <w:rPr>
          <w:rFonts w:hAnsi="Times New Roman" w:ascii="Times New Roman"/>
          <w:b w:val="false"/>
          <w:color w:val="auto"/>
          <w:szCs w:val="24"/>
        </w:rPr>
        <w:t xml:space="preserve"> </w:t>
      </w:r>
    </w:p>
    <w:p w:rsidRDefault="00F96493" w:rsidR="00F96493" w:rsidRPr="00F444F3">
      <w:pPr>
        <w:jc w:val="both"/>
        <w:rPr>
          <w:sz w:val="24"/>
          <w:szCs w:val="24"/>
          <w:lang w:val="hr-HR"/>
        </w:rPr>
      </w:pPr>
    </w:p>
    <w:p w:rsidRDefault="0043096E" w:rsidR="0043096E" w:rsidRPr="00F444F3">
      <w:pPr>
        <w:jc w:val="both"/>
        <w:rPr>
          <w:sz w:val="24"/>
          <w:szCs w:val="24"/>
          <w:lang w:val="hr-HR"/>
        </w:rPr>
      </w:pPr>
      <w:r w:rsidRPr="00F444F3">
        <w:rPr>
          <w:sz w:val="24"/>
          <w:szCs w:val="24"/>
          <w:lang w:val="hr-HR"/>
        </w:rPr>
        <w:t>POUKA O PRAVNOM LIJEKU:</w:t>
      </w:r>
    </w:p>
    <w:p w:rsidRDefault="0043096E" w:rsidP="00C32E71" w:rsidR="00C32E71" w:rsidRPr="00F444F3">
      <w:pPr>
        <w:jc w:val="both"/>
        <w:rPr>
          <w:sz w:val="24"/>
          <w:szCs w:val="24"/>
          <w:lang w:val="hr-HR"/>
        </w:rPr>
      </w:pPr>
      <w:r w:rsidRPr="00F444F3">
        <w:rPr>
          <w:sz w:val="24"/>
          <w:szCs w:val="24"/>
          <w:lang w:val="hr-HR"/>
        </w:rPr>
        <w:t>Protiv ovog rješenja nezadovoljna stranka može uložiti žalbu Visokom trgovačkom sudu Republike Hrvatske u roku 8 dana po primitku rješenja, a ulaže se putem ovog Suda u 2 primjerka za Sud i po 1 za svaku protivnu stranku.</w:t>
      </w:r>
    </w:p>
    <w:p w:rsidRDefault="00CF64AD" w:rsidP="00E40493" w:rsidR="00E52BA5">
      <w:pPr>
        <w:jc w:val="both"/>
        <w:rPr>
          <w:sz w:val="24"/>
          <w:szCs w:val="24"/>
          <w:lang w:val="hr-HR"/>
        </w:rPr>
      </w:pPr>
      <w:r w:rsidRPr="00F444F3">
        <w:rPr>
          <w:sz w:val="24"/>
          <w:szCs w:val="24"/>
          <w:lang w:val="hr-HR"/>
        </w:rPr>
        <w:tab/>
      </w:r>
    </w:p>
    <w:p w:rsidRDefault="004742A3" w:rsidP="00E40493" w:rsidR="004742A3">
      <w:pPr>
        <w:jc w:val="both"/>
        <w:rPr>
          <w:sz w:val="24"/>
          <w:szCs w:val="24"/>
          <w:lang w:val="hr-HR"/>
        </w:rPr>
      </w:pPr>
    </w:p>
    <w:p w:rsidRDefault="004742A3" w:rsidP="00E40493" w:rsidR="004742A3">
      <w:pPr>
        <w:jc w:val="both"/>
        <w:rPr>
          <w:sz w:val="24"/>
          <w:szCs w:val="24"/>
          <w:lang w:val="hr-HR"/>
        </w:rPr>
      </w:pPr>
    </w:p>
    <w:p w:rsidRDefault="004742A3" w:rsidP="00E40493" w:rsidR="004742A3">
      <w:pPr>
        <w:jc w:val="both"/>
        <w:rPr>
          <w:sz w:val="24"/>
          <w:szCs w:val="24"/>
          <w:lang w:val="hr-HR"/>
        </w:rPr>
      </w:pPr>
    </w:p>
    <w:p w:rsidRDefault="004742A3" w:rsidP="00E40493" w:rsidR="004742A3">
      <w:pPr>
        <w:jc w:val="both"/>
        <w:rPr>
          <w:sz w:val="24"/>
          <w:szCs w:val="24"/>
          <w:lang w:val="hr-HR"/>
        </w:rPr>
      </w:pPr>
    </w:p>
    <w:p w:rsidRDefault="004742A3" w:rsidP="00E40493" w:rsidR="004742A3">
      <w:pPr>
        <w:jc w:val="both"/>
        <w:rPr>
          <w:sz w:val="24"/>
          <w:szCs w:val="24"/>
          <w:lang w:val="hr-HR"/>
        </w:rPr>
      </w:pPr>
    </w:p>
    <w:p w:rsidRDefault="004742A3" w:rsidP="00E40493" w:rsidR="004742A3">
      <w:pPr>
        <w:jc w:val="both"/>
        <w:rPr>
          <w:sz w:val="24"/>
          <w:szCs w:val="24"/>
          <w:lang w:val="hr-HR"/>
        </w:rPr>
      </w:pPr>
    </w:p>
    <w:p w:rsidRDefault="004742A3" w:rsidP="00E40493" w:rsidR="004742A3">
      <w:pPr>
        <w:jc w:val="both"/>
        <w:rPr>
          <w:sz w:val="24"/>
          <w:szCs w:val="24"/>
          <w:lang w:val="hr-HR"/>
        </w:rPr>
      </w:pPr>
    </w:p>
    <w:p w:rsidRDefault="004742A3" w:rsidP="00E40493" w:rsidR="004742A3">
      <w:pPr>
        <w:jc w:val="both"/>
        <w:rPr>
          <w:sz w:val="24"/>
          <w:szCs w:val="24"/>
          <w:lang w:val="hr-HR"/>
        </w:rPr>
      </w:pPr>
    </w:p>
    <w:sectPr w:rsidSect="00574590" w:rsidR="004742A3">
      <w:headerReference w:type="default" r:id="rId10"/>
      <w:footerReference w:type="default" r:id="rId11"/>
      <w:headerReference w:type="first" r:id="rId12"/>
      <w:pgSz w:code="9" w:h="16840" w:w="11907"/>
      <w:pgMar w:gutter="0" w:footer="720" w:header="720" w:left="1797" w:bottom="1417" w:right="2126" w:top="1417"/>
      <w:cols w:space="720"/>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3CD6" w:rsidR="00323CD6">
      <w:r>
        <w:separator/>
      </w:r>
    </w:p>
  </w:endnote>
  <w:endnote w:id="0" w:type="continuationSeparator">
    <w:p w:rsidRDefault="00323CD6" w:rsidR="00323C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R="00452A25">
    <w:pPr>
      <w:pStyle w:val="Podno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33B23">
      <w:rPr>
        <w:rStyle w:val="Brojstranice"/>
        <w:noProof/>
      </w:rPr>
      <w:t>1</w:t>
    </w:r>
    <w:r>
      <w:rPr>
        <w:rStyle w:val="Brojstranice"/>
      </w:rPr>
      <w:fldChar w:fldCharType="end"/>
    </w:r>
  </w:p>
  <w:p w:rsidRDefault="00452A25" w:rsidR="00452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3CD6" w:rsidR="00323CD6">
      <w:r>
        <w:separator/>
      </w:r>
    </w:p>
  </w:footnote>
  <w:footnote w:id="0" w:type="continuationSeparator">
    <w:p w:rsidRDefault="00323CD6" w:rsidR="00323C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P="00574590" w:rsidR="00574590" w:rsidRPr="00C5021C">
    <w:pPr>
      <w:pStyle w:val="Zaglavlje"/>
      <w:rPr>
        <w:sz w:val="24"/>
        <w:szCs w:val="24"/>
      </w:rPr>
    </w:pPr>
    <w:r>
      <w:tab/>
    </w:r>
    <w:r w:rsidRPr="00C5021C">
      <w:rPr>
        <w:sz w:val="24"/>
        <w:szCs w:val="24"/>
      </w:rPr>
      <w:t xml:space="preserve">                                                                                                 </w:t>
    </w:r>
    <w:r w:rsidR="00574590" w:rsidRPr="00C5021C">
      <w:rPr>
        <w:sz w:val="24"/>
        <w:szCs w:val="24"/>
      </w:rPr>
      <w:t>72. St-</w:t>
    </w:r>
    <w:r w:rsidR="0061275E">
      <w:rPr>
        <w:sz w:val="24"/>
        <w:szCs w:val="24"/>
      </w:rPr>
      <w:t>2037/2016</w:t>
    </w:r>
    <w:r w:rsidR="004742A3">
      <w:rPr>
        <w:sz w:val="24"/>
        <w:szCs w:val="24"/>
      </w:rPr>
      <w:t>-30</w:t>
    </w:r>
  </w:p>
  <w:p w:rsidRDefault="00452A25" w:rsidR="00452A25" w:rsidRPr="00C5021C">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R="00452A25" w:rsidRPr="00C5021C">
    <w:pPr>
      <w:pStyle w:val="Zaglavlje"/>
      <w:rPr>
        <w:sz w:val="24"/>
        <w:szCs w:val="24"/>
      </w:rPr>
    </w:pPr>
    <w:r>
      <w:tab/>
      <w:t xml:space="preserve">                                                                                                       </w:t>
    </w:r>
    <w:r w:rsidRPr="00C5021C">
      <w:rPr>
        <w:sz w:val="24"/>
        <w:szCs w:val="24"/>
      </w:rPr>
      <w:t>72. St-</w:t>
    </w:r>
    <w:r w:rsidR="00E633EC">
      <w:rPr>
        <w:sz w:val="24"/>
        <w:szCs w:val="24"/>
      </w:rPr>
      <w:t>5</w:t>
    </w:r>
    <w:r w:rsidR="00574590">
      <w:rPr>
        <w:sz w:val="24"/>
        <w:szCs w:val="24"/>
      </w:rPr>
      <w:t>103/2015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E3A84"/>
    <w:multiLevelType w:val="hybridMultilevel"/>
    <w:tmpl w:val="D2D26E50"/>
    <w:lvl w:tplc="6352A85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C4670B"/>
    <w:multiLevelType w:val="hybridMultilevel"/>
    <w:tmpl w:val="39EEB1A6"/>
    <w:lvl w:tplc="3A46F98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0E53714"/>
    <w:multiLevelType w:val="hybridMultilevel"/>
    <w:tmpl w:val="F7FABB98"/>
    <w:lvl w:tplc="428EB332"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40C10C5"/>
    <w:multiLevelType w:val="hybridMultilevel"/>
    <w:tmpl w:val="D00E3EF0"/>
    <w:lvl w:tplc="785A789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79F45F1"/>
    <w:multiLevelType w:val="hybridMultilevel"/>
    <w:tmpl w:val="B8B6CF0C"/>
    <w:lvl w:tplc="68F285A0"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7F5269C"/>
    <w:multiLevelType w:val="hybridMultilevel"/>
    <w:tmpl w:val="582C1AE0"/>
    <w:lvl w:tplc="C480E3C4"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BB46516"/>
    <w:multiLevelType w:val="hybridMultilevel"/>
    <w:tmpl w:val="62908FC0"/>
    <w:lvl w:tplc="20AEFE2C" w:ilvl="0">
      <w:start w:val="1"/>
      <w:numFmt w:val="upperRoman"/>
      <w:lvlText w:val="%1."/>
      <w:lvlJc w:val="left"/>
      <w:pPr>
        <w:tabs>
          <w:tab w:pos="2149" w:val="num"/>
        </w:tabs>
        <w:ind w:hanging="720" w:left="2149"/>
      </w:pPr>
      <w:rPr>
        <w:rFonts w:hint="default"/>
        <w:b/>
      </w:rPr>
    </w:lvl>
    <w:lvl w:tentative="true" w:tplc="041A0019" w:ilvl="1">
      <w:start w:val="1"/>
      <w:numFmt w:val="lowerLetter"/>
      <w:lvlText w:val="%2."/>
      <w:lvlJc w:val="left"/>
      <w:pPr>
        <w:tabs>
          <w:tab w:pos="2509" w:val="num"/>
        </w:tabs>
        <w:ind w:hanging="360" w:left="2509"/>
      </w:pPr>
    </w:lvl>
    <w:lvl w:tentative="true" w:tplc="041A001B" w:ilvl="2">
      <w:start w:val="1"/>
      <w:numFmt w:val="lowerRoman"/>
      <w:lvlText w:val="%3."/>
      <w:lvlJc w:val="right"/>
      <w:pPr>
        <w:tabs>
          <w:tab w:pos="3229" w:val="num"/>
        </w:tabs>
        <w:ind w:hanging="180" w:left="3229"/>
      </w:pPr>
    </w:lvl>
    <w:lvl w:tentative="true" w:tplc="041A000F" w:ilvl="3">
      <w:start w:val="1"/>
      <w:numFmt w:val="decimal"/>
      <w:lvlText w:val="%4."/>
      <w:lvlJc w:val="left"/>
      <w:pPr>
        <w:tabs>
          <w:tab w:pos="3949" w:val="num"/>
        </w:tabs>
        <w:ind w:hanging="360" w:left="3949"/>
      </w:pPr>
    </w:lvl>
    <w:lvl w:tentative="true" w:tplc="041A0019" w:ilvl="4">
      <w:start w:val="1"/>
      <w:numFmt w:val="lowerLetter"/>
      <w:lvlText w:val="%5."/>
      <w:lvlJc w:val="left"/>
      <w:pPr>
        <w:tabs>
          <w:tab w:pos="4669" w:val="num"/>
        </w:tabs>
        <w:ind w:hanging="360" w:left="4669"/>
      </w:pPr>
    </w:lvl>
    <w:lvl w:tentative="true" w:tplc="041A001B" w:ilvl="5">
      <w:start w:val="1"/>
      <w:numFmt w:val="lowerRoman"/>
      <w:lvlText w:val="%6."/>
      <w:lvlJc w:val="right"/>
      <w:pPr>
        <w:tabs>
          <w:tab w:pos="5389" w:val="num"/>
        </w:tabs>
        <w:ind w:hanging="180" w:left="5389"/>
      </w:pPr>
    </w:lvl>
    <w:lvl w:tentative="true" w:tplc="041A000F" w:ilvl="6">
      <w:start w:val="1"/>
      <w:numFmt w:val="decimal"/>
      <w:lvlText w:val="%7."/>
      <w:lvlJc w:val="left"/>
      <w:pPr>
        <w:tabs>
          <w:tab w:pos="6109" w:val="num"/>
        </w:tabs>
        <w:ind w:hanging="360" w:left="6109"/>
      </w:pPr>
    </w:lvl>
    <w:lvl w:tentative="true" w:tplc="041A0019" w:ilvl="7">
      <w:start w:val="1"/>
      <w:numFmt w:val="lowerLetter"/>
      <w:lvlText w:val="%8."/>
      <w:lvlJc w:val="left"/>
      <w:pPr>
        <w:tabs>
          <w:tab w:pos="6829" w:val="num"/>
        </w:tabs>
        <w:ind w:hanging="360" w:left="6829"/>
      </w:pPr>
    </w:lvl>
    <w:lvl w:tentative="true" w:tplc="041A001B" w:ilvl="8">
      <w:start w:val="1"/>
      <w:numFmt w:val="lowerRoman"/>
      <w:lvlText w:val="%9."/>
      <w:lvlJc w:val="right"/>
      <w:pPr>
        <w:tabs>
          <w:tab w:pos="7549" w:val="num"/>
        </w:tabs>
        <w:ind w:hanging="180" w:left="7549"/>
      </w:pPr>
    </w:lvl>
  </w:abstractNum>
  <w:abstractNum w:abstractNumId="7">
    <w:nsid w:val="40955C3D"/>
    <w:multiLevelType w:val="hybridMultilevel"/>
    <w:tmpl w:val="9C0A9672"/>
    <w:lvl w:tplc="C310E9D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C00BFF"/>
    <w:multiLevelType w:val="hybridMultilevel"/>
    <w:tmpl w:val="0D2812A4"/>
    <w:lvl w:tplc="F25A098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93A75A0"/>
    <w:multiLevelType w:val="hybridMultilevel"/>
    <w:tmpl w:val="26CA5F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5C3165"/>
    <w:multiLevelType w:val="hybridMultilevel"/>
    <w:tmpl w:val="140EAE34"/>
    <w:lvl w:tplc="40F08126"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71C01ED3"/>
    <w:multiLevelType w:val="hybridMultilevel"/>
    <w:tmpl w:val="76C4AAEA"/>
    <w:lvl w:tplc="6E10EF2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1"/>
  </w:num>
  <w:num w:numId="3">
    <w:abstractNumId w:val="11"/>
  </w:num>
  <w:num w:numId="4">
    <w:abstractNumId w:val="4"/>
  </w:num>
  <w:num w:numId="5">
    <w:abstractNumId w:val="8"/>
  </w:num>
  <w:num w:numId="6">
    <w:abstractNumId w:val="7"/>
  </w:num>
  <w:num w:numId="7">
    <w:abstractNumId w:val="2"/>
  </w:num>
  <w:num w:numId="8">
    <w:abstractNumId w:val="6"/>
  </w:num>
  <w:num w:numId="9">
    <w:abstractNumId w:val="5"/>
  </w:num>
  <w:num w:numId="10">
    <w:abstractNumId w:val="3"/>
  </w:num>
  <w:num w:numId="11">
    <w:abstractNumId w:val="0"/>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55B8"/>
    <w:rsid w:val="00007EDD"/>
    <w:rsid w:val="00037FEC"/>
    <w:rsid w:val="00074DCE"/>
    <w:rsid w:val="00084ED6"/>
    <w:rsid w:val="000B1E0E"/>
    <w:rsid w:val="00122E95"/>
    <w:rsid w:val="001465FA"/>
    <w:rsid w:val="00200BD2"/>
    <w:rsid w:val="00215F2A"/>
    <w:rsid w:val="002621C2"/>
    <w:rsid w:val="00265CFF"/>
    <w:rsid w:val="00296105"/>
    <w:rsid w:val="00301554"/>
    <w:rsid w:val="00323CD6"/>
    <w:rsid w:val="003C55B8"/>
    <w:rsid w:val="003D267C"/>
    <w:rsid w:val="003E342B"/>
    <w:rsid w:val="0040055F"/>
    <w:rsid w:val="0043096E"/>
    <w:rsid w:val="00437F47"/>
    <w:rsid w:val="00452A25"/>
    <w:rsid w:val="0045562F"/>
    <w:rsid w:val="004559AA"/>
    <w:rsid w:val="004572F3"/>
    <w:rsid w:val="0046133D"/>
    <w:rsid w:val="00471AC3"/>
    <w:rsid w:val="004742A3"/>
    <w:rsid w:val="0048186C"/>
    <w:rsid w:val="0049493C"/>
    <w:rsid w:val="004D555B"/>
    <w:rsid w:val="004E1C63"/>
    <w:rsid w:val="00540422"/>
    <w:rsid w:val="005420E7"/>
    <w:rsid w:val="00574590"/>
    <w:rsid w:val="005B609C"/>
    <w:rsid w:val="0061275E"/>
    <w:rsid w:val="00622D27"/>
    <w:rsid w:val="00646D7E"/>
    <w:rsid w:val="00653B24"/>
    <w:rsid w:val="006543DE"/>
    <w:rsid w:val="00657F1F"/>
    <w:rsid w:val="00660E76"/>
    <w:rsid w:val="006A7781"/>
    <w:rsid w:val="006C153E"/>
    <w:rsid w:val="00704294"/>
    <w:rsid w:val="00706E31"/>
    <w:rsid w:val="00755425"/>
    <w:rsid w:val="007A2EB7"/>
    <w:rsid w:val="007D3A94"/>
    <w:rsid w:val="007E11C1"/>
    <w:rsid w:val="00834554"/>
    <w:rsid w:val="00851B0D"/>
    <w:rsid w:val="00871AC5"/>
    <w:rsid w:val="0088455E"/>
    <w:rsid w:val="0089523A"/>
    <w:rsid w:val="00896AD8"/>
    <w:rsid w:val="008A34D5"/>
    <w:rsid w:val="008B0F9C"/>
    <w:rsid w:val="008D3567"/>
    <w:rsid w:val="008E1D92"/>
    <w:rsid w:val="008E1FF0"/>
    <w:rsid w:val="008F6E36"/>
    <w:rsid w:val="00927107"/>
    <w:rsid w:val="00933B23"/>
    <w:rsid w:val="00941681"/>
    <w:rsid w:val="009469F8"/>
    <w:rsid w:val="009826EB"/>
    <w:rsid w:val="00A00080"/>
    <w:rsid w:val="00A036D6"/>
    <w:rsid w:val="00A06315"/>
    <w:rsid w:val="00AD0352"/>
    <w:rsid w:val="00B103B7"/>
    <w:rsid w:val="00B24E35"/>
    <w:rsid w:val="00B417B5"/>
    <w:rsid w:val="00B74E93"/>
    <w:rsid w:val="00BD13C5"/>
    <w:rsid w:val="00BD7106"/>
    <w:rsid w:val="00C32E71"/>
    <w:rsid w:val="00C33F86"/>
    <w:rsid w:val="00C35EBF"/>
    <w:rsid w:val="00C42F1C"/>
    <w:rsid w:val="00C5021C"/>
    <w:rsid w:val="00CF28FB"/>
    <w:rsid w:val="00CF64AD"/>
    <w:rsid w:val="00D07437"/>
    <w:rsid w:val="00D13C70"/>
    <w:rsid w:val="00D24589"/>
    <w:rsid w:val="00D953A1"/>
    <w:rsid w:val="00DA2750"/>
    <w:rsid w:val="00DC2AFB"/>
    <w:rsid w:val="00DE4048"/>
    <w:rsid w:val="00DF74B4"/>
    <w:rsid w:val="00E06185"/>
    <w:rsid w:val="00E12DD8"/>
    <w:rsid w:val="00E40493"/>
    <w:rsid w:val="00E52BA5"/>
    <w:rsid w:val="00E633EC"/>
    <w:rsid w:val="00E72333"/>
    <w:rsid w:val="00EC23C9"/>
    <w:rsid w:val="00EF1626"/>
    <w:rsid w:val="00F00FA0"/>
    <w:rsid w:val="00F06F62"/>
    <w:rsid w:val="00F20752"/>
    <w:rsid w:val="00F24B33"/>
    <w:rsid w:val="00F31FD6"/>
    <w:rsid w:val="00F4181B"/>
    <w:rsid w:val="00F444F3"/>
    <w:rsid w:val="00F44A36"/>
    <w:rsid w:val="00F57780"/>
    <w:rsid w:val="00F60D99"/>
    <w:rsid w:val="00F63F24"/>
    <w:rsid w:val="00F640AC"/>
    <w:rsid w:val="00F96493"/>
    <w:rsid w:val="00FA25A1"/>
    <w:rsid w:val="00FA564D"/>
    <w:rsid w:val="00FB50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lang w:val="en-US"/>
    </w:rPr>
  </w:style>
  <w:style w:styleId="Naslov1" w:type="paragraph">
    <w:name w:val="heading 1"/>
    <w:basedOn w:val="Normal"/>
    <w:next w:val="Normal"/>
    <w:qFormat/>
    <w:pPr>
      <w:keepNext/>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C42F1C"/>
    <w:rPr>
      <w:rFonts w:cs="Tahoma" w:hAnsi="Tahoma" w:ascii="Tahoma"/>
      <w:sz w:val="16"/>
      <w:szCs w:val="16"/>
    </w:rPr>
  </w:style>
  <w:style w:styleId="Zaglavlje" w:type="paragraph">
    <w:name w:val="header"/>
    <w:basedOn w:val="Normal"/>
    <w:rsid w:val="00F444F3"/>
    <w:pPr>
      <w:tabs>
        <w:tab w:pos="4536" w:val="center"/>
        <w:tab w:pos="9072" w:val="right"/>
      </w:tabs>
    </w:pPr>
  </w:style>
  <w:style w:styleId="Tijeloteksta" w:type="paragraph">
    <w:name w:val="Body Text"/>
    <w:basedOn w:val="Normal"/>
    <w:rsid w:val="00F444F3"/>
    <w:pPr>
      <w:overflowPunct/>
      <w:autoSpaceDE/>
      <w:autoSpaceDN/>
      <w:adjustRightInd/>
      <w:textAlignment w:val="auto"/>
    </w:pPr>
    <w:rPr>
      <w:lang w:val="hr-HR"/>
    </w:rPr>
  </w:style>
  <w:style w:styleId="Podnaslov" w:type="paragraph">
    <w:name w:val="Subtitle"/>
    <w:basedOn w:val="Normal"/>
    <w:link w:val="PodnaslovChar"/>
    <w:qFormat/>
    <w:rsid w:val="004D555B"/>
    <w:pPr>
      <w:overflowPunct/>
      <w:autoSpaceDE/>
      <w:autoSpaceDN/>
      <w:adjustRightInd/>
      <w:jc w:val="both"/>
      <w:textAlignment w:val="auto"/>
    </w:pPr>
    <w:rPr>
      <w:rFonts w:hAnsi="Tahoma" w:ascii="Tahoma"/>
      <w:b/>
      <w:color w:val="0000FF"/>
      <w:sz w:val="24"/>
      <w:lang w:val="hr-HR"/>
    </w:rPr>
  </w:style>
  <w:style w:customStyle="true" w:styleId="PodnaslovChar" w:type="character">
    <w:name w:val="Podnaslov Char"/>
    <w:basedOn w:val="Zadanifontodlomka"/>
    <w:link w:val="Podnaslov"/>
    <w:rsid w:val="004D555B"/>
    <w:rPr>
      <w:rFonts w:hAnsi="Tahoma" w:ascii="Tahoma"/>
      <w:b/>
      <w:color w:val="0000FF"/>
      <w:sz w:val="24"/>
    </w:rPr>
  </w:style>
  <w:style w:styleId="Odlomakpopisa" w:type="paragraph">
    <w:name w:val="List Paragraph"/>
    <w:basedOn w:val="Normal"/>
    <w:uiPriority w:val="34"/>
    <w:qFormat/>
    <w:rsid w:val="00E633EC"/>
    <w:pPr>
      <w:ind w:left="720"/>
      <w:contextualSpacing/>
    </w:pPr>
  </w:style>
  <w:style w:styleId="Tekstrezerviranogmjesta" w:type="character">
    <w:name w:val="Placeholder Text"/>
    <w:basedOn w:val="Zadanifontodlomka"/>
    <w:uiPriority w:val="99"/>
    <w:semiHidden/>
    <w:rsid w:val="00933B23"/>
    <w:rPr>
      <w:color w:val="808080"/>
      <w:bdr w:space="0" w:sz="0" w:color="auto" w:val="none"/>
      <w:shd w:fill="auto" w:color="auto" w:val="clear"/>
    </w:rPr>
  </w:style>
  <w:style w:customStyle="true" w:styleId="eSPISCCParagraphDefaultFont" w:type="character">
    <w:name w:val="eSPIS_CC_Paragraph Default Font"/>
    <w:basedOn w:val="Zadanifontodlomka"/>
    <w:rsid w:val="00933B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3B23"/>
    <w:rPr>
      <w:bdr w:space="0" w:sz="0" w:color="auto" w:val="none"/>
      <w:shd w:fill="FFFFCC" w:color="auto" w:val="clear"/>
      <w:lang w:val="hr-HR"/>
    </w:rPr>
  </w:style>
  <w:style w:customStyle="true" w:styleId="PozadinaSvijetloCrvena" w:type="character">
    <w:name w:val="Pozadina_SvijetloCrvena"/>
    <w:basedOn w:val="eSPISCCParagraphDefaultFont"/>
    <w:rsid w:val="00933B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3B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lang w:val="en-US"/>
    </w:rPr>
  </w:style>
  <w:style w:styleId="Naslov1" w:type="paragraph">
    <w:name w:val="heading 1"/>
    <w:basedOn w:val="Normal"/>
    <w:next w:val="Normal"/>
    <w:qFormat/>
    <w:pPr>
      <w:keepNext/>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C42F1C"/>
    <w:rPr>
      <w:rFonts w:ascii="Tahoma" w:cs="Tahoma" w:hAnsi="Tahoma"/>
      <w:sz w:val="16"/>
      <w:szCs w:val="16"/>
    </w:rPr>
  </w:style>
  <w:style w:styleId="Zaglavlje" w:type="paragraph">
    <w:name w:val="header"/>
    <w:basedOn w:val="Normal"/>
    <w:rsid w:val="00F444F3"/>
    <w:pPr>
      <w:tabs>
        <w:tab w:pos="4536" w:val="center"/>
        <w:tab w:pos="9072" w:val="right"/>
      </w:tabs>
    </w:pPr>
  </w:style>
  <w:style w:styleId="Tijeloteksta" w:type="paragraph">
    <w:name w:val="Body Text"/>
    <w:basedOn w:val="Normal"/>
    <w:rsid w:val="00F444F3"/>
    <w:pPr>
      <w:overflowPunct/>
      <w:autoSpaceDE/>
      <w:autoSpaceDN/>
      <w:adjustRightInd/>
      <w:textAlignment w:val="auto"/>
    </w:pPr>
    <w:rPr>
      <w:lang w:val="hr-HR"/>
    </w:rPr>
  </w:style>
  <w:style w:styleId="Podnaslov" w:type="paragraph">
    <w:name w:val="Subtitle"/>
    <w:basedOn w:val="Normal"/>
    <w:link w:val="PodnaslovChar"/>
    <w:qFormat/>
    <w:rsid w:val="004D555B"/>
    <w:pPr>
      <w:overflowPunct/>
      <w:autoSpaceDE/>
      <w:autoSpaceDN/>
      <w:adjustRightInd/>
      <w:jc w:val="both"/>
      <w:textAlignment w:val="auto"/>
    </w:pPr>
    <w:rPr>
      <w:rFonts w:ascii="Tahoma" w:hAnsi="Tahoma"/>
      <w:b/>
      <w:color w:val="0000FF"/>
      <w:sz w:val="24"/>
      <w:lang w:val="hr-HR"/>
    </w:rPr>
  </w:style>
  <w:style w:customStyle="1" w:styleId="PodnaslovChar" w:type="character">
    <w:name w:val="Podnaslov Char"/>
    <w:basedOn w:val="Zadanifontodlomka"/>
    <w:link w:val="Podnaslov"/>
    <w:rsid w:val="004D555B"/>
    <w:rPr>
      <w:rFonts w:ascii="Tahoma" w:hAnsi="Tahoma"/>
      <w:b/>
      <w:color w:val="0000FF"/>
      <w:sz w:val="24"/>
    </w:rPr>
  </w:style>
  <w:style w:styleId="Odlomakpopisa" w:type="paragraph">
    <w:name w:val="List Paragraph"/>
    <w:basedOn w:val="Normal"/>
    <w:uiPriority w:val="34"/>
    <w:qFormat/>
    <w:rsid w:val="00E633EC"/>
    <w:pPr>
      <w:ind w:left="720"/>
      <w:contextualSpacing/>
    </w:pPr>
  </w:style>
  <w:style w:styleId="Tekstrezerviranogmjesta" w:type="character">
    <w:name w:val="Placeholder Text"/>
    <w:basedOn w:val="Zadanifontodlomka"/>
    <w:uiPriority w:val="99"/>
    <w:semiHidden/>
    <w:rsid w:val="00933B23"/>
    <w:rPr>
      <w:color w:val="808080"/>
      <w:bdr w:color="auto" w:space="0" w:sz="0" w:val="none"/>
      <w:shd w:color="auto" w:fill="auto" w:val="clear"/>
    </w:rPr>
  </w:style>
  <w:style w:customStyle="1" w:styleId="eSPISCCParagraphDefaultFont" w:type="character">
    <w:name w:val="eSPIS_CC_Paragraph Default Font"/>
    <w:basedOn w:val="Zadanifontodlomka"/>
    <w:rsid w:val="00933B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3B23"/>
    <w:rPr>
      <w:bdr w:color="auto" w:space="0" w:sz="0" w:val="none"/>
      <w:shd w:color="auto" w:fill="FFFFCC" w:val="clear"/>
      <w:lang w:val="hr-HR"/>
    </w:rPr>
  </w:style>
  <w:style w:customStyle="1" w:styleId="PozadinaSvijetloCrvena" w:type="character">
    <w:name w:val="Pozadina_SvijetloCrvena"/>
    <w:basedOn w:val="eSPISCCParagraphDefaultFont"/>
    <w:rsid w:val="00933B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3B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9909519">
      <w:bodyDiv w:val="true"/>
      <w:marLeft w:val="109"/>
      <w:marRight w:val="109"/>
      <w:marTop w:val="109"/>
      <w:marBottom w:val="109"/>
      <w:divBdr>
        <w:top w:space="0" w:sz="0" w:color="auto" w:val="none"/>
        <w:left w:space="0" w:sz="0" w:color="auto" w:val="none"/>
        <w:bottom w:space="0" w:sz="0" w:color="auto" w:val="none"/>
        <w:right w:space="0" w:sz="0" w:color="auto" w:val="none"/>
      </w:divBdr>
      <w:divsChild>
        <w:div w:id="749811295">
          <w:marLeft w:val="0"/>
          <w:marRight w:val="0"/>
          <w:marTop w:val="54"/>
          <w:marBottom w:val="0"/>
          <w:divBdr>
            <w:top w:space="0" w:sz="0" w:color="auto" w:val="none"/>
            <w:left w:space="0" w:sz="0" w:color="auto" w:val="none"/>
            <w:bottom w:space="0" w:sz="0" w:color="auto" w:val="none"/>
            <w:right w:space="0" w:sz="0" w:color="auto" w:val="none"/>
          </w:divBdr>
          <w:divsChild>
            <w:div w:id="1735734043">
              <w:marLeft w:val="0"/>
              <w:marRight w:val="0"/>
              <w:marTop w:val="0"/>
              <w:marBottom w:val="0"/>
              <w:divBdr>
                <w:top w:space="0" w:sz="0" w:color="auto" w:val="none"/>
                <w:left w:space="0" w:sz="0" w:color="auto" w:val="none"/>
                <w:bottom w:space="0" w:sz="0" w:color="auto" w:val="none"/>
                <w:right w:space="0" w:sz="0" w:color="auto" w:val="none"/>
              </w:divBdr>
              <w:divsChild>
                <w:div w:id="1585727402">
                  <w:marLeft w:val="3396"/>
                  <w:marRight w:val="0"/>
                  <w:marTop w:val="0"/>
                  <w:marBottom w:val="272"/>
                  <w:divBdr>
                    <w:top w:space="0" w:sz="0" w:color="auto" w:val="none"/>
                    <w:left w:space="0" w:sz="0" w:color="auto" w:val="none"/>
                    <w:bottom w:space="0" w:sz="0" w:color="auto" w:val="none"/>
                    <w:right w:space="0" w:sz="0" w:color="auto" w:val="none"/>
                  </w:divBdr>
                  <w:divsChild>
                    <w:div w:id="1681081144">
                      <w:marLeft w:val="0"/>
                      <w:marRight w:val="0"/>
                      <w:marTop w:val="0"/>
                      <w:marBottom w:val="0"/>
                      <w:divBdr>
                        <w:top w:space="0" w:sz="0" w:color="auto" w:val="none"/>
                        <w:left w:space="0" w:sz="0" w:color="auto" w:val="none"/>
                        <w:bottom w:space="0" w:sz="0" w:color="auto" w:val="none"/>
                        <w:right w:space="0" w:sz="0" w:color="auto" w:val="none"/>
                      </w:divBdr>
                      <w:divsChild>
                        <w:div w:id="2078549721">
                          <w:marLeft w:val="0"/>
                          <w:marRight w:val="0"/>
                          <w:marTop w:val="0"/>
                          <w:marBottom w:val="0"/>
                          <w:divBdr>
                            <w:top w:space="0" w:sz="0" w:color="auto" w:val="none"/>
                            <w:left w:space="0" w:sz="0" w:color="auto" w:val="none"/>
                            <w:bottom w:space="0" w:sz="0" w:color="auto" w:val="none"/>
                            <w:right w:space="0" w:sz="0" w:color="auto" w:val="none"/>
                          </w:divBdr>
                          <w:divsChild>
                            <w:div w:id="1419445185">
                              <w:marLeft w:val="0"/>
                              <w:marRight w:val="0"/>
                              <w:marTop w:val="0"/>
                              <w:marBottom w:val="0"/>
                              <w:divBdr>
                                <w:top w:space="0" w:sz="0" w:color="auto" w:val="none"/>
                                <w:left w:space="0" w:sz="0" w:color="auto" w:val="none"/>
                                <w:bottom w:space="0" w:sz="0" w:color="auto" w:val="none"/>
                                <w:right w:space="0" w:sz="0" w:color="auto" w:val="none"/>
                              </w:divBdr>
                              <w:divsChild>
                                <w:div w:id="232860884">
                                  <w:marLeft w:val="0"/>
                                  <w:marRight w:val="0"/>
                                  <w:marTop w:val="0"/>
                                  <w:marBottom w:val="0"/>
                                  <w:divBdr>
                                    <w:top w:space="0" w:sz="0" w:color="auto" w:val="none"/>
                                    <w:left w:space="0" w:sz="0" w:color="auto" w:val="none"/>
                                    <w:bottom w:space="0" w:sz="0" w:color="auto" w:val="none"/>
                                    <w:right w:space="0" w:sz="0" w:color="auto" w:val="none"/>
                                  </w:divBdr>
                                  <w:divsChild>
                                    <w:div w:id="1823883649">
                                      <w:marLeft w:val="0"/>
                                      <w:marRight w:val="0"/>
                                      <w:marTop w:val="0"/>
                                      <w:marBottom w:val="0"/>
                                      <w:divBdr>
                                        <w:top w:space="0" w:sz="0" w:color="auto" w:val="none"/>
                                        <w:left w:space="0" w:sz="0" w:color="auto" w:val="none"/>
                                        <w:bottom w:space="0" w:sz="0" w:color="auto" w:val="none"/>
                                        <w:right w:space="0" w:sz="0" w:color="auto" w:val="none"/>
                                      </w:divBdr>
                                      <w:divsChild>
                                        <w:div w:id="352847802">
                                          <w:marLeft w:val="0"/>
                                          <w:marRight w:val="0"/>
                                          <w:marTop w:val="0"/>
                                          <w:marBottom w:val="0"/>
                                          <w:divBdr>
                                            <w:top w:space="0" w:sz="0" w:color="auto" w:val="none"/>
                                            <w:left w:space="0" w:sz="0" w:color="auto" w:val="none"/>
                                            <w:bottom w:space="0" w:sz="0" w:color="auto" w:val="none"/>
                                            <w:right w:space="0" w:sz="0" w:color="auto" w:val="none"/>
                                          </w:divBdr>
                                          <w:divsChild>
                                            <w:div w:id="9688195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St-2037/2016</izvorni_sadrzaj>
    <derivirana_varijabla naziv="DomainObject.Predmet.OznakaBroj_1">St-2037/2016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INTERIJERI HELENA j.d.o.o.</izvorni_sadrzaj>
    <derivirana_varijabla naziv="DomainObject.Predmet.ProtustrankaFormated_1">  INTERIJERI HELENA j.d.o.o.</derivirana_varijabla>
  </DomainObject.Predmet.ProtustrankaFormated>
  <DomainObject.Predmet.ProtustrankaFormatedOIB>
    <izvorni_sadrzaj>  INTERIJERI HELENA j.d.o.o., OIB 05170938196</izvorni_sadrzaj>
    <derivirana_varijabla naziv="DomainObject.Predmet.ProtustrankaFormatedOIB_1">  INTERIJERI HELENA j.d.o.o., OIB 05170938196</derivirana_varijabla>
  </DomainObject.Predmet.ProtustrankaFormatedOIB>
  <DomainObject.Predmet.ProtustrankaFormatedWithAdress>
    <izvorni_sadrzaj> INTERIJERI HELENA j.d.o.o., Sveta Helena 112, 10382 Donja Zelina</izvorni_sadrzaj>
    <derivirana_varijabla naziv="DomainObject.Predmet.ProtustrankaFormatedWithAdress_1"> INTERIJERI HELENA j.d.o.o., Sveta Helena 112, 10382 Donja Zelina</derivirana_varijabla>
  </DomainObject.Predmet.ProtustrankaFormatedWithAdress>
  <DomainObject.Predmet.ProtustrankaFormatedWithAdressOIB>
    <izvorni_sadrzaj> INTERIJERI HELENA j.d.o.o., OIB 05170938196, Sveta Helena 112, 10382 Donja Zelina</izvorni_sadrzaj>
    <derivirana_varijabla naziv="DomainObject.Predmet.ProtustrankaFormatedWithAdressOIB_1"> INTERIJERI HELENA j.d.o.o., OIB 05170938196, Sveta Helena 112, 10382 Donja Zelina</derivirana_varijabla>
  </DomainObject.Predmet.ProtustrankaFormatedWithAdressOIB>
  <DomainObject.Predmet.ProtustrankaWithAdress>
    <izvorni_sadrzaj>INTERIJERI HELENA j.d.o.o. Sveta Helena 112, 10382 Donja Zelina</izvorni_sadrzaj>
    <derivirana_varijabla naziv="DomainObject.Predmet.ProtustrankaWithAdress_1">INTERIJERI HELENA j.d.o.o. Sveta Helena 112, 10382 Donja Zelina</derivirana_varijabla>
  </DomainObject.Predmet.ProtustrankaWithAdress>
  <DomainObject.Predmet.ProtustrankaWithAdressOIB>
    <izvorni_sadrzaj>INTERIJERI HELENA j.d.o.o., OIB 05170938196, Sveta Helena 112, 10382 Donja Zelina</izvorni_sadrzaj>
    <derivirana_varijabla naziv="DomainObject.Predmet.ProtustrankaWithAdressOIB_1">INTERIJERI HELENA j.d.o.o., OIB 05170938196, Sveta Helena 112, 10382 Donja Zelina</derivirana_varijabla>
  </DomainObject.Predmet.ProtustrankaWithAdressOIB>
  <DomainObject.Predmet.ProtustrankaNazivFormated>
    <izvorni_sadrzaj>INTERIJERI HELENA j.d.o.o.</izvorni_sadrzaj>
    <derivirana_varijabla naziv="DomainObject.Predmet.ProtustrankaNazivFormated_1">INTERIJERI HELENA j.d.o.o.</derivirana_varijabla>
  </DomainObject.Predmet.ProtustrankaNazivFormated>
  <DomainObject.Predmet.ProtustrankaNazivFormatedOIB>
    <izvorni_sadrzaj>INTERIJERI HELENA j.d.o.o., OIB 05170938196</izvorni_sadrzaj>
    <derivirana_varijabla naziv="DomainObject.Predmet.ProtustrankaNazivFormatedOIB_1">INTERIJERI HELENA j.d.o.o., OIB 05170938196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HELENA j.d.o.o.</item>
    </izvorni_sadrzaj>
    <derivirana_varijabla naziv="DomainObject.Predmet.ProtuStrankaListFormated_1">
      <item>INTERIJERI HELENA j.d.o.o.</item>
    </derivirana_varijabla>
  </DomainObject.Predmet.ProtuStrankaListFormated>
  <DomainObject.Predmet.ProtuStrankaListFormatedOIB>
    <izvorni_sadrzaj>
      <item>INTERIJERI HELENA j.d.o.o., OIB 05170938196</item>
    </izvorni_sadrzaj>
    <derivirana_varijabla naziv="DomainObject.Predmet.ProtuStrankaListFormatedOIB_1">
      <item>INTERIJERI HELENA j.d.o.o., OIB 05170938196</item>
    </derivirana_varijabla>
  </DomainObject.Predmet.ProtuStrankaListFormatedOIB>
  <DomainObject.Predmet.ProtuStrankaListFormatedWithAdress>
    <izvorni_sadrzaj>
      <item>INTERIJERI HELENA j.d.o.o., Sveta Helena 112, 10382 Donja Zelina</item>
    </izvorni_sadrzaj>
    <derivirana_varijabla naziv="DomainObject.Predmet.ProtuStrankaListFormatedWithAdress_1">
      <item>INTERIJERI HELENA j.d.o.o., Sveta Helena 112, 10382 Donja Zelina</item>
    </derivirana_varijabla>
  </DomainObject.Predmet.ProtuStrankaListFormatedWithAdress>
  <DomainObject.Predmet.ProtuStrankaListFormatedWithAdressOIB>
    <izvorni_sadrzaj>
      <item>INTERIJERI HELENA j.d.o.o., OIB 05170938196, Sveta Helena 112, 10382 Donja Zelina</item>
    </izvorni_sadrzaj>
    <derivirana_varijabla naziv="DomainObject.Predmet.ProtuStrankaListFormatedWithAdressOIB_1">
      <item>INTERIJERI HELENA j.d.o.o., OIB 05170938196, Sveta Helena 112, 10382 Donja Zelina</item>
    </derivirana_varijabla>
  </DomainObject.Predmet.ProtuStrankaListFormatedWithAdressOIB>
  <DomainObject.Predmet.ProtuStrankaListNazivFormated>
    <izvorni_sadrzaj>
      <item>INTERIJERI HELENA j.d.o.o.</item>
    </izvorni_sadrzaj>
    <derivirana_varijabla naziv="DomainObject.Predmet.ProtuStrankaListNazivFormated_1">
      <item>INTERIJERI HELENA j.d.o.o.</item>
    </derivirana_varijabla>
  </DomainObject.Predmet.ProtuStrankaListNazivFormated>
  <DomainObject.Predmet.ProtuStrankaListNazivFormatedOIB>
    <izvorni_sadrzaj>
      <item>INTERIJERI HELENA j.d.o.o., OIB 05170938196</item>
    </izvorni_sadrzaj>
    <derivirana_varijabla naziv="DomainObject.Predmet.ProtuStrankaListNazivFormatedOIB_1">
      <item>INTERIJERI HELENA j.d.o.o., OIB 05170938196</item>
    </derivirana_varijabla>
  </DomainObject.Predmet.ProtuStrankaListNazivFormatedOIB>
  <DomainObject.Predmet.OstaliListFormated>
    <izvorni_sadrzaj>
      <item>Županijsko državno odvjetništvo u Velikoj Gorici</item>
    </izvorni_sadrzaj>
    <derivirana_varijabla naziv="DomainObject.Predmet.OstaliListFormated_1">
      <item>Županijsko državno odvjetništvo u Velikoj Gorici</item>
    </derivirana_varijabla>
  </DomainObject.Predmet.OstaliListFormated>
  <DomainObject.Predmet.OstaliListFormatedOIB>
    <izvorni_sadrzaj>
      <item>Županijsko državno odvjetništvo u Velikoj Gorici, OIB 96292040276</item>
    </izvorni_sadrzaj>
    <derivirana_varijabla naziv="DomainObject.Predmet.OstaliListFormatedOIB_1">
      <item>Županijsko državno odvjetništvo u Velikoj Gorici, OIB 96292040276</item>
    </derivirana_varijabla>
  </DomainObject.Predmet.OstaliListFormatedOIB>
  <DomainObject.Predmet.OstaliListFormatedWithAdress>
    <izvorni_sadrzaj>
      <item>Županijsko državno odvjetništvo u Velikoj Gorici, Trg kralja Tomislava 36, 10410 Velika Gorica</item>
    </izvorni_sadrzaj>
    <derivirana_varijabla naziv="DomainObject.Predmet.OstaliListFormatedWithAdress_1">
      <item>Županijsko državno odvjetništvo u Velikoj Gorici, Trg kralja Tomislava 36, 10410 Velika Gorica</item>
    </derivirana_varijabla>
  </DomainObject.Predmet.OstaliListFormatedWithAdress>
  <DomainObject.Predmet.OstaliListFormatedWithAdressOIB>
    <izvorni_sadrzaj>
      <item>Županijsko državno odvjetništvo u Velikoj Gorici, OIB 96292040276, Trg kralja Tomislava 36, 10410 Velika Gorica</item>
    </izvorni_sadrzaj>
    <derivirana_varijabla naziv="DomainObject.Predmet.OstaliListFormatedWithAdressOIB_1">
      <item>Županijsko državno odvjetništvo u Velikoj Gorici, OIB 96292040276, Trg kralja Tomislava 36, 10410 Velika Gorica</item>
    </derivirana_varijabla>
  </DomainObject.Predmet.OstaliListFormatedWithAdressOIB>
  <DomainObject.Predmet.OstaliListNazivFormated>
    <izvorni_sadrzaj>
      <item>Županijsko državno odvjetništvo u Velikoj Gorici</item>
    </izvorni_sadrzaj>
    <derivirana_varijabla naziv="DomainObject.Predmet.OstaliListNazivFormated_1">
      <item>Županijsko državno odvjetništvo u Velikoj Gorici</item>
    </derivirana_varijabla>
  </DomainObject.Predmet.OstaliListNazivFormated>
  <DomainObject.Predmet.OstaliListNazivFormatedOIB>
    <izvorni_sadrzaj>
      <item>Županijsko državno odvjetništvo u Velikoj Gorici, OIB 96292040276</item>
    </izvorni_sadrzaj>
    <derivirana_varijabla naziv="DomainObject.Predmet.OstaliListNazivFormatedOIB_1">
      <item>Županijsko državno odvjetništvo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HELENA j.d.o.o.</izvorni_sadrzaj>
    <derivirana_varijabla naziv="DomainObject.Predmet.ProtustrankaIDrugi_1">INTERIJERI HELENA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HELENA j.d.o.o., OIB 05170938196, Sveta Helena 112, 10382 Donja Zelina</izvorni_sadrzaj>
    <derivirana_varijabla naziv="DomainObject.Predmet.ProtustrankaIDrugiAdressOIB_1">INTERIJERI HELENA j.d.o.o., OIB 05170938196, Sveta Helena 112,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HELENA j.d.o.o.</item>
      <item>Županijsko državno odvjetništvo u Velikoj Gorici</item>
    </izvorni_sadrzaj>
    <derivirana_varijabla naziv="DomainObject.Predmet.SudioniciListNaziv_1">
      <item>FINA Regionalni centar Zagreb</item>
      <item>INTERIJERI HELENA j.d.o.o.</item>
      <item>Županijsko državno odvjetništvo u Velikoj Gorici</item>
    </derivirana_varijabla>
  </DomainObject.Predmet.SudioniciListNaziv>
  <DomainObject.Predmet.SudioniciListAdressOIB>
    <izvorni_sadrzaj>
      <item>FINA Regionalni centar Zagreb, OIB 85821130368, Trg svibanjskih žrtava 1995. 1,10000 Zagreb</item>
      <item>INTERIJERI HELENA j.d.o.o., OIB 05170938196, Sveta Helena 112,10382 Donja Zelina</item>
      <item>Županijsko državno odvjetništvo u Velikoj Gorici, OIB 96292040276, Trg kralja Tomislava 36,10410 Velika Gorica</item>
    </izvorni_sadrzaj>
    <derivirana_varijabla naziv="DomainObject.Predmet.SudioniciListAdressOIB_1">
      <item>FINA Regionalni centar Zagreb, OIB 85821130368, Trg svibanjskih žrtava 1995. 1,10000 Zagreb</item>
      <item>INTERIJERI HELENA j.d.o.o., OIB 05170938196, Sveta Helena 112,10382 Donja Zelina</item>
      <item>Županijsko državno odvjetništvo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05170938196</item>
      <item>, OIB 96292040276</item>
    </izvorni_sadrzaj>
    <derivirana_varijabla naziv="DomainObject.Predmet.SudioniciListNazivOIB_1">
      <item>, OIB 85821130368</item>
      <item>, OIB 05170938196</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611</properties:Words>
  <properties:Characters>3517</properties:Characters>
  <properties:Lines>100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________XI-St-262/2000</vt:lpstr>
    </vt:vector>
  </properties:TitlesOfParts>
  <properties:LinksUpToDate>false</properties:LinksUpToDate>
  <properties:CharactersWithSpaces>4224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2017-09-22T11:58:00Z</dcterms:created>
  <dc:creator>test</dc:creator>
  <cp:lastModifiedBy>Jadranka Zelić</cp:lastModifiedBy>
  <cp:lastPrinted>2017-09-22T11:59:00Z</cp:lastPrinted>
  <dcterms:modified xmlns:xsi="http://www.w3.org/2001/XMLSchema-instance" xsi:type="dcterms:W3CDTF">2017-09-22T11:59:00Z</dcterms:modified>
  <cp:revision>4</cp:revision>
  <dc:title>________XI-St-262/2000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