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9036" w14:paraId="73e9036" w:rsidRDefault="008D67A7" w:rsidP="008D67A7" w:rsidR="008D67A7" w:rsidRPr="006A3359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</w:p>
    <w:p w:rsidRDefault="008D67A7" w:rsidP="008D67A7" w:rsidR="008D67A7" w:rsidRPr="006A3359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8D67A7" w:rsidR="008D67A7" w:rsidRPr="006A3359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0F9A" w:rsidP="00140F9A" w:rsidR="00140F9A" w:rsidRPr="006A3359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D67A7" w:rsidP="00140F9A" w:rsidR="008D67A7" w:rsidRPr="006A335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 </w:t>
      </w: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br/>
        <w:t>TRGOVAČKI SUD U ZADRU</w:t>
      </w:r>
    </w:p>
    <w:p w:rsidRDefault="008D67A7" w:rsidP="00140F9A" w:rsidR="008D67A7" w:rsidRPr="006A335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3F2E2A" w:rsidP="003F2E2A" w:rsidR="003F2E2A" w:rsidRPr="006A335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8D67A7" w:rsidR="008D67A7" w:rsidRPr="006A335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8D67A7" w:rsidP="008D67A7" w:rsidR="008D67A7" w:rsidRPr="006A335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8D67A7" w:rsidR="008D67A7" w:rsidRPr="006A335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8D67A7" w:rsidP="008D67A7" w:rsidR="008D67A7" w:rsidRPr="006A335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4644A" w:rsidP="00286348" w:rsidR="00286348" w:rsidRPr="00286348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Zadru, po sutkinji Ani Markač u stečajnom postupku nad stečajnim dužnikom ŠKVERIĆ, d.o.</w:t>
      </w:r>
      <w:r w:rsidR="00557037">
        <w:rPr>
          <w:rFonts w:hAnsi="Times New Roman" w:ascii="Times New Roman"/>
          <w:sz w:val="24"/>
          <w:szCs w:val="24"/>
        </w:rPr>
        <w:t xml:space="preserve">o. u stečaju, Biograd na Moru, </w:t>
      </w:r>
      <w:r>
        <w:rPr>
          <w:rFonts w:hAnsi="Times New Roman" w:ascii="Times New Roman"/>
          <w:sz w:val="24"/>
          <w:szCs w:val="24"/>
        </w:rPr>
        <w:t xml:space="preserve">Kornatska 2, OIB:60841016992, kojeg zastupa stečajni upravitelj Blaž Savić iz Zadra, </w:t>
      </w:r>
      <w:r w:rsidR="00AE75CE">
        <w:rPr>
          <w:rFonts w:hAnsi="Times New Roman" w:ascii="Times New Roman"/>
          <w:sz w:val="24"/>
          <w:szCs w:val="24"/>
        </w:rPr>
        <w:t>14</w:t>
      </w:r>
      <w:r>
        <w:rPr>
          <w:rFonts w:hAnsi="Times New Roman" w:ascii="Times New Roman"/>
          <w:sz w:val="24"/>
          <w:szCs w:val="24"/>
        </w:rPr>
        <w:t xml:space="preserve">. </w:t>
      </w:r>
      <w:r w:rsidR="00321675">
        <w:rPr>
          <w:rFonts w:hAnsi="Times New Roman" w:ascii="Times New Roman"/>
          <w:sz w:val="24"/>
          <w:szCs w:val="24"/>
        </w:rPr>
        <w:t xml:space="preserve">prosinca </w:t>
      </w:r>
      <w:r w:rsidR="00286348" w:rsidRPr="00286348">
        <w:rPr>
          <w:rFonts w:hAnsi="Times New Roman" w:ascii="Times New Roman"/>
          <w:sz w:val="24"/>
          <w:szCs w:val="24"/>
        </w:rPr>
        <w:t xml:space="preserve">2018.,  </w:t>
      </w:r>
    </w:p>
    <w:p w:rsidRDefault="00FB3B90" w:rsidP="001A6C4C" w:rsidR="00FB3B90" w:rsidRPr="006A335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67A7" w:rsidP="008D67A7" w:rsidR="008D67A7" w:rsidRPr="006A335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8D67A7" w:rsidP="008D67A7" w:rsidR="008D67A7" w:rsidRPr="006A335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0F9A" w:rsidP="008D67A7" w:rsidR="008D67A7" w:rsidRPr="006A33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>I.</w:t>
      </w: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8D67A7" w:rsidRPr="006A3359">
        <w:rPr>
          <w:rFonts w:eastAsia="Times New Roman" w:hAnsi="Times New Roman" w:ascii="Times New Roman"/>
          <w:sz w:val="24"/>
          <w:szCs w:val="24"/>
          <w:lang w:eastAsia="hr-HR"/>
        </w:rPr>
        <w:t>Zaključuje se stečajni postupak nad stečajnim dužnikom</w:t>
      </w:r>
      <w:r w:rsidR="0094644A" w:rsidRPr="0094644A">
        <w:rPr>
          <w:rFonts w:hAnsi="Times New Roman" w:ascii="Times New Roman"/>
          <w:sz w:val="24"/>
          <w:szCs w:val="24"/>
        </w:rPr>
        <w:t xml:space="preserve"> </w:t>
      </w:r>
      <w:r w:rsidR="0094644A">
        <w:rPr>
          <w:rFonts w:hAnsi="Times New Roman" w:ascii="Times New Roman"/>
          <w:sz w:val="24"/>
          <w:szCs w:val="24"/>
        </w:rPr>
        <w:t>ŠKVERIĆ, d.o.o. u stečaju, Biograd na Moru,  Kornatska 2, OIB:60841016992</w:t>
      </w:r>
      <w:r w:rsidRPr="006A3359">
        <w:rPr>
          <w:rFonts w:hAnsi="Times New Roman" w:ascii="Times New Roman"/>
          <w:sz w:val="24"/>
          <w:szCs w:val="24"/>
        </w:rPr>
        <w:t xml:space="preserve">, </w:t>
      </w:r>
      <w:r w:rsidR="00826392"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s osnove završetka završne diobe </w:t>
      </w:r>
      <w:r w:rsidR="008D67A7"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okončane prema </w:t>
      </w:r>
      <w:r w:rsidR="00826392" w:rsidRPr="006A3359">
        <w:rPr>
          <w:rFonts w:eastAsia="Times New Roman" w:hAnsi="Times New Roman" w:ascii="Times New Roman"/>
          <w:sz w:val="24"/>
          <w:szCs w:val="24"/>
          <w:lang w:eastAsia="hr-HR"/>
        </w:rPr>
        <w:t>diobnom (</w:t>
      </w:r>
      <w:r w:rsidR="008D67A7" w:rsidRPr="006A3359">
        <w:rPr>
          <w:rFonts w:eastAsia="Times New Roman" w:hAnsi="Times New Roman" w:ascii="Times New Roman"/>
          <w:sz w:val="24"/>
          <w:szCs w:val="24"/>
          <w:lang w:eastAsia="hr-HR"/>
        </w:rPr>
        <w:t>završnom</w:t>
      </w:r>
      <w:r w:rsidR="00826392" w:rsidRPr="006A3359">
        <w:rPr>
          <w:rFonts w:eastAsia="Times New Roman" w:hAnsi="Times New Roman" w:ascii="Times New Roman"/>
          <w:sz w:val="24"/>
          <w:szCs w:val="24"/>
          <w:lang w:eastAsia="hr-HR"/>
        </w:rPr>
        <w:t>)</w:t>
      </w:r>
      <w:r w:rsidR="008D67A7"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 popisu stečajnog upravitelja prihvaćenom od strane vjerovnika na završnom ročištu od </w:t>
      </w:r>
      <w:r w:rsidR="0094644A">
        <w:rPr>
          <w:rFonts w:eastAsia="Times New Roman" w:hAnsi="Times New Roman" w:ascii="Times New Roman"/>
          <w:sz w:val="24"/>
          <w:szCs w:val="24"/>
          <w:lang w:eastAsia="hr-HR"/>
        </w:rPr>
        <w:t xml:space="preserve">5. prosinca </w:t>
      </w:r>
      <w:r w:rsidR="001A6C4C" w:rsidRPr="006A3359">
        <w:rPr>
          <w:rFonts w:eastAsia="Times New Roman" w:hAnsi="Times New Roman" w:ascii="Times New Roman"/>
          <w:sz w:val="24"/>
          <w:szCs w:val="24"/>
          <w:lang w:eastAsia="hr-HR"/>
        </w:rPr>
        <w:t>2018.</w:t>
      </w:r>
      <w:r w:rsidR="00826392"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D67A7" w:rsidP="008D67A7" w:rsidR="008D67A7" w:rsidRPr="006A335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0F9A" w:rsidP="00140F9A" w:rsidR="005253C2" w:rsidRPr="006A33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>II.</w:t>
      </w: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5253C2"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Ovo rješenje i osnova zaključenja stečajnoga postupka nad stečajnim dužnikom objaviti će se na mrežnoj stranici e-Oglasna ploča sudova istog dana kada je doneseno. </w:t>
      </w:r>
    </w:p>
    <w:p w:rsidRDefault="005253C2" w:rsidP="008D67A7" w:rsidR="005253C2" w:rsidRPr="006A335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0F9A" w:rsidP="00DF3A40" w:rsidR="001E5E3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>III.</w:t>
      </w: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5253C2"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Nakon pravomoćnosti, ovo rješenje </w:t>
      </w:r>
      <w:r w:rsidR="003F2E2A" w:rsidRPr="006A3359">
        <w:rPr>
          <w:rFonts w:eastAsia="Times New Roman" w:hAnsi="Times New Roman" w:ascii="Times New Roman"/>
          <w:sz w:val="24"/>
          <w:szCs w:val="24"/>
          <w:lang w:eastAsia="hr-HR"/>
        </w:rPr>
        <w:t>dostavit će se sudskom registru</w:t>
      </w:r>
      <w:r w:rsidR="00FB3B90"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D67A7" w:rsidRPr="006A3359">
        <w:rPr>
          <w:rFonts w:eastAsia="Times New Roman" w:hAnsi="Times New Roman" w:ascii="Times New Roman"/>
          <w:sz w:val="24"/>
          <w:szCs w:val="24"/>
          <w:lang w:eastAsia="hr-HR"/>
        </w:rPr>
        <w:t>radi brisanja stečajnog dužnika iz istog.</w:t>
      </w:r>
    </w:p>
    <w:p w:rsidRDefault="0094644A" w:rsidP="00DF3A40" w:rsidR="0094644A" w:rsidRPr="006A33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8D67A7" w:rsidR="008D67A7" w:rsidRPr="006A335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D67A7" w:rsidP="008D67A7" w:rsidR="008D67A7" w:rsidRPr="006A335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BE1226" w:rsidR="007564A2" w:rsidRPr="006A3359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postupak nad </w:t>
      </w:r>
      <w:r w:rsidR="003B32D7"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uvodno označenim </w:t>
      </w: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>stečajnim dužnikom</w:t>
      </w:r>
      <w:r w:rsidR="003B32D7"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 otvoren </w:t>
      </w:r>
      <w:r w:rsidR="003F2E2A"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3B32D7" w:rsidRPr="006A3359">
        <w:rPr>
          <w:rFonts w:eastAsia="Times New Roman" w:hAnsi="Times New Roman" w:ascii="Times New Roman"/>
          <w:sz w:val="24"/>
          <w:szCs w:val="24"/>
          <w:lang w:eastAsia="hr-HR"/>
        </w:rPr>
        <w:t>rješenjem ovog suda poslovni broj St-</w:t>
      </w:r>
      <w:r w:rsidR="009072D8">
        <w:rPr>
          <w:rFonts w:eastAsia="Times New Roman" w:hAnsi="Times New Roman" w:ascii="Times New Roman"/>
          <w:sz w:val="24"/>
          <w:szCs w:val="24"/>
          <w:lang w:eastAsia="hr-HR"/>
        </w:rPr>
        <w:t>1091</w:t>
      </w:r>
      <w:r w:rsidR="006B2117">
        <w:rPr>
          <w:rFonts w:eastAsia="Times New Roman" w:hAnsi="Times New Roman" w:ascii="Times New Roman"/>
          <w:sz w:val="24"/>
          <w:szCs w:val="24"/>
          <w:lang w:eastAsia="hr-HR"/>
        </w:rPr>
        <w:t>/2016-</w:t>
      </w:r>
      <w:r w:rsidR="009072D8">
        <w:rPr>
          <w:rFonts w:eastAsia="Times New Roman" w:hAnsi="Times New Roman" w:ascii="Times New Roman"/>
          <w:sz w:val="24"/>
          <w:szCs w:val="24"/>
          <w:lang w:eastAsia="hr-HR"/>
        </w:rPr>
        <w:t>26</w:t>
      </w:r>
      <w:r w:rsidR="00E930B2">
        <w:rPr>
          <w:rFonts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9072D8">
        <w:rPr>
          <w:rFonts w:eastAsia="Times New Roman" w:hAnsi="Times New Roman" w:ascii="Times New Roman"/>
          <w:sz w:val="24"/>
          <w:szCs w:val="24"/>
          <w:lang w:eastAsia="hr-HR"/>
        </w:rPr>
        <w:t>27. veljače 2017.</w:t>
      </w:r>
    </w:p>
    <w:p w:rsidRDefault="00BE1226" w:rsidP="00077F8F" w:rsidR="00077F8F">
      <w:pPr>
        <w:tabs>
          <w:tab w:pos="6912" w:val="left"/>
          <w:tab w:pos="7230" w:val="left"/>
          <w:tab w:pos="7486" w:val="left"/>
        </w:tabs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9C742D"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Na ispitnom ročištu održanom </w:t>
      </w:r>
      <w:r w:rsidR="009072D8">
        <w:rPr>
          <w:rFonts w:eastAsia="Times New Roman" w:hAnsi="Times New Roman" w:ascii="Times New Roman"/>
          <w:sz w:val="24"/>
          <w:szCs w:val="24"/>
          <w:lang w:eastAsia="hr-HR"/>
        </w:rPr>
        <w:t xml:space="preserve"> 25. svibnja 2017</w:t>
      </w:r>
      <w:r w:rsidR="00E930B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9C742D" w:rsidRPr="006A3359">
        <w:rPr>
          <w:rFonts w:eastAsia="Times New Roman" w:hAnsi="Times New Roman" w:ascii="Times New Roman"/>
          <w:sz w:val="24"/>
          <w:szCs w:val="24"/>
          <w:lang w:eastAsia="hr-HR"/>
        </w:rPr>
        <w:t>utvrđene su tražbine II. (drugog) višeg isplatnog reda u ukupnom iznosu od</w:t>
      </w:r>
      <w:r w:rsidR="00077F8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072D8">
        <w:rPr>
          <w:rFonts w:eastAsia="Times New Roman" w:hAnsi="Times New Roman" w:ascii="Times New Roman"/>
          <w:sz w:val="24"/>
          <w:szCs w:val="24"/>
          <w:lang w:eastAsia="hr-HR"/>
        </w:rPr>
        <w:t>1.798</w:t>
      </w:r>
      <w:r w:rsidR="003B27D9">
        <w:rPr>
          <w:rFonts w:eastAsia="Times New Roman" w:hAnsi="Times New Roman" w:ascii="Times New Roman"/>
          <w:sz w:val="24"/>
          <w:szCs w:val="24"/>
          <w:lang w:eastAsia="hr-HR"/>
        </w:rPr>
        <w:t>.837,53</w:t>
      </w:r>
      <w:r w:rsidR="00077F8F">
        <w:rPr>
          <w:rFonts w:eastAsia="Times New Roman" w:hAnsi="Times New Roman" w:ascii="Times New Roman"/>
          <w:sz w:val="24"/>
          <w:szCs w:val="24"/>
          <w:lang w:eastAsia="hr-HR"/>
        </w:rPr>
        <w:t xml:space="preserve"> kuna</w:t>
      </w:r>
      <w:r w:rsidR="00077F8F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077F8F" w:rsidP="00077F8F" w:rsidR="00AE75CE">
      <w:pPr>
        <w:tabs>
          <w:tab w:pos="6912" w:val="left"/>
          <w:tab w:pos="7230" w:val="left"/>
          <w:tab w:pos="7486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       </w:t>
      </w:r>
      <w:r w:rsidR="00BE1226" w:rsidRPr="00077F8F">
        <w:rPr>
          <w:rFonts w:eastAsia="Times New Roman" w:hAnsi="Times New Roman" w:ascii="Times New Roman"/>
          <w:bCs/>
          <w:sz w:val="24"/>
          <w:szCs w:val="24"/>
          <w:lang w:eastAsia="hr-HR"/>
        </w:rPr>
        <w:t>Na izvještajnom ročištu održanom</w:t>
      </w:r>
      <w:r w:rsidR="003B27D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3B27D9">
        <w:rPr>
          <w:rFonts w:eastAsia="Times New Roman" w:hAnsi="Times New Roman" w:ascii="Times New Roman"/>
          <w:sz w:val="24"/>
          <w:szCs w:val="24"/>
          <w:lang w:eastAsia="hr-HR"/>
        </w:rPr>
        <w:t>25. svibnja 2017</w:t>
      </w:r>
      <w:r w:rsidR="00BE1226" w:rsidRPr="00077F8F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964AEA" w:rsidRPr="00077F8F">
        <w:rPr>
          <w:rFonts w:hAnsi="Times New Roman" w:ascii="Times New Roman"/>
          <w:sz w:val="24"/>
          <w:szCs w:val="24"/>
        </w:rPr>
        <w:t xml:space="preserve">vjerovnici </w:t>
      </w:r>
      <w:r w:rsidR="00BE1226" w:rsidRPr="00077F8F">
        <w:rPr>
          <w:rFonts w:hAnsi="Times New Roman" w:ascii="Times New Roman"/>
          <w:sz w:val="24"/>
          <w:szCs w:val="24"/>
        </w:rPr>
        <w:t xml:space="preserve">su </w:t>
      </w:r>
      <w:r w:rsidR="00964AEA" w:rsidRPr="00077F8F">
        <w:rPr>
          <w:rFonts w:hAnsi="Times New Roman" w:ascii="Times New Roman"/>
          <w:sz w:val="24"/>
          <w:szCs w:val="24"/>
        </w:rPr>
        <w:t xml:space="preserve">donijeli odluku o unovčenju </w:t>
      </w:r>
      <w:r w:rsidRPr="00077F8F">
        <w:rPr>
          <w:rFonts w:hAnsi="Times New Roman" w:ascii="Times New Roman"/>
          <w:sz w:val="24"/>
          <w:szCs w:val="24"/>
        </w:rPr>
        <w:t xml:space="preserve">imovine stečajnog dužnika </w:t>
      </w:r>
      <w:r w:rsidR="00C73030">
        <w:rPr>
          <w:rFonts w:hAnsi="Times New Roman" w:ascii="Times New Roman"/>
          <w:sz w:val="24"/>
          <w:szCs w:val="24"/>
        </w:rPr>
        <w:t xml:space="preserve">sukladno odredbi čl. 229. Stečajnog zakona (Narodne novine broj 71/2015) tj. prikupljanjem pisanih ponuda, s time da </w:t>
      </w:r>
      <w:r w:rsidR="00557037">
        <w:rPr>
          <w:rFonts w:hAnsi="Times New Roman" w:ascii="Times New Roman"/>
          <w:sz w:val="24"/>
          <w:szCs w:val="24"/>
        </w:rPr>
        <w:t>se</w:t>
      </w:r>
      <w:r w:rsidR="00C73030">
        <w:rPr>
          <w:rFonts w:hAnsi="Times New Roman" w:ascii="Times New Roman"/>
          <w:sz w:val="24"/>
          <w:szCs w:val="24"/>
        </w:rPr>
        <w:t xml:space="preserve"> početna cijena za montažnu halu i tri brodice </w:t>
      </w:r>
      <w:r w:rsidR="00557037">
        <w:rPr>
          <w:rFonts w:hAnsi="Times New Roman" w:ascii="Times New Roman"/>
          <w:sz w:val="24"/>
          <w:szCs w:val="24"/>
        </w:rPr>
        <w:t xml:space="preserve">trebala </w:t>
      </w:r>
      <w:r w:rsidR="00C73030">
        <w:rPr>
          <w:rFonts w:hAnsi="Times New Roman" w:ascii="Times New Roman"/>
          <w:sz w:val="24"/>
          <w:szCs w:val="24"/>
        </w:rPr>
        <w:t>odrediti sukladno procjeni sudskog vještaka.</w:t>
      </w:r>
    </w:p>
    <w:p w:rsidRDefault="00C73030" w:rsidP="00C73030" w:rsidR="00C73030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C73030">
        <w:rPr>
          <w:rFonts w:hAnsi="Times New Roman" w:ascii="Times New Roman"/>
          <w:sz w:val="24"/>
          <w:szCs w:val="24"/>
        </w:rPr>
        <w:t>Stečajni upravitelj dužnika dostavio je ovom sudu završno izvješće 2. svibnja 2018. uz završni račun i diobni popis, a dana 11. listopada 2018. dopunu završnog računa  predlažući sudu davanje suglasnosti za završnu diobu i određivanje završnog ročišta vjerovnika budući je unovčena sva imovina stečajnog dužnika i to brodice 1167 BG, 1171 BG i 1169 BG u ukupnom iznosu od 12.968,75 kn, te višenamjenska građevina - hala metalna konstrukcija za iznos od ukupno 385.000,00 kn, odnosno da je sva imovina dužnika unovčena za iznos od ukupno 397.968,75 kn.</w:t>
      </w:r>
    </w:p>
    <w:p w:rsidRDefault="001E5E3E" w:rsidP="00BB7480" w:rsidR="00BB7480" w:rsidRPr="005C22F5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B7480" w:rsidRPr="006A3359">
        <w:rPr>
          <w:rFonts w:hAnsi="Times New Roman" w:ascii="Times New Roman"/>
          <w:sz w:val="24"/>
          <w:szCs w:val="24"/>
        </w:rPr>
        <w:t>Sud je zaključkom poslovni broj St-</w:t>
      </w:r>
      <w:r w:rsidR="00C73030">
        <w:rPr>
          <w:rFonts w:hAnsi="Times New Roman" w:ascii="Times New Roman"/>
          <w:sz w:val="24"/>
          <w:szCs w:val="24"/>
        </w:rPr>
        <w:t xml:space="preserve">1091/2016-83 od 2. studenog 2018. </w:t>
      </w:r>
      <w:r w:rsidR="00BB7480" w:rsidRPr="006A3359">
        <w:rPr>
          <w:rFonts w:hAnsi="Times New Roman" w:ascii="Times New Roman"/>
          <w:sz w:val="24"/>
          <w:szCs w:val="24"/>
        </w:rPr>
        <w:t xml:space="preserve">dao suglasnost stečajnom upravitelju uvodno označenog stečajnog dužnika za završnu diobu prema diobnom (završnom) popisu objavljenom na mrežnoj stranici e-Oglasna ploča sudova i izloženom u sudskoj pisarnici Trgovačkog suda u Zadru </w:t>
      </w:r>
      <w:r w:rsidR="00C73030">
        <w:rPr>
          <w:rFonts w:hAnsi="Times New Roman" w:ascii="Times New Roman"/>
          <w:sz w:val="24"/>
          <w:szCs w:val="24"/>
        </w:rPr>
        <w:t xml:space="preserve">2. studenog 2018. </w:t>
      </w:r>
      <w:r w:rsidR="00BB7480" w:rsidRPr="006A3359">
        <w:rPr>
          <w:rFonts w:hAnsi="Times New Roman" w:ascii="Times New Roman"/>
          <w:sz w:val="24"/>
          <w:szCs w:val="24"/>
        </w:rPr>
        <w:t xml:space="preserve">na uvid svim sudionicima postupka zajedno sa završnim izvješćem i završnim računom ispitanim od strane ovog suda. </w:t>
      </w:r>
    </w:p>
    <w:p w:rsidRDefault="00A24848" w:rsidP="001E5E3E" w:rsidR="005D1ECB" w:rsidRPr="001E5E3E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Na završnom ročištu vjerovnika </w:t>
      </w:r>
      <w:r w:rsidR="00BE1226"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održanom </w:t>
      </w:r>
      <w:r w:rsidR="00C73030">
        <w:rPr>
          <w:rFonts w:eastAsia="Times New Roman" w:hAnsi="Times New Roman" w:ascii="Times New Roman"/>
          <w:sz w:val="24"/>
          <w:szCs w:val="24"/>
          <w:lang w:eastAsia="hr-HR"/>
        </w:rPr>
        <w:t xml:space="preserve">5. prosinca 2018. </w:t>
      </w:r>
      <w:r w:rsidR="004C018D" w:rsidRPr="006A3359">
        <w:rPr>
          <w:rFonts w:eastAsia="Times New Roman" w:hAnsi="Times New Roman" w:ascii="Times New Roman"/>
          <w:sz w:val="24"/>
          <w:szCs w:val="24"/>
          <w:lang w:eastAsia="hr-HR"/>
        </w:rPr>
        <w:t>raspravlj</w:t>
      </w:r>
      <w:r w:rsidR="003931AA" w:rsidRPr="006A3359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no je o završnom računu stečajnog upravitelja, </w:t>
      </w:r>
      <w:r w:rsidR="001E5E3E">
        <w:rPr>
          <w:rFonts w:eastAsia="Times New Roman" w:hAnsi="Times New Roman" w:ascii="Times New Roman"/>
          <w:sz w:val="24"/>
          <w:szCs w:val="24"/>
          <w:lang w:eastAsia="hr-HR"/>
        </w:rPr>
        <w:t xml:space="preserve">dok na </w:t>
      </w:r>
      <w:r w:rsidR="00847815">
        <w:rPr>
          <w:rFonts w:eastAsia="Times New Roman" w:hAnsi="Times New Roman" w:ascii="Times New Roman"/>
          <w:sz w:val="24"/>
          <w:szCs w:val="24"/>
          <w:lang w:eastAsia="hr-HR"/>
        </w:rPr>
        <w:t xml:space="preserve">diobni </w:t>
      </w:r>
      <w:r w:rsidR="001E5E3E"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r w:rsidR="00847815">
        <w:rPr>
          <w:rFonts w:eastAsia="Times New Roman" w:hAnsi="Times New Roman" w:ascii="Times New Roman"/>
          <w:sz w:val="24"/>
          <w:szCs w:val="24"/>
          <w:lang w:eastAsia="hr-HR"/>
        </w:rPr>
        <w:t>završni</w:t>
      </w:r>
      <w:r w:rsidR="001E5E3E">
        <w:rPr>
          <w:rFonts w:eastAsia="Times New Roman" w:hAnsi="Times New Roman" w:ascii="Times New Roman"/>
          <w:sz w:val="24"/>
          <w:szCs w:val="24"/>
          <w:lang w:eastAsia="hr-HR"/>
        </w:rPr>
        <w:t xml:space="preserve">) popis stečajnog upravitelja nije bilo prigovora. </w:t>
      </w:r>
      <w:r w:rsidR="005D1ECB" w:rsidRPr="006A3359">
        <w:rPr>
          <w:rFonts w:hAnsi="Times New Roman" w:ascii="Times New Roman"/>
          <w:sz w:val="24"/>
          <w:szCs w:val="24"/>
        </w:rPr>
        <w:t xml:space="preserve">Na navedenom ročištu prihvaćeno je izvješće stečajnog upravitelja i dana je suglasnost na završni račun. </w:t>
      </w:r>
    </w:p>
    <w:p w:rsidRDefault="005D1ECB" w:rsidP="005D1ECB" w:rsidR="005D1ECB" w:rsidRPr="006A335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A3359">
        <w:rPr>
          <w:rFonts w:hAnsi="Times New Roman" w:ascii="Times New Roman"/>
          <w:sz w:val="24"/>
          <w:szCs w:val="24"/>
        </w:rPr>
        <w:t xml:space="preserve">Stečajni upravitelj je podneskom od </w:t>
      </w:r>
      <w:r w:rsidR="00C73030">
        <w:rPr>
          <w:rFonts w:hAnsi="Times New Roman" w:ascii="Times New Roman"/>
          <w:sz w:val="24"/>
          <w:szCs w:val="24"/>
        </w:rPr>
        <w:t xml:space="preserve">6. prosinca </w:t>
      </w:r>
      <w:r w:rsidRPr="006A3359">
        <w:rPr>
          <w:rFonts w:hAnsi="Times New Roman" w:ascii="Times New Roman"/>
          <w:sz w:val="24"/>
          <w:szCs w:val="24"/>
        </w:rPr>
        <w:t>2018. izvijestio sud da je izvršio isplate po završnom diobnom popisu</w:t>
      </w:r>
      <w:r w:rsidR="00C73030">
        <w:rPr>
          <w:rFonts w:hAnsi="Times New Roman" w:ascii="Times New Roman"/>
          <w:sz w:val="24"/>
          <w:szCs w:val="24"/>
        </w:rPr>
        <w:t xml:space="preserve">, slijedom čega da su vjerovnici namireni isplatom u </w:t>
      </w:r>
      <w:r w:rsidR="00557037">
        <w:rPr>
          <w:rFonts w:hAnsi="Times New Roman" w:ascii="Times New Roman"/>
          <w:sz w:val="24"/>
          <w:szCs w:val="24"/>
        </w:rPr>
        <w:t xml:space="preserve">iznosu od ukupno 311.378,75 kuna,  </w:t>
      </w:r>
      <w:r w:rsidR="00C73030">
        <w:rPr>
          <w:rFonts w:hAnsi="Times New Roman" w:ascii="Times New Roman"/>
          <w:sz w:val="24"/>
          <w:szCs w:val="24"/>
        </w:rPr>
        <w:t>od</w:t>
      </w:r>
      <w:r w:rsidR="00557037">
        <w:rPr>
          <w:rFonts w:hAnsi="Times New Roman" w:ascii="Times New Roman"/>
          <w:sz w:val="24"/>
          <w:szCs w:val="24"/>
        </w:rPr>
        <w:t>nosno</w:t>
      </w:r>
      <w:r w:rsidR="00C73030">
        <w:rPr>
          <w:rFonts w:hAnsi="Times New Roman" w:ascii="Times New Roman"/>
          <w:sz w:val="24"/>
          <w:szCs w:val="24"/>
        </w:rPr>
        <w:t xml:space="preserve"> 17,31/% od ukupno utvrđenih tražbina kao i da su namireni troškovi stečajnog postupka i ostalih obveza s</w:t>
      </w:r>
      <w:r w:rsidR="00DD72C0">
        <w:rPr>
          <w:rFonts w:hAnsi="Times New Roman" w:ascii="Times New Roman"/>
          <w:sz w:val="24"/>
          <w:szCs w:val="24"/>
        </w:rPr>
        <w:t>tečajne mase u iznosu od 92.589,</w:t>
      </w:r>
      <w:r w:rsidR="00C73030">
        <w:rPr>
          <w:rFonts w:hAnsi="Times New Roman" w:ascii="Times New Roman"/>
          <w:sz w:val="24"/>
          <w:szCs w:val="24"/>
        </w:rPr>
        <w:t xml:space="preserve">99 kuna, što da ukupno iznosi 403.968,75 kuna, čime da su se stekli uvjeti za zaključenje konkretnog stečajnog postupka. </w:t>
      </w:r>
    </w:p>
    <w:p w:rsidRDefault="005D1ECB" w:rsidP="00843AF5" w:rsidR="00843AF5" w:rsidRPr="006A3359">
      <w:pPr>
        <w:pStyle w:val="Tijeloteksta"/>
        <w:ind w:firstLine="709"/>
      </w:pPr>
      <w:r w:rsidRPr="006A3359">
        <w:t>O</w:t>
      </w:r>
      <w:r w:rsidRPr="006A3359">
        <w:rPr>
          <w:lang w:eastAsia="hr-HR"/>
        </w:rPr>
        <w:t>bzirom da je okončana završna dioba, to je temeljem odredbi čl. 286. st. 1. do 3. S</w:t>
      </w:r>
      <w:r w:rsidR="00C73030">
        <w:rPr>
          <w:lang w:eastAsia="hr-HR"/>
        </w:rPr>
        <w:t xml:space="preserve">tečajnog zakona </w:t>
      </w:r>
      <w:r w:rsidRPr="006A3359">
        <w:rPr>
          <w:lang w:eastAsia="hr-HR"/>
        </w:rPr>
        <w:t>donesena odluka kao u točkama I</w:t>
      </w:r>
      <w:r w:rsidR="00C73030">
        <w:rPr>
          <w:lang w:eastAsia="hr-HR"/>
        </w:rPr>
        <w:t>. do III. izreke ovog rješenja.</w:t>
      </w:r>
    </w:p>
    <w:p w:rsidRDefault="00843AF5" w:rsidP="00843AF5" w:rsidR="00843AF5" w:rsidRPr="006A3359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40F9A" w:rsidP="00174AE1" w:rsidR="00914759" w:rsidRPr="00914759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AE75CE">
        <w:rPr>
          <w:rFonts w:eastAsia="Times New Roman" w:hAnsi="Times New Roman" w:ascii="Times New Roman"/>
          <w:sz w:val="24"/>
          <w:szCs w:val="24"/>
          <w:lang w:eastAsia="hr-HR"/>
        </w:rPr>
        <w:t>14</w:t>
      </w:r>
      <w:r w:rsidR="006E0F0C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321675">
        <w:rPr>
          <w:rFonts w:eastAsia="Times New Roman" w:hAnsi="Times New Roman" w:ascii="Times New Roman"/>
          <w:sz w:val="24"/>
          <w:szCs w:val="24"/>
          <w:lang w:eastAsia="hr-HR"/>
        </w:rPr>
        <w:t xml:space="preserve"> prosinca </w:t>
      </w:r>
      <w:r w:rsidR="009C742D" w:rsidRPr="006A3359">
        <w:rPr>
          <w:rFonts w:eastAsia="Times New Roman" w:hAnsi="Times New Roman" w:ascii="Times New Roman"/>
          <w:sz w:val="24"/>
          <w:szCs w:val="24"/>
          <w:lang w:eastAsia="hr-HR"/>
        </w:rPr>
        <w:t>2018.</w:t>
      </w:r>
      <w:r w:rsidR="008D67A7"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AC691A" w:rsidP="00AC691A" w:rsidR="00AC691A">
      <w:pPr>
        <w:rPr>
          <w:rFonts w:hAnsi="Times New Roman" w:ascii="Times New Roman"/>
        </w:rPr>
      </w:pPr>
    </w:p>
    <w:p w:rsidRDefault="00AC691A" w:rsidP="00AC691A" w:rsidR="00AC691A" w:rsidRPr="006F3E1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6F3E15">
        <w:rPr>
          <w:rFonts w:hAnsi="Times New Roman" w:ascii="Times New Roman"/>
          <w:sz w:val="24"/>
          <w:szCs w:val="24"/>
        </w:rPr>
        <w:t>Za točnost otpravka-o</w:t>
      </w:r>
      <w:r>
        <w:rPr>
          <w:rFonts w:hAnsi="Times New Roman" w:ascii="Times New Roman"/>
          <w:sz w:val="24"/>
          <w:szCs w:val="24"/>
        </w:rPr>
        <w:t>vlaštena službenica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 w:rsidRPr="006F3E15">
        <w:rPr>
          <w:rFonts w:hAnsi="Times New Roman" w:ascii="Times New Roman"/>
          <w:sz w:val="24"/>
          <w:szCs w:val="24"/>
        </w:rPr>
        <w:t>Sutkinja</w:t>
      </w:r>
    </w:p>
    <w:p w:rsidRDefault="00AC691A" w:rsidP="00AC691A" w:rsidR="00AC691A" w:rsidRPr="006F3E15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Elena Glavan</w:t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Pr="006F3E15">
        <w:rPr>
          <w:rFonts w:hAnsi="Times New Roman" w:ascii="Times New Roman"/>
          <w:sz w:val="24"/>
          <w:szCs w:val="24"/>
        </w:rPr>
        <w:t>Ana Markač, v.r.</w:t>
      </w:r>
    </w:p>
    <w:p w:rsidRDefault="00AC691A" w:rsidP="00AC691A" w:rsidR="00AC691A" w:rsidRPr="006F3E15">
      <w:pPr>
        <w:rPr>
          <w:rFonts w:hAnsi="Times New Roman" w:ascii="Times New Roman"/>
          <w:sz w:val="24"/>
          <w:szCs w:val="24"/>
        </w:rPr>
      </w:pPr>
    </w:p>
    <w:p w:rsidRDefault="00914759" w:rsidP="00AC691A" w:rsidR="008D67A7" w:rsidRPr="00AC691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</w:r>
    </w:p>
    <w:p w:rsidRDefault="008D67A7" w:rsidP="00140F9A" w:rsidR="008D67A7" w:rsidRPr="006A335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A3359">
        <w:rPr>
          <w:rFonts w:hAnsi="Times New Roman" w:ascii="Times New Roman"/>
          <w:sz w:val="24"/>
          <w:szCs w:val="24"/>
        </w:rPr>
        <w:t>UPUTA O PRAVNOM LIJEKU:</w:t>
      </w:r>
    </w:p>
    <w:p w:rsidRDefault="0024501C" w:rsidP="0024501C" w:rsidR="0024501C" w:rsidRPr="002450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4501C">
        <w:rPr>
          <w:rFonts w:hAnsi="Times New Roman" w:ascii="Times New Roman"/>
          <w:sz w:val="24"/>
          <w:szCs w:val="24"/>
        </w:rPr>
        <w:t xml:space="preserve">Protiv ovog rješenja može </w:t>
      </w:r>
      <w:r>
        <w:rPr>
          <w:rFonts w:hAnsi="Times New Roman" w:ascii="Times New Roman"/>
          <w:sz w:val="24"/>
          <w:szCs w:val="24"/>
        </w:rPr>
        <w:t xml:space="preserve">se </w:t>
      </w:r>
      <w:r w:rsidRPr="0024501C">
        <w:rPr>
          <w:rFonts w:hAnsi="Times New Roman" w:ascii="Times New Roman"/>
          <w:sz w:val="24"/>
          <w:szCs w:val="24"/>
        </w:rPr>
        <w:t>podnijeti žalb</w:t>
      </w:r>
      <w:r>
        <w:rPr>
          <w:rFonts w:hAnsi="Times New Roman" w:ascii="Times New Roman"/>
          <w:sz w:val="24"/>
          <w:szCs w:val="24"/>
        </w:rPr>
        <w:t>a</w:t>
      </w:r>
      <w:r w:rsidRPr="0024501C">
        <w:rPr>
          <w:rFonts w:hAnsi="Times New Roman" w:ascii="Times New Roman"/>
          <w:sz w:val="24"/>
          <w:szCs w:val="24"/>
        </w:rPr>
        <w:t xml:space="preserve"> u roku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24501C">
          <w:rPr>
            <w:rFonts w:hAnsi="Times New Roman" w:ascii="Times New Roman"/>
            <w:sz w:val="24"/>
            <w:szCs w:val="24"/>
          </w:rPr>
          <w:t>12. st</w:t>
        </w:r>
      </w:smartTag>
      <w:r w:rsidRPr="0024501C">
        <w:rPr>
          <w:rFonts w:hAnsi="Times New Roman" w:ascii="Times New Roman"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24501C">
          <w:rPr>
            <w:rFonts w:hAnsi="Times New Roman" w:ascii="Times New Roman"/>
            <w:sz w:val="24"/>
            <w:szCs w:val="24"/>
          </w:rPr>
          <w:t>19. st</w:t>
        </w:r>
      </w:smartTag>
      <w:r w:rsidRPr="0024501C">
        <w:rPr>
          <w:rFonts w:hAnsi="Times New Roman" w:ascii="Times New Roman"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B64093" w:rsidP="00B64093" w:rsidR="00B64093" w:rsidRPr="006A335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4093" w:rsidP="00140F9A" w:rsidR="008D67A7" w:rsidRPr="006A33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>Dostaviti:</w:t>
      </w:r>
    </w:p>
    <w:p w:rsidRDefault="00140F9A" w:rsidP="00140F9A" w:rsidR="00140F9A" w:rsidRPr="006A33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>stečajnom upravitelju</w:t>
      </w:r>
      <w:r w:rsidR="009C742D"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 iz </w:t>
      </w:r>
      <w:r w:rsidR="006E0F0C">
        <w:rPr>
          <w:rFonts w:hAnsi="Times New Roman" w:ascii="Times New Roman"/>
          <w:sz w:val="24"/>
          <w:szCs w:val="24"/>
        </w:rPr>
        <w:t>Blaž Savić iz Zadra</w:t>
      </w:r>
      <w:r w:rsidR="00C73030">
        <w:rPr>
          <w:rFonts w:hAnsi="Times New Roman" w:ascii="Times New Roman"/>
          <w:sz w:val="24"/>
          <w:szCs w:val="24"/>
        </w:rPr>
        <w:t>,</w:t>
      </w:r>
    </w:p>
    <w:p w:rsidRDefault="00140F9A" w:rsidP="00140F9A" w:rsidR="00140F9A" w:rsidRPr="006A33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>e-Oglasna ploča sudova</w:t>
      </w:r>
      <w:r w:rsidR="006B2117">
        <w:rPr>
          <w:rFonts w:eastAsia="Times New Roman" w:hAnsi="Times New Roman" w:ascii="Times New Roman"/>
          <w:sz w:val="24"/>
          <w:szCs w:val="24"/>
          <w:lang w:eastAsia="hr-HR"/>
        </w:rPr>
        <w:t xml:space="preserve">, uz </w:t>
      </w:r>
      <w:r w:rsidR="006A60A5">
        <w:rPr>
          <w:rFonts w:eastAsia="Times New Roman" w:hAnsi="Times New Roman" w:ascii="Times New Roman"/>
          <w:sz w:val="24"/>
          <w:szCs w:val="24"/>
          <w:lang w:eastAsia="hr-HR"/>
        </w:rPr>
        <w:t xml:space="preserve">podnesak stečajnog upravitelja </w:t>
      </w:r>
      <w:r w:rsidR="006B2117">
        <w:rPr>
          <w:rFonts w:eastAsia="Times New Roman" w:hAnsi="Times New Roman" w:ascii="Times New Roman"/>
          <w:sz w:val="24"/>
          <w:szCs w:val="24"/>
          <w:lang w:eastAsia="hr-HR"/>
        </w:rPr>
        <w:t xml:space="preserve">od </w:t>
      </w:r>
      <w:r w:rsidR="005A4696">
        <w:rPr>
          <w:rFonts w:eastAsia="Times New Roman" w:hAnsi="Times New Roman" w:ascii="Times New Roman"/>
          <w:sz w:val="24"/>
          <w:szCs w:val="24"/>
          <w:lang w:eastAsia="hr-HR"/>
        </w:rPr>
        <w:t xml:space="preserve">6. prosinca </w:t>
      </w:r>
      <w:r w:rsidR="006B2117">
        <w:rPr>
          <w:rFonts w:eastAsia="Times New Roman" w:hAnsi="Times New Roman" w:ascii="Times New Roman"/>
          <w:sz w:val="24"/>
          <w:szCs w:val="24"/>
          <w:lang w:eastAsia="hr-HR"/>
        </w:rPr>
        <w:t>2018. (list spisa</w:t>
      </w:r>
      <w:r w:rsidR="005A4696">
        <w:rPr>
          <w:rFonts w:eastAsia="Times New Roman" w:hAnsi="Times New Roman" w:ascii="Times New Roman"/>
          <w:sz w:val="24"/>
          <w:szCs w:val="24"/>
          <w:lang w:eastAsia="hr-HR"/>
        </w:rPr>
        <w:t xml:space="preserve"> 283</w:t>
      </w:r>
      <w:r w:rsidR="006B2117">
        <w:rPr>
          <w:rFonts w:eastAsia="Times New Roman" w:hAnsi="Times New Roman" w:ascii="Times New Roman"/>
          <w:sz w:val="24"/>
          <w:szCs w:val="24"/>
          <w:lang w:eastAsia="hr-HR"/>
        </w:rPr>
        <w:t>)</w:t>
      </w:r>
      <w:r w:rsidR="00C7303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40F9A" w:rsidP="00544AA8" w:rsidR="00140F9A" w:rsidRPr="006A33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>u spis</w:t>
      </w:r>
      <w:r w:rsidR="00C7303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569EC" w:rsidP="00140F9A" w:rsidR="008D67A7" w:rsidRPr="006A33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A3359"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 w:rsidR="00B64093" w:rsidRPr="006A3359">
        <w:rPr>
          <w:rFonts w:eastAsia="Times New Roman" w:hAnsi="Times New Roman" w:ascii="Times New Roman"/>
          <w:sz w:val="24"/>
          <w:szCs w:val="24"/>
          <w:lang w:eastAsia="hr-HR"/>
        </w:rPr>
        <w:t>udskom registru</w:t>
      </w:r>
      <w:r w:rsidR="009C742D"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140F9A" w:rsidRPr="00062DE4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nakon pravomoćnosti</w:t>
      </w:r>
      <w:r w:rsidR="00140F9A"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64093" w:rsidRPr="006A3359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8D67A7"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64093"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radi </w:t>
      </w:r>
      <w:r w:rsidR="008D67A7" w:rsidRPr="006A3359">
        <w:rPr>
          <w:rFonts w:eastAsia="Times New Roman" w:hAnsi="Times New Roman" w:ascii="Times New Roman"/>
          <w:sz w:val="24"/>
          <w:szCs w:val="24"/>
          <w:lang w:eastAsia="hr-HR"/>
        </w:rPr>
        <w:t>brisanja stečajnog dužnika iz sudskog registra</w:t>
      </w:r>
      <w:r w:rsidR="00140F9A" w:rsidRPr="006A335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5111D" w:rsidR="00530A52" w:rsidRPr="006A3359">
      <w:pPr>
        <w:rPr>
          <w:rFonts w:hAnsi="Times New Roman" w:ascii="Times New Roman"/>
          <w:sz w:val="24"/>
          <w:szCs w:val="24"/>
        </w:rPr>
      </w:pPr>
    </w:p>
    <w:sectPr w:rsidSect="001E5E3E" w:rsidR="00530A52" w:rsidRPr="006A3359">
      <w:headerReference w:type="default" r:id="rId10"/>
      <w:headerReference w:type="first" r:id="rId11"/>
      <w:pgSz w:h="16838" w:w="11906"/>
      <w:pgMar w:gutter="0" w:footer="708" w:header="708" w:left="1417" w:bottom="1135" w:right="1417" w:top="106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4093" w:rsidR="00455272">
      <w:pPr>
        <w:spacing w:lineRule="auto" w:line="240" w:after="0"/>
      </w:pPr>
      <w:r>
        <w:separator/>
      </w:r>
    </w:p>
  </w:endnote>
  <w:endnote w:id="0" w:type="continuationSeparator">
    <w:p w:rsidRDefault="00B64093" w:rsidR="004552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4093" w:rsidR="00455272">
      <w:pPr>
        <w:spacing w:lineRule="auto" w:line="240" w:after="0"/>
      </w:pPr>
      <w:r>
        <w:separator/>
      </w:r>
    </w:p>
  </w:footnote>
  <w:footnote w:id="0" w:type="continuationSeparator">
    <w:p w:rsidRDefault="00B64093" w:rsidR="004552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67A7" w:rsidP="009072D8" w:rsidR="00A24848" w:rsidRPr="00C9559D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     </w:t>
    </w:r>
    <w:r>
      <w:rPr>
        <w:rFonts w:hAnsi="Times New Roman" w:ascii="Times New Roman"/>
      </w:rPr>
      <w:tab/>
    </w:r>
    <w:r w:rsidRPr="001E5E3E">
      <w:rPr>
        <w:rFonts w:hAnsi="Times New Roman" w:ascii="Times New Roman"/>
      </w:rPr>
      <w:t xml:space="preserve">                                     </w:t>
    </w:r>
    <w:r w:rsidR="00C9559D" w:rsidRPr="001E5E3E">
      <w:rPr>
        <w:rFonts w:hAnsi="Times New Roman" w:ascii="Times New Roman"/>
      </w:rPr>
      <w:t xml:space="preserve">                            </w:t>
    </w:r>
    <w:r w:rsidRPr="001E5E3E">
      <w:rPr>
        <w:rFonts w:hAnsi="Times New Roman" w:ascii="Times New Roman"/>
      </w:rPr>
      <w:t xml:space="preserve"> </w:t>
    </w:r>
    <w:r w:rsidRPr="001E5E3E">
      <w:rPr>
        <w:rFonts w:hAnsi="Times New Roman" w:ascii="Times New Roman"/>
      </w:rPr>
      <w:fldChar w:fldCharType="begin"/>
    </w:r>
    <w:r w:rsidRPr="001E5E3E">
      <w:rPr>
        <w:rFonts w:hAnsi="Times New Roman" w:ascii="Times New Roman"/>
      </w:rPr>
      <w:instrText>PAGE   \* MERGEFORMAT</w:instrText>
    </w:r>
    <w:r w:rsidRPr="001E5E3E">
      <w:rPr>
        <w:rFonts w:hAnsi="Times New Roman" w:ascii="Times New Roman"/>
      </w:rPr>
      <w:fldChar w:fldCharType="separate"/>
    </w:r>
    <w:r w:rsidR="00F5111D">
      <w:rPr>
        <w:rFonts w:hAnsi="Times New Roman" w:ascii="Times New Roman"/>
        <w:noProof/>
      </w:rPr>
      <w:t>2</w:t>
    </w:r>
    <w:r w:rsidRPr="001E5E3E">
      <w:rPr>
        <w:rFonts w:hAnsi="Times New Roman" w:ascii="Times New Roman"/>
      </w:rPr>
      <w:fldChar w:fldCharType="end"/>
    </w:r>
    <w:r w:rsidRPr="00EA51AB">
      <w:rPr>
        <w:rFonts w:hAnsi="Times New Roman" w:ascii="Times New Roman"/>
        <w:sz w:val="24"/>
        <w:szCs w:val="24"/>
      </w:rPr>
      <w:t xml:space="preserve">                  </w:t>
    </w:r>
    <w:r>
      <w:rPr>
        <w:rFonts w:hAnsi="Times New Roman" w:ascii="Times New Roman"/>
        <w:sz w:val="24"/>
        <w:szCs w:val="24"/>
      </w:rPr>
      <w:t xml:space="preserve">      </w:t>
    </w:r>
    <w:r w:rsidR="00C9559D">
      <w:rPr>
        <w:rFonts w:hAnsi="Times New Roman" w:ascii="Times New Roman"/>
      </w:rPr>
      <w:t>Poslovni broj: 2 St-</w:t>
    </w:r>
    <w:r w:rsidR="009072D8">
      <w:rPr>
        <w:rFonts w:hAnsi="Times New Roman" w:ascii="Times New Roman"/>
      </w:rPr>
      <w:t>1091/2016-87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F9A" w:rsidP="00140F9A" w:rsidR="00140F9A" w:rsidRPr="00140F9A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2 St-</w:t>
    </w:r>
    <w:r w:rsidR="009072D8">
      <w:rPr>
        <w:rFonts w:hAnsi="Times New Roman" w:ascii="Times New Roman"/>
      </w:rPr>
      <w:t>1091/2016-87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EB42E81"/>
    <w:multiLevelType w:val="hybridMultilevel"/>
    <w:tmpl w:val="A580A168"/>
    <w:lvl w:tplc="CEF29646" w:ilvl="0">
      <w:start w:val="1"/>
      <w:numFmt w:val="decimal"/>
      <w:lvlText w:val="%1."/>
      <w:lvlJc w:val="left"/>
      <w:pPr>
        <w:tabs>
          <w:tab w:pos="750" w:val="num"/>
        </w:tabs>
        <w:ind w:hanging="360" w:left="75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70" w:val="num"/>
        </w:tabs>
        <w:ind w:hanging="360" w:left="1470"/>
      </w:pPr>
    </w:lvl>
    <w:lvl w:tentative="true" w:tplc="0409001B" w:ilvl="2">
      <w:start w:val="1"/>
      <w:numFmt w:val="lowerRoman"/>
      <w:lvlText w:val="%3."/>
      <w:lvlJc w:val="right"/>
      <w:pPr>
        <w:tabs>
          <w:tab w:pos="2190" w:val="num"/>
        </w:tabs>
        <w:ind w:hanging="180" w:left="2190"/>
      </w:pPr>
    </w:lvl>
    <w:lvl w:tentative="true" w:tplc="0409000F" w:ilvl="3">
      <w:start w:val="1"/>
      <w:numFmt w:val="decimal"/>
      <w:lvlText w:val="%4."/>
      <w:lvlJc w:val="left"/>
      <w:pPr>
        <w:tabs>
          <w:tab w:pos="2910" w:val="num"/>
        </w:tabs>
        <w:ind w:hanging="360" w:left="2910"/>
      </w:pPr>
    </w:lvl>
    <w:lvl w:tentative="true" w:tplc="04090019" w:ilvl="4">
      <w:start w:val="1"/>
      <w:numFmt w:val="lowerLetter"/>
      <w:lvlText w:val="%5."/>
      <w:lvlJc w:val="left"/>
      <w:pPr>
        <w:tabs>
          <w:tab w:pos="3630" w:val="num"/>
        </w:tabs>
        <w:ind w:hanging="360" w:left="3630"/>
      </w:pPr>
    </w:lvl>
    <w:lvl w:tentative="true" w:tplc="0409001B" w:ilvl="5">
      <w:start w:val="1"/>
      <w:numFmt w:val="lowerRoman"/>
      <w:lvlText w:val="%6."/>
      <w:lvlJc w:val="right"/>
      <w:pPr>
        <w:tabs>
          <w:tab w:pos="4350" w:val="num"/>
        </w:tabs>
        <w:ind w:hanging="180" w:left="4350"/>
      </w:pPr>
    </w:lvl>
    <w:lvl w:tentative="true" w:tplc="0409000F" w:ilvl="6">
      <w:start w:val="1"/>
      <w:numFmt w:val="decimal"/>
      <w:lvlText w:val="%7."/>
      <w:lvlJc w:val="left"/>
      <w:pPr>
        <w:tabs>
          <w:tab w:pos="5070" w:val="num"/>
        </w:tabs>
        <w:ind w:hanging="360" w:left="5070"/>
      </w:pPr>
    </w:lvl>
    <w:lvl w:tentative="true" w:tplc="04090019" w:ilvl="7">
      <w:start w:val="1"/>
      <w:numFmt w:val="lowerLetter"/>
      <w:lvlText w:val="%8."/>
      <w:lvlJc w:val="left"/>
      <w:pPr>
        <w:tabs>
          <w:tab w:pos="5790" w:val="num"/>
        </w:tabs>
        <w:ind w:hanging="360" w:left="5790"/>
      </w:pPr>
    </w:lvl>
    <w:lvl w:tentative="true" w:tplc="0409001B" w:ilvl="8">
      <w:start w:val="1"/>
      <w:numFmt w:val="lowerRoman"/>
      <w:lvlText w:val="%9."/>
      <w:lvlJc w:val="right"/>
      <w:pPr>
        <w:tabs>
          <w:tab w:pos="6510" w:val="num"/>
        </w:tabs>
        <w:ind w:hanging="180" w:left="651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67A7"/>
    <w:rsid w:val="00062DE4"/>
    <w:rsid w:val="00077F8F"/>
    <w:rsid w:val="00140F9A"/>
    <w:rsid w:val="00174AE1"/>
    <w:rsid w:val="001834AA"/>
    <w:rsid w:val="00184A54"/>
    <w:rsid w:val="001A6C4C"/>
    <w:rsid w:val="001D6EFD"/>
    <w:rsid w:val="001E5E3E"/>
    <w:rsid w:val="0024501C"/>
    <w:rsid w:val="00286348"/>
    <w:rsid w:val="00321675"/>
    <w:rsid w:val="003569EC"/>
    <w:rsid w:val="003931AA"/>
    <w:rsid w:val="003B27D9"/>
    <w:rsid w:val="003B32D7"/>
    <w:rsid w:val="003F2E2A"/>
    <w:rsid w:val="00455272"/>
    <w:rsid w:val="004901DF"/>
    <w:rsid w:val="004A4562"/>
    <w:rsid w:val="004C018D"/>
    <w:rsid w:val="004D2225"/>
    <w:rsid w:val="0052527F"/>
    <w:rsid w:val="005253C2"/>
    <w:rsid w:val="00544AA8"/>
    <w:rsid w:val="00557037"/>
    <w:rsid w:val="005A4696"/>
    <w:rsid w:val="005B46CA"/>
    <w:rsid w:val="005C22F5"/>
    <w:rsid w:val="005C665E"/>
    <w:rsid w:val="005D1ECB"/>
    <w:rsid w:val="006466DE"/>
    <w:rsid w:val="006A3359"/>
    <w:rsid w:val="006A60A5"/>
    <w:rsid w:val="006B2117"/>
    <w:rsid w:val="006E0F0C"/>
    <w:rsid w:val="00706AAE"/>
    <w:rsid w:val="007564A2"/>
    <w:rsid w:val="0079293D"/>
    <w:rsid w:val="008222BA"/>
    <w:rsid w:val="00826392"/>
    <w:rsid w:val="00836FCC"/>
    <w:rsid w:val="00843AF5"/>
    <w:rsid w:val="00847815"/>
    <w:rsid w:val="008A04FA"/>
    <w:rsid w:val="008A2A18"/>
    <w:rsid w:val="008D48A1"/>
    <w:rsid w:val="008D67A7"/>
    <w:rsid w:val="009072D8"/>
    <w:rsid w:val="00914759"/>
    <w:rsid w:val="0094644A"/>
    <w:rsid w:val="00964AEA"/>
    <w:rsid w:val="009C742D"/>
    <w:rsid w:val="009D2D38"/>
    <w:rsid w:val="009E1014"/>
    <w:rsid w:val="00A24848"/>
    <w:rsid w:val="00A57BE4"/>
    <w:rsid w:val="00AB387D"/>
    <w:rsid w:val="00AC691A"/>
    <w:rsid w:val="00AE75CE"/>
    <w:rsid w:val="00B64093"/>
    <w:rsid w:val="00BB7480"/>
    <w:rsid w:val="00BE1226"/>
    <w:rsid w:val="00C61D47"/>
    <w:rsid w:val="00C66F85"/>
    <w:rsid w:val="00C73030"/>
    <w:rsid w:val="00C9559D"/>
    <w:rsid w:val="00CB0B72"/>
    <w:rsid w:val="00D80771"/>
    <w:rsid w:val="00DA1CD3"/>
    <w:rsid w:val="00DB1E41"/>
    <w:rsid w:val="00DD72C0"/>
    <w:rsid w:val="00DF3A40"/>
    <w:rsid w:val="00E253A8"/>
    <w:rsid w:val="00E3741B"/>
    <w:rsid w:val="00E748A9"/>
    <w:rsid w:val="00E80148"/>
    <w:rsid w:val="00E930B2"/>
    <w:rsid w:val="00F15D54"/>
    <w:rsid w:val="00F430F4"/>
    <w:rsid w:val="00F5111D"/>
    <w:rsid w:val="00FB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67A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67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67A7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82639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2484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24848"/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rsid w:val="00F430F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F430F4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0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4F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04FA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04F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04F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67A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67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67A7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82639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2484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24848"/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rsid w:val="00F430F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F430F4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0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4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A04FA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A04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A04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025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51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St-1091/2016</izvorni_sadrzaj>
    <derivirana_varijabla naziv="DomainObject.Predmet.OznakaBroj_1">St-1091/2016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tražbina vjerovnika čuva se 
u ormaru u sobi 42</izvorni_sadrzaj>
    <derivirana_varijabla naziv="DomainObject.Predmet.PrimjedbaSuca_1">prijava tražbina vjerovnika čuva se 
u ormaru u sobi 42</derivirana_varijabla>
  </DomainObject.Predmet.PrimjedbaSuca>
  <DomainObject.Predmet.ProtustrankaFormated>
    <izvorni_sadrzaj>  ŠKVERIĆ, d.o.o. za trgovinu i turizam zastupanog po punomoćniku Boško Uroda</izvorni_sadrzaj>
    <derivirana_varijabla naziv="DomainObject.Predmet.ProtustrankaFormated_1">  ŠKVERIĆ, d.o.o. za trgovinu i turizam zastupanog po punomoćniku Boško Uroda</derivirana_varijabla>
  </DomainObject.Predmet.ProtustrankaFormated>
  <DomainObject.Predmet.ProtustrankaFormatedOIB>
    <izvorni_sadrzaj>  ŠKVERIĆ, d.o.o. za trgovinu i turizam, OIB 60841016992 zastupanog po punomoćniku Boško Uroda</izvorni_sadrzaj>
    <derivirana_varijabla naziv="DomainObject.Predmet.ProtustrankaFormatedOIB_1">  ŠKVERIĆ, d.o.o. za trgovinu i turizam, OIB 60841016992 zastupanog po punomoćniku Boško Uroda</derivirana_varijabla>
  </DomainObject.Predmet.ProtustrankaFormatedOIB>
  <DomainObject.Predmet.ProtustrankaFormatedWithAdress>
    <izvorni_sadrzaj> ŠKVERIĆ, d.o.o. za trgovinu i turizam, Kornatska 2, 23210 Biograd Na Moru zastupanog po punomoćniku Boško Uroda</izvorni_sadrzaj>
    <derivirana_varijabla naziv="DomainObject.Predmet.ProtustrankaFormatedWithAdress_1"> ŠKVERIĆ, d.o.o. za trgovinu i turizam, Kornatska 2, 23210 Biograd Na Moru zastupanog po punomoćniku Boško Uroda</derivirana_varijabla>
  </DomainObject.Predmet.ProtustrankaFormatedWithAdress>
  <DomainObject.Predmet.ProtustrankaFormatedWithAdressOIB>
    <izvorni_sadrzaj> ŠKVERIĆ, d.o.o. za trgovinu i turizam, OIB 60841016992, Kornatska 2, 23210 Biograd Na Moru zastupanog po punomoćniku Boško Uroda</izvorni_sadrzaj>
    <derivirana_varijabla naziv="DomainObject.Predmet.ProtustrankaFormatedWithAdressOIB_1"> ŠKVERIĆ, d.o.o. za trgovinu i turizam, OIB 60841016992, Kornatska 2, 23210 Biograd Na Moru zastupanog po punomoćniku Boško Uroda</derivirana_varijabla>
  </DomainObject.Predmet.ProtustrankaFormatedWithAdressOIB>
  <DomainObject.Predmet.ProtustrankaWithAdress>
    <izvorni_sadrzaj>ŠKVERIĆ, d.o.o. za trgovinu i turizam Kornatska 2, 23210 Biograd Na Moru</izvorni_sadrzaj>
    <derivirana_varijabla naziv="DomainObject.Predmet.ProtustrankaWithAdress_1">ŠKVERIĆ, d.o.o. za trgovinu i turizam Kornatska 2, 23210 Biograd Na Moru</derivirana_varijabla>
  </DomainObject.Predmet.ProtustrankaWithAdress>
  <DomainObject.Predmet.ProtustrankaWithAdressOIB>
    <izvorni_sadrzaj>ŠKVERIĆ, d.o.o. za trgovinu i turizam, OIB 60841016992, Kornatska 2, 23210 Biograd Na Moru</izvorni_sadrzaj>
    <derivirana_varijabla naziv="DomainObject.Predmet.ProtustrankaWithAdressOIB_1">ŠKVERIĆ, d.o.o. za trgovinu i turizam, OIB 60841016992, Kornatska 2, 23210 Biograd Na Moru</derivirana_varijabla>
  </DomainObject.Predmet.ProtustrankaWithAdressOIB>
  <DomainObject.Predmet.ProtustrankaNazivFormated>
    <izvorni_sadrzaj>ŠKVERIĆ, d.o.o. za trgovinu i turizam</izvorni_sadrzaj>
    <derivirana_varijabla naziv="DomainObject.Predmet.ProtustrankaNazivFormated_1">ŠKVERIĆ, d.o.o. za trgovinu i turizam</derivirana_varijabla>
  </DomainObject.Predmet.ProtustrankaNazivFormated>
  <DomainObject.Predmet.ProtustrankaNazivFormatedOIB>
    <izvorni_sadrzaj>ŠKVERIĆ, d.o.o. za trgovinu i turizam, OIB 60841016992</izvorni_sadrzaj>
    <derivirana_varijabla naziv="DomainObject.Predmet.ProtustrankaNazivFormatedOIB_1">ŠKVERIĆ, d.o.o. za trgovinu i turizam, OIB 60841016992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GRAD BIOGRAD NA MORU</izvorni_sadrzaj>
    <derivirana_varijabla naziv="DomainObject.Predmet.StrankaFormated_1">  Financijska agencija; GRAD BIOGRAD NA MORU</derivirana_varijabla>
  </DomainObject.Predmet.StrankaFormated>
  <DomainObject.Predmet.StrankaFormatedOIB>
    <izvorni_sadrzaj>  Financijska agencija, OIB 85821130368; GRAD BIOGRAD NA MORU, OIB 95603491861</izvorni_sadrzaj>
    <derivirana_varijabla naziv="DomainObject.Predmet.StrankaFormatedOIB_1">  Financijska agencija, OIB 85821130368; GRAD BIOGRAD NA MORU, OIB 95603491861</derivirana_varijabla>
  </DomainObject.Predmet.StrankaFormatedOIB>
  <DomainObject.Predmet.StrankaFormatedWithAdress>
    <izvorni_sadrzaj> Financijska agencija, Ivana Danila 4, 23000 Zadar; GRAD BIOGRAD NA MORU, Trg kralja Tomislava 5, 23210 Biograd Na Moru</izvorni_sadrzaj>
    <derivirana_varijabla naziv="DomainObject.Predmet.StrankaFormatedWithAdress_1"> Financijska agencija, Ivana Danila 4, 23000 Zadar; GRAD BIOGRAD NA MORU, Trg kralja Tomislava 5, 23210 Biograd Na Moru</derivirana_varijabla>
  </DomainObject.Predmet.StrankaFormatedWithAdress>
  <DomainObject.Predmet.StrankaFormatedWithAdressOIB>
    <izvorni_sadrzaj> Financijska agencija, OIB 85821130368, Ivana Danila 4, 23000 Zadar; GRAD BIOGRAD NA MORU, OIB 95603491861, Trg kralja Tomislava 5, 23210 Biograd Na Moru</izvorni_sadrzaj>
    <derivirana_varijabla naziv="DomainObject.Predmet.StrankaFormatedWithAdressOIB_1"> Financijska agencija, OIB 85821130368, Ivana Danila 4, 23000 Zadar; GRAD BIOGRAD NA MORU, OIB 95603491861, Trg kralja Tomislava 5, 23210 Biograd Na Moru</derivirana_varijabla>
  </DomainObject.Predmet.StrankaFormatedWithAdressOIB>
  <DomainObject.Predmet.StrankaWithAdress>
    <izvorni_sadrzaj>Financijska agencija Ivana Danila 4,23000 Zadar,GRAD BIOGRAD NA MORU Trg kralja Tomislava 5,23210 Biograd Na Moru</izvorni_sadrzaj>
    <derivirana_varijabla naziv="DomainObject.Predmet.StrankaWithAdress_1">Financijska agencija Ivana Danila 4,23000 Zadar,GRAD BIOGRAD NA MORU Trg kralja Tomislava 5,23210 Biograd Na Moru</derivirana_varijabla>
  </DomainObject.Predmet.StrankaWithAdress>
  <DomainObject.Predmet.StrankaWithAdressOIB>
    <izvorni_sadrzaj>Financijska agencija, OIB 85821130368, Ivana Danila 4,23000 Zadar,GRAD BIOGRAD NA MORU, OIB 95603491861, Trg kralja Tomislava 5,23210 Biograd Na Moru</izvorni_sadrzaj>
    <derivirana_varijabla naziv="DomainObject.Predmet.StrankaWithAdressOIB_1">Financijska agencija, OIB 85821130368, Ivana Danila 4,23000 Zadar,GRAD BIOGRAD NA MORU, OIB 95603491861, Trg kralja Tomislava 5,23210 Biograd Na Moru</derivirana_varijabla>
  </DomainObject.Predmet.StrankaWithAdressOIB>
  <DomainObject.Predmet.StrankaNazivFormated>
    <izvorni_sadrzaj>Financijska agencija,GRAD BIOGRAD NA MORU</izvorni_sadrzaj>
    <derivirana_varijabla naziv="DomainObject.Predmet.StrankaNazivFormated_1">Financijska agencija,GRAD BIOGRAD NA MORU</derivirana_varijabla>
  </DomainObject.Predmet.StrankaNazivFormated>
  <DomainObject.Predmet.StrankaNazivFormatedOIB>
    <izvorni_sadrzaj>Financijska agencija, OIB 85821130368,GRAD BIOGRAD NA MORU, OIB 95603491861</izvorni_sadrzaj>
    <derivirana_varijabla naziv="DomainObject.Predmet.StrankaNazivFormatedOIB_1">Financijska agencija, OIB 85821130368,GRAD BIOGRAD NA MORU, OIB 95603491861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</item>
      <item>GRAD BIOGRAD NA MORU</item>
    </izvorni_sadrzaj>
    <derivirana_varijabla naziv="DomainObject.Predmet.StrankaListFormated_1">
      <item>Financijska agencija</item>
      <item>GRAD BIOGRAD NA MORU</item>
    </derivirana_varijabla>
  </DomainObject.Predmet.StrankaListFormated>
  <DomainObject.Predmet.StrankaListFormatedOIB>
    <izvorni_sadrzaj>
      <item>Financijska agencija, OIB 85821130368</item>
      <item>GRAD BIOGRAD NA MORU, OIB 95603491861</item>
    </izvorni_sadrzaj>
    <derivirana_varijabla naziv="DomainObject.Predmet.StrankaListFormatedOIB_1">
      <item>Financijska agencija, OIB 85821130368</item>
      <item>GRAD BIOGRAD NA MORU, OIB 95603491861</item>
    </derivirana_varijabla>
  </DomainObject.Predmet.StrankaListFormatedOIB>
  <DomainObject.Predmet.StrankaListFormatedWithAdress>
    <izvorni_sadrzaj>
      <item>Financijska agencija, Ivana Danila 4, 23000 Zadar</item>
      <item>GRAD BIOGRAD NA MORU, Trg kralja Tomislava 5, 23210 Biograd Na Moru</item>
    </izvorni_sadrzaj>
    <derivirana_varijabla naziv="DomainObject.Predmet.StrankaListFormatedWithAdress_1">
      <item>Financijska agencija, Ivana Danila 4, 23000 Zadar</item>
      <item>GRAD BIOGRAD NA MORU, Trg kralja Tomislava 5, 23210 Biograd Na Moru</item>
    </derivirana_varijabla>
  </DomainObject.Predmet.StrankaListFormatedWithAdress>
  <DomainObject.Predmet.StrankaListFormatedWithAdressOIB>
    <izvorni_sadrzaj>
      <item>Financijska agencija, OIB 85821130368, Ivana Danila 4, 23000 Zadar</item>
      <item>GRAD BIOGRAD NA MORU, OIB 95603491861, Trg kralja Tomislava 5, 23210 Biograd Na Moru</item>
    </izvorni_sadrzaj>
    <derivirana_varijabla naziv="DomainObject.Predmet.StrankaListFormatedWithAdressOIB_1">
      <item>Financijska agencija, OIB 85821130368, Ivana Danila 4, 23000 Zadar</item>
      <item>GRAD BIOGRAD NA MORU, OIB 95603491861, Trg kralja Tomislava 5, 23210 Biograd Na Moru</item>
    </derivirana_varijabla>
  </DomainObject.Predmet.StrankaListFormatedWithAdressOIB>
  <DomainObject.Predmet.StrankaListNazivFormated>
    <izvorni_sadrzaj>
      <item>Financijska agencija</item>
      <item>GRAD BIOGRAD NA MORU</item>
    </izvorni_sadrzaj>
    <derivirana_varijabla naziv="DomainObject.Predmet.StrankaListNazivFormated_1">
      <item>Financijska agencija</item>
      <item>GRAD BIOGRAD NA MORU</item>
    </derivirana_varijabla>
  </DomainObject.Predmet.StrankaListNazivFormated>
  <DomainObject.Predmet.StrankaListNazivFormatedOIB>
    <izvorni_sadrzaj>
      <item>Financijska agencija, OIB 85821130368</item>
      <item>GRAD BIOGRAD NA MORU, OIB 95603491861</item>
    </izvorni_sadrzaj>
    <derivirana_varijabla naziv="DomainObject.Predmet.StrankaListNazivFormatedOIB_1">
      <item>Financijska agencija, OIB 85821130368</item>
      <item>GRAD BIOGRAD NA MORU, OIB 95603491861</item>
    </derivirana_varijabla>
  </DomainObject.Predmet.StrankaListNazivFormatedOIB>
  <DomainObject.Predmet.ProtuStrankaListFormated>
    <izvorni_sadrzaj>
      <item>ŠKVERIĆ, d.o.o. za trgovinu i turizam zastupanog po punomoćniku Boško Uroda</item>
    </izvorni_sadrzaj>
    <derivirana_varijabla naziv="DomainObject.Predmet.ProtuStrankaListFormated_1">
      <item>ŠKVERIĆ, d.o.o. za trgovinu i turizam zastupanog po punomoćniku Boško Uroda</item>
    </derivirana_varijabla>
  </DomainObject.Predmet.ProtuStrankaListFormated>
  <DomainObject.Predmet.ProtuStrankaListFormatedOIB>
    <izvorni_sadrzaj>
      <item>ŠKVERIĆ, d.o.o. za trgovinu i turizam, OIB 60841016992 zastupanog po punomoćniku Boško Uroda</item>
    </izvorni_sadrzaj>
    <derivirana_varijabla naziv="DomainObject.Predmet.ProtuStrankaListFormatedOIB_1">
      <item>ŠKVERIĆ, d.o.o. za trgovinu i turizam, OIB 60841016992 zastupanog po punomoćniku Boško Uroda</item>
    </derivirana_varijabla>
  </DomainObject.Predmet.ProtuStrankaListFormatedOIB>
  <DomainObject.Predmet.ProtuStrankaListFormatedWithAdress>
    <izvorni_sadrzaj>
      <item>ŠKVERIĆ, d.o.o. za trgovinu i turizam, Kornatska 2, 23210 Biograd Na Moru zastupanog po punomoćniku Boško Uroda</item>
    </izvorni_sadrzaj>
    <derivirana_varijabla naziv="DomainObject.Predmet.ProtuStrankaListFormatedWithAdress_1">
      <item>ŠKVERIĆ, d.o.o. za trgovinu i turizam, Kornatska 2, 23210 Biograd Na Moru zastupanog po punomoćniku Boško Uroda</item>
    </derivirana_varijabla>
  </DomainObject.Predmet.ProtuStrankaListFormatedWithAdress>
  <DomainObject.Predmet.ProtuStrankaListFormatedWithAdressOIB>
    <izvorni_sadrzaj>
      <item>ŠKVERIĆ, d.o.o. za trgovinu i turizam, OIB 60841016992, Kornatska 2, 23210 Biograd Na Moru zastupanog po punomoćniku Boško Uroda</item>
    </izvorni_sadrzaj>
    <derivirana_varijabla naziv="DomainObject.Predmet.ProtuStrankaListFormatedWithAdressOIB_1">
      <item>ŠKVERIĆ, d.o.o. za trgovinu i turizam, OIB 60841016992, Kornatska 2, 23210 Biograd Na Moru zastupanog po punomoćniku Boško Uroda</item>
    </derivirana_varijabla>
  </DomainObject.Predmet.ProtuStrankaListFormatedWithAdressOIB>
  <DomainObject.Predmet.ProtuStrankaListNazivFormated>
    <izvorni_sadrzaj>
      <item>ŠKVERIĆ, d.o.o. za trgovinu i turizam</item>
    </izvorni_sadrzaj>
    <derivirana_varijabla naziv="DomainObject.Predmet.ProtuStrankaListNazivFormated_1">
      <item>ŠKVERIĆ, d.o.o. za trgovinu i turizam</item>
    </derivirana_varijabla>
  </DomainObject.Predmet.ProtuStrankaListNazivFormated>
  <DomainObject.Predmet.ProtuStrankaListNazivFormatedOIB>
    <izvorni_sadrzaj>
      <item>ŠKVERIĆ, d.o.o. za trgovinu i turizam, OIB 60841016992</item>
    </izvorni_sadrzaj>
    <derivirana_varijabla naziv="DomainObject.Predmet.ProtuStrankaListNazivFormatedOIB_1">
      <item>ŠKVERIĆ, d.o.o. za trgovinu i turizam, OIB 60841016992</item>
    </derivirana_varijabla>
  </DomainObject.Predmet.ProtuStrankaListNazivFormatedOIB>
  <DomainObject.Predmet.OstaliListFormated>
    <izvorni_sadrzaj>
      <item>Boško Uroda punomoćnik sudionika u postupku ŠKVERIĆ, d.o.o. za trgovinu i turizam</item>
    </izvorni_sadrzaj>
    <derivirana_varijabla naziv="DomainObject.Predmet.OstaliListFormated_1">
      <item>Boško Uroda punomoćnik sudionika u postupku ŠKVERIĆ, d.o.o. za trgovinu i turizam</item>
    </derivirana_varijabla>
  </DomainObject.Predmet.OstaliListFormated>
  <DomainObject.Predmet.OstaliListFormatedOIB>
    <izvorni_sadrzaj>
      <item>Boško Uroda punomoćnik sudionika u postupku ŠKVERIĆ, d.o.o. za trgovinu i turizam</item>
    </izvorni_sadrzaj>
    <derivirana_varijabla naziv="DomainObject.Predmet.OstaliListFormatedOIB_1">
      <item>Boško Uroda punomoćnik sudionika u postupku ŠKVERIĆ, d.o.o. za trgovinu i turizam</item>
    </derivirana_varijabla>
  </DomainObject.Predmet.OstaliListFormatedOIB>
  <DomainObject.Predmet.OstaliListFormatedWithAdress>
    <izvorni_sadrzaj>
      <item>Boško Uroda, Kornatska 1, 23210 Biograd Na Moru punomoćnik sudionika u postupku ŠKVERIĆ, d.o.o. za trgovinu i turizam</item>
    </izvorni_sadrzaj>
    <derivirana_varijabla naziv="DomainObject.Predmet.OstaliListFormatedWithAdress_1">
      <item>Boško Uroda, Kornatska 1, 23210 Biograd Na Moru punomoćnik sudionika u postupku ŠKVERIĆ, d.o.o. za trgovinu i turizam</item>
    </derivirana_varijabla>
  </DomainObject.Predmet.OstaliListFormatedWithAdress>
  <DomainObject.Predmet.OstaliListFormatedWithAdressOIB>
    <izvorni_sadrzaj>
      <item>Boško Uroda, Kornatska 1, 23210 Biograd Na Moru punomoćnik sudionika u postupku ŠKVERIĆ, d.o.o. za trgovinu i turizam</item>
    </izvorni_sadrzaj>
    <derivirana_varijabla naziv="DomainObject.Predmet.OstaliListFormatedWithAdressOIB_1">
      <item>Boško Uroda, Kornatska 1, 23210 Biograd Na Moru punomoćnik sudionika u postupku ŠKVERIĆ, d.o.o. za trgovinu i turizam</item>
    </derivirana_varijabla>
  </DomainObject.Predmet.OstaliListFormatedWithAdressOIB>
  <DomainObject.Predmet.OstaliListNazivFormated>
    <izvorni_sadrzaj>
      <item>Boško Uroda</item>
    </izvorni_sadrzaj>
    <derivirana_varijabla naziv="DomainObject.Predmet.OstaliListNazivFormated_1">
      <item>Boško Uroda</item>
    </derivirana_varijabla>
  </DomainObject.Predmet.OstaliListNazivFormated>
  <DomainObject.Predmet.OstaliListNazivFormatedOIB>
    <izvorni_sadrzaj>
      <item>Boško Uroda</item>
    </izvorni_sadrzaj>
    <derivirana_varijabla naziv="DomainObject.Predmet.OstaliListNazivFormatedOIB_1">
      <item>Boško Uroda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ŠKVERIĆ, d.o.o. za trgovinu i turizam</izvorni_sadrzaj>
    <derivirana_varijabla naziv="DomainObject.Predmet.ProtustrankaIDrugi_1">ŠKVERIĆ, d.o.o. za trgovinu i turizam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ŠKVERIĆ, d.o.o. za trgovinu i turizam, OIB 60841016992, Kornatska 2, 23210 Biograd Na Moru</izvorni_sadrzaj>
    <derivirana_varijabla naziv="DomainObject.Predmet.ProtustrankaIDrugiAdressOIB_1">ŠKVERIĆ, d.o.o. za trgovinu i turizam, OIB 60841016992, Kornatska 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ŠKVERIĆ, d.o.o. za trgovinu i turizam</item>
      <item>Financijska agencija</item>
      <item>Boško Uroda</item>
      <item>GRAD BIOGRAD NA MORU</item>
    </izvorni_sadrzaj>
    <derivirana_varijabla naziv="DomainObject.Predmet.SudioniciListNaziv_1">
      <item>ŠKVERIĆ, d.o.o. za trgovinu i turizam</item>
      <item>Financijska agencija</item>
      <item>Boško Uroda</item>
      <item>GRAD BIOGRAD NA MORU</item>
    </derivirana_varijabla>
  </DomainObject.Predmet.SudioniciListNaziv>
  <DomainObject.Predmet.SudioniciListAdressOIB>
    <izvorni_sadrzaj>
      <item>ŠKVERIĆ, d.o.o. za trgovinu i turizam, OIB 60841016992, Kornatska 2,23210 Biograd Na Moru</item>
      <item>Financijska agencija, OIB 85821130368, Ivana Danila 4,23000 Zadar</item>
      <item>Boško Uroda, Kornatska 1,23210 Biograd Na Moru</item>
      <item>GRAD BIOGRAD NA MORU, OIB 95603491861, Trg kralja Tomislava 5,23210 Biograd Na Moru</item>
    </izvorni_sadrzaj>
    <derivirana_varijabla naziv="DomainObject.Predmet.SudioniciListAdressOIB_1">
      <item>ŠKVERIĆ, d.o.o. za trgovinu i turizam, OIB 60841016992, Kornatska 2,23210 Biograd Na Moru</item>
      <item>Financijska agencija, OIB 85821130368, Ivana Danila 4,23000 Zadar</item>
      <item>Boško Uroda, Kornatska 1,23210 Biograd Na Moru</item>
      <item>GRAD BIOGRAD NA MORU, OIB 95603491861, Trg kralja Tomislava 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60841016992</item>
      <item>, OIB 85821130368</item>
      <item>, OIB null</item>
      <item>, OIB 95603491861</item>
    </izvorni_sadrzaj>
    <derivirana_varijabla naziv="DomainObject.Predmet.SudioniciListNazivOIB_1">
      <item>, OIB 60841016992</item>
      <item>, OIB 85821130368</item>
      <item>, OIB null</item>
      <item>, OIB 95603491861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St-1091/2016-60</izvorni_sadrzaj>
    <derivirana_varijabla naziv="DomainObject.PredzadnjaOdlukaIzPredmeta.Oznaka_1">St-1091/2016-60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4FD54-269D-465B-A9C7-D6B29F5DB4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3604</properties:Characters>
  <properties:Lines>84</properties:Lines>
  <properties:Paragraphs>28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2018-12-13T11:22:00Z</dcterms:created>
  <dc:creator>Tina Grgas</dc:creator>
  <cp:lastModifiedBy>Elena Glavan</cp:lastModifiedBy>
  <cp:lastPrinted>2018-12-13T13:31:00Z</cp:lastPrinted>
  <dcterms:modified xmlns:xsi="http://www.w3.org/2001/XMLSchema-instance" xsi:type="dcterms:W3CDTF">2018-12-14T13:06:00Z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(St-1091-16 ŠKVERIĆ -zaključenje nakon unovčenja imovine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