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5d75b" w14:paraId="7c5d75b" w:rsidRDefault="00AE649C" w:rsidP="0025706A" w:rsidR="00AE649C" w:rsidRPr="00B76F3C">
      <w:pPr>
        <w:pStyle w:val="Naslov3"/>
        <w:numPr>
          <w:ilvl w:val="0"/>
          <w:numId w:val="0"/>
        </w:numPr>
        <w:spacing w:after="0"/>
        <w:ind w:left="720"/>
        <w15:collapsed w:val="false"/>
      </w:pPr>
      <w:bookmarkStart w:name="_GoBack" w:id="0"/>
      <w:bookmarkEnd w:id="0"/>
    </w:p>
    <w:p w:rsidRDefault="0025706A" w:rsidP="0025706A"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25706A" w:rsidP="0025706A" w:rsidR="0025706A" w:rsidRPr="0025706A">
      <w:pPr>
        <w:pStyle w:val="SudSjedite"/>
      </w:pPr>
      <w:r>
        <w:t xml:space="preserve">                                                                                              Poslovni broj: 4 St-449/13-109</w:t>
      </w:r>
    </w:p>
    <w:p w:rsidRDefault="0025706A" w:rsidP="0025706A" w:rsidR="0025706A">
      <w:pPr>
        <w:spacing w:after="0"/>
        <w:ind w:firstLine="720"/>
        <w:rPr>
          <w:rFonts w:cs="Times New Roman"/>
          <w:b/>
        </w:rPr>
      </w:pPr>
    </w:p>
    <w:p w:rsidRDefault="0025706A" w:rsidP="0025706A" w:rsidR="0025706A">
      <w:pPr>
        <w:spacing w:after="0"/>
        <w:rPr>
          <w:rFonts w:cs="Times New Roman"/>
          <w:b/>
        </w:rPr>
      </w:pPr>
      <w:r>
        <w:rPr>
          <w:rFonts w:cs="Times New Roman"/>
          <w:b/>
        </w:rPr>
        <w:t xml:space="preserve">       REPUBLIKA HRVATSKA</w:t>
      </w:r>
    </w:p>
    <w:p w:rsidRDefault="0025706A" w:rsidP="0025706A" w:rsidR="0025706A">
      <w:pPr>
        <w:spacing w:after="0"/>
        <w:rPr>
          <w:rFonts w:cs="Times New Roman"/>
          <w:b/>
        </w:rPr>
      </w:pPr>
      <w:r>
        <w:rPr>
          <w:rFonts w:cs="Times New Roman"/>
        </w:rPr>
        <w:t>TRGOVAČKI SUD U VARAŽDINU</w:t>
      </w:r>
    </w:p>
    <w:p w:rsidRDefault="0025706A" w:rsidP="0025706A" w:rsidR="0025706A">
      <w:pPr>
        <w:spacing w:after="0"/>
        <w:rPr>
          <w:rFonts w:cs="Times New Roman"/>
        </w:rPr>
      </w:pPr>
      <w:r>
        <w:rPr>
          <w:rFonts w:cs="Times New Roman"/>
        </w:rPr>
        <w:t xml:space="preserve">                 Braće Radića 2</w:t>
      </w:r>
    </w:p>
    <w:p w:rsidRDefault="0025706A" w:rsidP="0025706A" w:rsidR="0025706A">
      <w:pPr>
        <w:spacing w:after="0"/>
        <w:jc w:val="right"/>
        <w:rPr>
          <w:rFonts w:cs="Times New Roman"/>
        </w:rPr>
      </w:pPr>
    </w:p>
    <w:p w:rsidRDefault="0025706A" w:rsidP="0025706A" w:rsidR="0025706A">
      <w:pPr>
        <w:spacing w:after="0"/>
        <w:rPr>
          <w:rFonts w:cs="Times New Roman"/>
        </w:rPr>
      </w:pPr>
    </w:p>
    <w:p w:rsidRDefault="0025706A" w:rsidP="0025706A" w:rsidR="0025706A">
      <w:pPr>
        <w:spacing w:after="0"/>
        <w:rPr>
          <w:rFonts w:cs="Times New Roman"/>
        </w:rPr>
      </w:pPr>
    </w:p>
    <w:p w:rsidRDefault="0025706A" w:rsidP="0025706A" w:rsidR="0025706A">
      <w:pPr>
        <w:spacing w:after="0"/>
        <w:jc w:val="center"/>
        <w:rPr>
          <w:rFonts w:cs="Times New Roman"/>
        </w:rPr>
      </w:pPr>
      <w:r>
        <w:rPr>
          <w:rFonts w:cs="Times New Roman"/>
        </w:rPr>
        <w:t>ZAKLJUČAK O PRODAJI</w:t>
      </w:r>
    </w:p>
    <w:p w:rsidRDefault="0025706A" w:rsidP="0025706A" w:rsidR="0025706A">
      <w:pPr>
        <w:spacing w:after="0"/>
        <w:jc w:val="center"/>
        <w:rPr>
          <w:rFonts w:cs="Times New Roman"/>
        </w:rPr>
      </w:pPr>
    </w:p>
    <w:p w:rsidRDefault="0025706A" w:rsidP="0025706A" w:rsidR="0025706A">
      <w:pPr>
        <w:spacing w:after="0"/>
        <w:ind w:firstLine="709"/>
        <w:jc w:val="both"/>
        <w:rPr>
          <w:rFonts w:cs="Times New Roman"/>
        </w:rPr>
      </w:pPr>
      <w:r>
        <w:rPr>
          <w:rFonts w:cs="Times New Roman"/>
        </w:rPr>
        <w:t xml:space="preserve">TRGOVAČKI SUD U VARAŽDINU, po sucu toga suda Iris Hatvalić Nemec, kao stečajnom sucu, u stečajnom postupku nad dužnikom TRGO-GEA d.o.o. u stečaju iz Nedelišća, Maršala Tita 50, OIB: 94637373444, zastupan po stečajnom upravitelju Jeleni Stankus Tkalec, na temelju rješenja o prodaji broj St-449/13 od 26. siječnja 2015., a temeljem odredbe čl. </w:t>
      </w:r>
      <w:smartTag w:element="metricconverter" w:uri="urn:schemas-microsoft-com:office:smarttags">
        <w:smartTagPr>
          <w:attr w:val="164. st" w:name="ProductID"/>
        </w:smartTagPr>
        <w:r>
          <w:rPr>
            <w:rFonts w:cs="Times New Roman"/>
          </w:rPr>
          <w:t>164. st</w:t>
        </w:r>
      </w:smartTag>
      <w:r>
        <w:rPr>
          <w:rFonts w:cs="Times New Roman"/>
        </w:rPr>
        <w:t>. 4. Stečajnog zakona 25. siječnja 2016. donosi slijedeći</w:t>
      </w:r>
    </w:p>
    <w:p w:rsidRDefault="0025706A" w:rsidP="0025706A" w:rsidR="0025706A">
      <w:pPr>
        <w:spacing w:after="0"/>
        <w:jc w:val="both"/>
        <w:rPr>
          <w:rFonts w:cs="Times New Roman"/>
        </w:rPr>
      </w:pPr>
      <w:r>
        <w:rPr>
          <w:rFonts w:cs="Times New Roman"/>
        </w:rPr>
        <w:tab/>
      </w:r>
    </w:p>
    <w:p w:rsidRDefault="0025706A" w:rsidP="0025706A" w:rsidR="0025706A">
      <w:pPr>
        <w:spacing w:after="0"/>
        <w:rPr>
          <w:rFonts w:cs="Times New Roman"/>
        </w:rPr>
      </w:pPr>
    </w:p>
    <w:p w:rsidRDefault="0025706A" w:rsidP="0025706A" w:rsidR="0025706A">
      <w:pPr>
        <w:spacing w:after="0"/>
        <w:jc w:val="center"/>
        <w:rPr>
          <w:rFonts w:cs="Times New Roman"/>
        </w:rPr>
      </w:pPr>
      <w:r>
        <w:rPr>
          <w:rFonts w:cs="Times New Roman"/>
        </w:rPr>
        <w:t xml:space="preserve">Z A K L J U Č A K </w:t>
      </w:r>
    </w:p>
    <w:p w:rsidRDefault="0025706A" w:rsidP="0025706A" w:rsidR="0025706A">
      <w:pPr>
        <w:spacing w:after="0"/>
        <w:jc w:val="center"/>
        <w:rPr>
          <w:rFonts w:cs="Times New Roman"/>
        </w:rPr>
      </w:pPr>
    </w:p>
    <w:p w:rsidRDefault="0025706A" w:rsidP="0025706A" w:rsidR="0025706A">
      <w:pPr>
        <w:spacing w:after="0"/>
        <w:jc w:val="center"/>
        <w:rPr>
          <w:rFonts w:cs="Times New Roman"/>
        </w:rPr>
      </w:pPr>
      <w:r>
        <w:rPr>
          <w:rFonts w:cs="Times New Roman"/>
        </w:rPr>
        <w:t>određuje se</w:t>
      </w:r>
    </w:p>
    <w:p w:rsidRDefault="0025706A" w:rsidP="0025706A" w:rsidR="0025706A">
      <w:pPr>
        <w:spacing w:after="0"/>
        <w:jc w:val="center"/>
        <w:rPr>
          <w:rFonts w:cs="Times New Roman"/>
        </w:rPr>
      </w:pPr>
      <w:r>
        <w:rPr>
          <w:rFonts w:cs="Times New Roman"/>
        </w:rPr>
        <w:t>PETA  JAVNA  DRAŽBA</w:t>
      </w:r>
    </w:p>
    <w:p w:rsidRDefault="0025706A" w:rsidP="0025706A" w:rsidR="0025706A">
      <w:pPr>
        <w:spacing w:after="0"/>
        <w:jc w:val="center"/>
        <w:rPr>
          <w:rFonts w:cs="Times New Roman"/>
        </w:rPr>
      </w:pPr>
      <w:r>
        <w:rPr>
          <w:rFonts w:cs="Times New Roman"/>
        </w:rPr>
        <w:t>za prodaju nekretnina u vlasništvu stečajnog dužnika</w:t>
      </w:r>
    </w:p>
    <w:p w:rsidRDefault="0025706A" w:rsidP="0025706A" w:rsidR="0025706A">
      <w:pPr>
        <w:spacing w:after="0"/>
        <w:jc w:val="both"/>
        <w:rPr>
          <w:rFonts w:cs="Times New Roman"/>
        </w:rPr>
      </w:pPr>
    </w:p>
    <w:p w:rsidRDefault="0025706A" w:rsidP="0025706A" w:rsidR="0025706A">
      <w:pPr>
        <w:spacing w:after="0"/>
        <w:rPr>
          <w:rFonts w:cs="Times New Roman"/>
        </w:rPr>
      </w:pPr>
    </w:p>
    <w:p w:rsidRDefault="0025706A" w:rsidP="0025706A" w:rsidR="0025706A">
      <w:pPr>
        <w:spacing w:after="0"/>
        <w:jc w:val="both"/>
        <w:rPr>
          <w:rFonts w:cs="Times New Roman"/>
        </w:rPr>
      </w:pPr>
      <w:r>
        <w:rPr>
          <w:rFonts w:cs="Times New Roman"/>
          <w:bCs/>
        </w:rPr>
        <w:t xml:space="preserve">1.) </w:t>
      </w:r>
      <w:r>
        <w:rPr>
          <w:rFonts w:cs="Times New Roman"/>
          <w:bCs/>
        </w:rPr>
        <w:tab/>
        <w:t xml:space="preserve">Određuje se prodaja u stečajnom postupku nekretnina u vlasništvu </w:t>
      </w:r>
      <w:r>
        <w:rPr>
          <w:rFonts w:cs="Times New Roman"/>
        </w:rPr>
        <w:t xml:space="preserve">stečajnog dužnika, uz odgovarajuću primjenu pravila o ovrsi na nekretninama, i to: </w:t>
      </w:r>
    </w:p>
    <w:p w:rsidRDefault="0025706A" w:rsidP="0025706A" w:rsidR="0025706A">
      <w:pPr>
        <w:spacing w:after="0"/>
        <w:jc w:val="both"/>
        <w:rPr>
          <w:rFonts w:cs="Times New Roman"/>
        </w:rPr>
      </w:pPr>
    </w:p>
    <w:p w:rsidRDefault="0025706A" w:rsidP="0025706A" w:rsidR="0025706A">
      <w:pPr>
        <w:pStyle w:val="Odlomakpopisa"/>
        <w:numPr>
          <w:ilvl w:val="0"/>
          <w:numId w:val="47"/>
        </w:numPr>
        <w:tabs>
          <w:tab w:pos="851" w:val="clear"/>
        </w:tabs>
        <w:spacing w:after="0"/>
        <w:contextualSpacing/>
        <w:rPr>
          <w:rFonts w:cs="Times New Roman"/>
        </w:rPr>
      </w:pPr>
      <w:r>
        <w:rPr>
          <w:rFonts w:cs="Times New Roman"/>
        </w:rPr>
        <w:t>nekretnine upisane u z. k. ul. 10122 k.o. Ivanec, čestica broj 13879/4 šuma Zviranje od 2327 m2 u kojoj cijeloj nekretnini stečajni dužnik dolazi upisan kao vlasnik u 1/2 dijela,</w:t>
      </w:r>
    </w:p>
    <w:p w:rsidRDefault="0025706A" w:rsidP="0025706A" w:rsidR="0025706A">
      <w:pPr>
        <w:pStyle w:val="Odlomakpopisa"/>
        <w:spacing w:after="0"/>
        <w:ind w:left="1068"/>
        <w:rPr>
          <w:rFonts w:cs="Times New Roman"/>
        </w:rPr>
      </w:pPr>
    </w:p>
    <w:p w:rsidRDefault="0025706A" w:rsidP="0025706A" w:rsidR="0025706A">
      <w:pPr>
        <w:pStyle w:val="Odlomakpopisa"/>
        <w:numPr>
          <w:ilvl w:val="0"/>
          <w:numId w:val="47"/>
        </w:numPr>
        <w:tabs>
          <w:tab w:pos="851" w:val="clear"/>
        </w:tabs>
        <w:spacing w:after="0"/>
        <w:contextualSpacing/>
        <w:rPr>
          <w:rFonts w:cs="Times New Roman"/>
        </w:rPr>
      </w:pPr>
      <w:r>
        <w:rPr>
          <w:rFonts w:cs="Times New Roman"/>
        </w:rPr>
        <w:t>nekretnine upisane u z. k. ul. 1568 k.o. Nedelišće, čestica broj 717 ulica M. Tita: Gospodarska zgrada ulica M. Tita od 48 m2, gospodarska zgrada ulica M.Tita od 13 m2, stambena zgrada kbr. 52 ulica M. Tita od 57 m2, livada M. Tita od 887 m2, dvorište ulica M. Tita od 360 m2, sveukupne površine od 1365 m2 livada, u kojoj cijeloj nekretnini stečajni dužnik dolazi upisan kao vlasnik u 1/1 dijela;</w:t>
      </w:r>
    </w:p>
    <w:p w:rsidRDefault="0025706A" w:rsidP="0025706A" w:rsidR="0025706A">
      <w:pPr>
        <w:spacing w:after="0"/>
        <w:ind w:firstLine="708"/>
        <w:jc w:val="both"/>
        <w:rPr>
          <w:rFonts w:cs="Times New Roman"/>
        </w:rPr>
      </w:pPr>
    </w:p>
    <w:p w:rsidRDefault="0025706A" w:rsidP="0025706A" w:rsidR="0025706A">
      <w:pPr>
        <w:spacing w:after="0"/>
        <w:jc w:val="both"/>
        <w:rPr>
          <w:rFonts w:cs="Times New Roman"/>
        </w:rPr>
      </w:pPr>
      <w:r>
        <w:rPr>
          <w:rFonts w:cs="Times New Roman"/>
        </w:rPr>
        <w:t xml:space="preserve">Na nekretnini iz točke 1. b) upisano je založno  pravo za korist razlučnog vjerovnika Republike Hrvatske, Ministarstva financija. </w:t>
      </w:r>
    </w:p>
    <w:p w:rsidRDefault="0025706A" w:rsidP="0025706A" w:rsidR="0025706A">
      <w:pPr>
        <w:spacing w:after="0"/>
        <w:rPr>
          <w:rFonts w:cs="Times New Roman"/>
        </w:rPr>
      </w:pPr>
    </w:p>
    <w:p w:rsidRDefault="0025706A" w:rsidP="0025706A" w:rsidR="0025706A">
      <w:pPr>
        <w:spacing w:after="0"/>
        <w:jc w:val="both"/>
        <w:rPr>
          <w:rFonts w:cs="Times New Roman"/>
          <w:b/>
        </w:rPr>
      </w:pPr>
      <w:r>
        <w:rPr>
          <w:rFonts w:cs="Times New Roman"/>
        </w:rPr>
        <w:t xml:space="preserve">2.) a) Utvrđuje se vrijednost suvlasničkog dijela nekretnine dužnika iz točke 1.a) izreke ovog zaključka u iznosu od 10.471,50 kn (desettisućačetristosedamdesetjednu kunu i pedeset lipa). </w:t>
      </w:r>
    </w:p>
    <w:p w:rsidRDefault="0025706A" w:rsidP="0025706A" w:rsidR="0025706A">
      <w:pPr>
        <w:spacing w:after="0"/>
        <w:jc w:val="both"/>
        <w:rPr>
          <w:rFonts w:cs="Times New Roman"/>
        </w:rPr>
      </w:pPr>
      <w:r>
        <w:rPr>
          <w:rFonts w:cs="Times New Roman"/>
        </w:rPr>
        <w:t xml:space="preserve">      b)  Utvrđuje se vrijednost nekretnine iz točke 1.b) izreke ovog zaključka u iznosu od 133.000,00 kn (stotridesettritisuće kuna).</w:t>
      </w:r>
    </w:p>
    <w:p w:rsidRDefault="0025706A" w:rsidP="0025706A" w:rsidR="0025706A">
      <w:pPr>
        <w:spacing w:after="0"/>
        <w:jc w:val="both"/>
        <w:rPr>
          <w:rFonts w:cs="Times New Roman"/>
        </w:rPr>
      </w:pPr>
      <w:r>
        <w:rPr>
          <w:rFonts w:cs="Times New Roman"/>
        </w:rPr>
        <w:t xml:space="preserve">      </w:t>
      </w:r>
    </w:p>
    <w:p w:rsidRDefault="0025706A" w:rsidP="0025706A" w:rsidR="0025706A">
      <w:pPr>
        <w:spacing w:after="0"/>
        <w:jc w:val="both"/>
        <w:rPr>
          <w:rFonts w:cs="Times New Roman"/>
        </w:rPr>
      </w:pPr>
      <w:r>
        <w:rPr>
          <w:rFonts w:cs="Times New Roman"/>
        </w:rPr>
        <w:lastRenderedPageBreak/>
        <w:t xml:space="preserve">3.) a) Početna cijena za nekretnine iz točke 1.a) izreke ovog zaključka na petom ročištu za dražbu iznosi 5.362,00 kn. </w:t>
      </w:r>
    </w:p>
    <w:p w:rsidRDefault="0025706A" w:rsidP="0025706A" w:rsidR="0025706A">
      <w:pPr>
        <w:spacing w:after="0"/>
        <w:jc w:val="both"/>
        <w:rPr>
          <w:rFonts w:cs="Times New Roman"/>
          <w:b/>
        </w:rPr>
      </w:pPr>
      <w:r>
        <w:rPr>
          <w:rFonts w:cs="Times New Roman"/>
        </w:rPr>
        <w:t xml:space="preserve">     b) Početna cijena za nekretninu iz točke 1.b) izreke ovog zaključka na petom ročištu za dražbu iznosi 68.096,00 kn</w:t>
      </w:r>
    </w:p>
    <w:p w:rsidRDefault="0025706A" w:rsidP="0025706A" w:rsidR="0025706A">
      <w:pPr>
        <w:spacing w:after="0"/>
        <w:jc w:val="both"/>
        <w:rPr>
          <w:rFonts w:cs="Times New Roman"/>
        </w:rPr>
      </w:pPr>
    </w:p>
    <w:p w:rsidRDefault="0025706A" w:rsidP="0025706A" w:rsidR="0025706A">
      <w:pPr>
        <w:spacing w:after="0"/>
        <w:jc w:val="both"/>
        <w:rPr>
          <w:rFonts w:cs="Times New Roman"/>
        </w:rPr>
      </w:pPr>
      <w:r>
        <w:rPr>
          <w:rFonts w:cs="Times New Roman"/>
        </w:rPr>
        <w:t>4.)     NAČIN PRODAJE:</w:t>
      </w:r>
    </w:p>
    <w:p w:rsidRDefault="0025706A" w:rsidP="0025706A" w:rsidR="0025706A">
      <w:pPr>
        <w:spacing w:after="0"/>
        <w:ind w:left="360"/>
        <w:jc w:val="both"/>
        <w:rPr>
          <w:rFonts w:cs="Times New Roman"/>
        </w:rPr>
      </w:pPr>
    </w:p>
    <w:p w:rsidRDefault="0025706A" w:rsidP="0025706A" w:rsidR="0025706A">
      <w:pPr>
        <w:spacing w:after="0"/>
        <w:jc w:val="both"/>
        <w:rPr>
          <w:rFonts w:cs="Times New Roman"/>
          <w:bCs/>
        </w:rPr>
      </w:pPr>
      <w:r>
        <w:rPr>
          <w:rFonts w:cs="Times New Roman"/>
          <w:bCs/>
        </w:rPr>
        <w:tab/>
        <w:t xml:space="preserve">Ročište za prodaju petom usmenom javnom dražbom održat će se u zgradi Trgovačkog suda u Varaždinu, Ul. braće Radića 2, soba br. 230, dana: </w:t>
      </w:r>
    </w:p>
    <w:p w:rsidRDefault="0025706A" w:rsidP="0025706A" w:rsidR="0025706A">
      <w:pPr>
        <w:spacing w:after="0"/>
        <w:jc w:val="both"/>
        <w:rPr>
          <w:rFonts w:cs="Times New Roman"/>
          <w:bCs/>
        </w:rPr>
      </w:pPr>
    </w:p>
    <w:p w:rsidRDefault="0025706A" w:rsidP="0025706A" w:rsidR="0025706A">
      <w:pPr>
        <w:spacing w:after="0"/>
        <w:jc w:val="center"/>
        <w:rPr>
          <w:rFonts w:cs="Times New Roman"/>
          <w:bCs/>
        </w:rPr>
      </w:pPr>
      <w:r>
        <w:rPr>
          <w:rFonts w:cs="Times New Roman"/>
          <w:bCs/>
        </w:rPr>
        <w:t>17. veljače 2016. u 9,15 sati.</w:t>
      </w:r>
    </w:p>
    <w:p w:rsidRDefault="0025706A" w:rsidP="0025706A" w:rsidR="0025706A">
      <w:pPr>
        <w:spacing w:after="0"/>
        <w:jc w:val="both"/>
        <w:rPr>
          <w:rFonts w:cs="Times New Roman"/>
          <w:bCs/>
        </w:rPr>
      </w:pPr>
    </w:p>
    <w:p w:rsidRDefault="0025706A" w:rsidP="0025706A" w:rsidR="0025706A">
      <w:pPr>
        <w:spacing w:after="0"/>
        <w:jc w:val="both"/>
        <w:rPr>
          <w:rFonts w:cs="Times New Roman"/>
        </w:rPr>
      </w:pPr>
      <w:r>
        <w:rPr>
          <w:rFonts w:cs="Times New Roman"/>
        </w:rPr>
        <w:t>Ovaj zaključak objavit će se na stečajnoj oglasnoj ploči ovoga suda.</w:t>
      </w:r>
    </w:p>
    <w:p w:rsidRDefault="0025706A" w:rsidP="0025706A" w:rsidR="0025706A">
      <w:pPr>
        <w:spacing w:after="0"/>
        <w:jc w:val="both"/>
        <w:rPr>
          <w:rFonts w:cs="Times New Roman"/>
        </w:rPr>
      </w:pPr>
      <w:r>
        <w:rPr>
          <w:rFonts w:cs="Times New Roman"/>
        </w:rP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25706A" w:rsidP="0025706A" w:rsidR="0025706A">
      <w:pPr>
        <w:spacing w:after="0"/>
        <w:jc w:val="both"/>
        <w:rPr>
          <w:rFonts w:cs="Times New Roman"/>
        </w:rPr>
      </w:pPr>
    </w:p>
    <w:p w:rsidRDefault="0025706A" w:rsidP="0025706A" w:rsidR="0025706A">
      <w:pPr>
        <w:spacing w:after="0"/>
        <w:jc w:val="both"/>
        <w:rPr>
          <w:rFonts w:cs="Times New Roman"/>
        </w:rPr>
      </w:pPr>
      <w:r>
        <w:rPr>
          <w:rFonts w:cs="Times New Roman"/>
        </w:rPr>
        <w:t>5.)      UVJETI  PRODAJE:</w:t>
      </w:r>
    </w:p>
    <w:p w:rsidRDefault="0025706A" w:rsidP="0025706A" w:rsidR="0025706A">
      <w:pPr>
        <w:spacing w:after="0"/>
        <w:jc w:val="both"/>
        <w:rPr>
          <w:rFonts w:cs="Times New Roman"/>
        </w:rPr>
      </w:pPr>
    </w:p>
    <w:p w:rsidRDefault="0025706A" w:rsidP="0025706A" w:rsidR="0025706A">
      <w:pPr>
        <w:numPr>
          <w:ilvl w:val="0"/>
          <w:numId w:val="48"/>
        </w:numPr>
        <w:tabs>
          <w:tab w:pos="0" w:val="num"/>
        </w:tabs>
        <w:spacing w:after="0"/>
        <w:ind w:firstLine="0" w:left="0"/>
        <w:jc w:val="both"/>
        <w:rPr>
          <w:rFonts w:cs="Times New Roman"/>
        </w:rPr>
      </w:pPr>
      <w:r>
        <w:rPr>
          <w:rFonts w:cs="Times New Roman"/>
        </w:rPr>
        <w:t>Nekretnina iz točke 1.a) u naravi predstavlj</w:t>
      </w:r>
      <w:r>
        <w:rPr>
          <w:rFonts w:cs="Times New Roman"/>
          <w:color w:val="000000"/>
        </w:rPr>
        <w:t>a šumu.</w:t>
      </w:r>
    </w:p>
    <w:p w:rsidRDefault="0025706A" w:rsidP="0025706A" w:rsidR="0025706A">
      <w:pPr>
        <w:spacing w:after="0"/>
        <w:ind w:left="1068"/>
        <w:jc w:val="both"/>
        <w:rPr>
          <w:rFonts w:cs="Times New Roman"/>
        </w:rPr>
      </w:pPr>
      <w:r>
        <w:rPr>
          <w:rFonts w:cs="Times New Roman"/>
        </w:rPr>
        <w:t>Nekretnina iz točke 1.b) u naravi predstavlja stambenu i gospodarske zgrade izgrađene cca 1920. godine.</w:t>
      </w:r>
    </w:p>
    <w:p w:rsidRDefault="0025706A" w:rsidP="0025706A" w:rsidR="0025706A">
      <w:pPr>
        <w:spacing w:after="0"/>
        <w:jc w:val="both"/>
        <w:rPr>
          <w:rFonts w:cs="Times New Roman"/>
        </w:rPr>
      </w:pPr>
    </w:p>
    <w:p w:rsidRDefault="0025706A" w:rsidP="0025706A" w:rsidR="0025706A">
      <w:pPr>
        <w:numPr>
          <w:ilvl w:val="0"/>
          <w:numId w:val="48"/>
        </w:numPr>
        <w:tabs>
          <w:tab w:pos="0" w:val="num"/>
        </w:tabs>
        <w:spacing w:after="0"/>
        <w:ind w:firstLine="0" w:left="0"/>
        <w:jc w:val="both"/>
        <w:rPr>
          <w:rFonts w:cs="Times New Roman"/>
        </w:rPr>
      </w:pPr>
      <w:r>
        <w:rPr>
          <w:rFonts w:cs="Times New Roman"/>
          <w:color w:val="000000"/>
        </w:rPr>
        <w:t xml:space="preserve">Utvrđena vrijednost nekretnine iz točke 1.a) iznosi </w:t>
      </w:r>
      <w:r>
        <w:rPr>
          <w:rFonts w:cs="Times New Roman"/>
        </w:rPr>
        <w:t>10.471,50 kn</w:t>
      </w:r>
      <w:r>
        <w:rPr>
          <w:rFonts w:cs="Times New Roman"/>
          <w:color w:val="000000"/>
        </w:rPr>
        <w:t>.</w:t>
      </w:r>
    </w:p>
    <w:p w:rsidRDefault="0025706A" w:rsidP="0025706A" w:rsidR="0025706A">
      <w:pPr>
        <w:pStyle w:val="Odlomakpopisa"/>
        <w:spacing w:after="0"/>
        <w:ind w:left="708"/>
        <w:rPr>
          <w:rFonts w:cs="Times New Roman"/>
        </w:rPr>
      </w:pPr>
      <w:r>
        <w:rPr>
          <w:rFonts w:cs="Times New Roman"/>
          <w:color w:val="000000"/>
        </w:rPr>
        <w:t xml:space="preserve">      Utvrđena vrijednost nekretnine iz točke 1.b) iznosi </w:t>
      </w:r>
      <w:r>
        <w:rPr>
          <w:rFonts w:cs="Times New Roman"/>
        </w:rPr>
        <w:t>133.000,00 kn.</w:t>
      </w:r>
    </w:p>
    <w:p w:rsidRDefault="0025706A" w:rsidP="0025706A" w:rsidR="0025706A">
      <w:pPr>
        <w:pStyle w:val="Odlomakpopisa"/>
        <w:spacing w:after="0"/>
        <w:ind w:left="708"/>
        <w:rPr>
          <w:rFonts w:cs="Times New Roman"/>
          <w:color w:val="000000"/>
        </w:rPr>
      </w:pPr>
    </w:p>
    <w:p w:rsidRDefault="0025706A" w:rsidP="0025706A" w:rsidR="0025706A">
      <w:pPr>
        <w:numPr>
          <w:ilvl w:val="0"/>
          <w:numId w:val="48"/>
        </w:numPr>
        <w:tabs>
          <w:tab w:pos="0" w:val="num"/>
        </w:tabs>
        <w:spacing w:after="0"/>
        <w:ind w:firstLine="0" w:left="0"/>
        <w:jc w:val="both"/>
        <w:rPr>
          <w:rFonts w:cs="Times New Roman"/>
        </w:rPr>
      </w:pPr>
      <w:r>
        <w:rPr>
          <w:rFonts w:cs="Times New Roman"/>
        </w:rPr>
        <w:t xml:space="preserve">Nekretnina iz točke 1.a) se na trećoj dražbi ne može prodati ispod cijene od  </w:t>
      </w:r>
    </w:p>
    <w:p w:rsidRDefault="0025706A" w:rsidP="0025706A" w:rsidR="0025706A">
      <w:pPr>
        <w:spacing w:after="0"/>
        <w:ind w:left="1068"/>
        <w:jc w:val="both"/>
        <w:rPr>
          <w:rFonts w:cs="Times New Roman"/>
        </w:rPr>
      </w:pPr>
      <w:r>
        <w:rPr>
          <w:rFonts w:cs="Times New Roman"/>
        </w:rPr>
        <w:t>5.362,00 kn</w:t>
      </w:r>
    </w:p>
    <w:p w:rsidRDefault="0025706A" w:rsidP="0025706A" w:rsidR="0025706A">
      <w:pPr>
        <w:spacing w:after="0"/>
        <w:ind w:left="1068"/>
        <w:jc w:val="both"/>
        <w:rPr>
          <w:rFonts w:cs="Times New Roman"/>
          <w:color w:val="000000"/>
        </w:rPr>
      </w:pPr>
      <w:r>
        <w:rPr>
          <w:rFonts w:cs="Times New Roman"/>
          <w:color w:val="000000"/>
        </w:rPr>
        <w:t>Nekretnina iz točke 1.b) se na petoj dražbi ne može prodati ispod cijene od 68.096,00 kn.</w:t>
      </w:r>
    </w:p>
    <w:p w:rsidRDefault="0025706A" w:rsidP="0025706A" w:rsidR="0025706A">
      <w:pPr>
        <w:spacing w:after="0"/>
        <w:ind w:left="708"/>
        <w:jc w:val="both"/>
        <w:rPr>
          <w:rFonts w:cs="Times New Roman"/>
        </w:rPr>
      </w:pPr>
      <w:r>
        <w:rPr>
          <w:rFonts w:cs="Times New Roman"/>
        </w:rPr>
        <w:t xml:space="preserve">      Sve poreze i pristojbe u svezi prodaje plaća kupac.</w:t>
      </w:r>
    </w:p>
    <w:p w:rsidRDefault="0025706A" w:rsidP="0025706A" w:rsidR="0025706A">
      <w:pPr>
        <w:spacing w:after="0"/>
        <w:ind w:left="708"/>
        <w:jc w:val="both"/>
        <w:rPr>
          <w:rFonts w:cs="Times New Roman"/>
          <w:color w:val="000000"/>
        </w:rPr>
      </w:pPr>
    </w:p>
    <w:p w:rsidRDefault="0025706A" w:rsidP="0025706A" w:rsidR="0025706A">
      <w:pPr>
        <w:numPr>
          <w:ilvl w:val="0"/>
          <w:numId w:val="48"/>
        </w:numPr>
        <w:tabs>
          <w:tab w:pos="0" w:val="num"/>
        </w:tabs>
        <w:spacing w:after="0"/>
        <w:ind w:firstLine="0" w:left="0"/>
        <w:jc w:val="both"/>
        <w:rPr>
          <w:rFonts w:cs="Times New Roman"/>
        </w:rPr>
      </w:pPr>
      <w:r>
        <w:rPr>
          <w:rFonts w:cs="Times New Roman"/>
          <w:color w:val="000000"/>
        </w:rPr>
        <w:t xml:space="preserve"> </w:t>
      </w:r>
      <w:r>
        <w:rPr>
          <w:rFonts w:cs="Times New Roman"/>
        </w:rPr>
        <w:t xml:space="preserve">Prodajom nekretnina brišu se svi tereti na istima. </w:t>
      </w:r>
    </w:p>
    <w:p w:rsidRDefault="0025706A" w:rsidP="0025706A" w:rsidR="0025706A">
      <w:pPr>
        <w:pStyle w:val="Odlomakpopisa"/>
        <w:spacing w:after="0"/>
        <w:rPr>
          <w:rFonts w:cs="Times New Roman"/>
        </w:rPr>
      </w:pPr>
    </w:p>
    <w:p w:rsidRDefault="0025706A" w:rsidP="0025706A" w:rsidR="0025706A">
      <w:pPr>
        <w:numPr>
          <w:ilvl w:val="0"/>
          <w:numId w:val="48"/>
        </w:numPr>
        <w:tabs>
          <w:tab w:pos="0" w:val="num"/>
        </w:tabs>
        <w:spacing w:after="0"/>
        <w:ind w:firstLine="0" w:left="0"/>
        <w:jc w:val="both"/>
        <w:rPr>
          <w:rFonts w:cs="Times New Roman"/>
        </w:rPr>
      </w:pPr>
      <w:r>
        <w:rPr>
          <w:rFonts w:cs="Times New Roman"/>
        </w:rPr>
        <w:t>Kao kupci mogu sudjelovati samo osobe koje su  najkasnije 3 dana prije ročišta za dražbu uplatili jamčevinu u iznosu od 10% od početne cijene nekretnina, koja se uplaćuje na račun Trgovačkog suda u Varaždinu broj HR4023900011300002754, otvoren kod Hrvatske poštanske banke d.d., pozivom na poslovni broj spisa St-449/13. Potvrdu o uplati jamčevine svaki sudionik dužan je predočiti na dražbi prije početka dražbe.</w:t>
      </w:r>
    </w:p>
    <w:p w:rsidRDefault="0025706A" w:rsidP="0025706A" w:rsidR="0025706A">
      <w:pPr>
        <w:pStyle w:val="Odlomakpopisa"/>
        <w:spacing w:after="0"/>
        <w:rPr>
          <w:rFonts w:cs="Times New Roman"/>
        </w:rPr>
      </w:pPr>
    </w:p>
    <w:p w:rsidRDefault="0025706A" w:rsidP="0025706A" w:rsidR="0025706A">
      <w:pPr>
        <w:numPr>
          <w:ilvl w:val="0"/>
          <w:numId w:val="48"/>
        </w:numPr>
        <w:tabs>
          <w:tab w:pos="0" w:val="num"/>
        </w:tabs>
        <w:spacing w:after="0"/>
        <w:ind w:firstLine="0" w:left="0"/>
        <w:jc w:val="both"/>
        <w:rPr>
          <w:rFonts w:cs="Times New Roman"/>
        </w:rPr>
      </w:pPr>
      <w:r>
        <w:rPr>
          <w:rFonts w:cs="Times New Roman"/>
        </w:rPr>
        <w:t>Osobe koje ne uplate jamčevinu neće moći sudjelovati u dražbi.</w:t>
      </w:r>
    </w:p>
    <w:p w:rsidRDefault="0025706A" w:rsidP="0025706A" w:rsidR="0025706A">
      <w:pPr>
        <w:pStyle w:val="Odlomakpopisa"/>
        <w:spacing w:after="0"/>
        <w:rPr>
          <w:rFonts w:cs="Times New Roman"/>
        </w:rPr>
      </w:pPr>
    </w:p>
    <w:p w:rsidRDefault="0025706A" w:rsidP="0025706A" w:rsidR="0025706A">
      <w:pPr>
        <w:numPr>
          <w:ilvl w:val="0"/>
          <w:numId w:val="48"/>
        </w:numPr>
        <w:tabs>
          <w:tab w:pos="0" w:val="num"/>
        </w:tabs>
        <w:spacing w:after="0"/>
        <w:ind w:firstLine="0" w:left="0"/>
        <w:jc w:val="both"/>
        <w:rPr>
          <w:rFonts w:cs="Times New Roman"/>
        </w:rPr>
      </w:pPr>
      <w:r>
        <w:rPr>
          <w:rFonts w:cs="Times New Roman"/>
        </w:rPr>
        <w:t>Sudionik čija će ponuda biti prihvaćena, jamčevina će se uračunati u kupoprodajnu cijenu,  a ostalim sudionicima će biti vraćena najkasnije u roku od 8 dana.</w:t>
      </w:r>
    </w:p>
    <w:p w:rsidRDefault="0025706A" w:rsidP="0025706A" w:rsidR="0025706A">
      <w:pPr>
        <w:pStyle w:val="Odlomakpopisa"/>
        <w:spacing w:after="0"/>
        <w:rPr>
          <w:rFonts w:cs="Times New Roman"/>
        </w:rPr>
      </w:pPr>
    </w:p>
    <w:p w:rsidRDefault="0025706A" w:rsidP="0025706A" w:rsidR="0025706A">
      <w:pPr>
        <w:numPr>
          <w:ilvl w:val="0"/>
          <w:numId w:val="48"/>
        </w:numPr>
        <w:tabs>
          <w:tab w:pos="0" w:val="num"/>
        </w:tabs>
        <w:spacing w:after="0"/>
        <w:ind w:firstLine="0" w:left="0"/>
        <w:jc w:val="both"/>
        <w:rPr>
          <w:rFonts w:cs="Times New Roman"/>
        </w:rPr>
      </w:pPr>
      <w:r>
        <w:rPr>
          <w:rFonts w:cs="Times New Roman"/>
        </w:rPr>
        <w:t>Jamčevinu nisu dužni položiti razlučni vjerovnici.</w:t>
      </w:r>
    </w:p>
    <w:p w:rsidRDefault="0025706A" w:rsidP="0025706A" w:rsidR="0025706A">
      <w:pPr>
        <w:pStyle w:val="Odlomakpopisa"/>
        <w:spacing w:after="0"/>
        <w:rPr>
          <w:rFonts w:cs="Times New Roman"/>
        </w:rPr>
      </w:pPr>
    </w:p>
    <w:p w:rsidRDefault="0025706A" w:rsidP="0025706A" w:rsidR="0025706A">
      <w:pPr>
        <w:numPr>
          <w:ilvl w:val="0"/>
          <w:numId w:val="48"/>
        </w:numPr>
        <w:tabs>
          <w:tab w:pos="0" w:val="num"/>
        </w:tabs>
        <w:spacing w:after="0"/>
        <w:ind w:firstLine="0" w:left="0"/>
        <w:jc w:val="both"/>
        <w:rPr>
          <w:rFonts w:cs="Times New Roman"/>
        </w:rPr>
      </w:pPr>
      <w:r>
        <w:rPr>
          <w:rFonts w:cs="Times New Roman"/>
        </w:rPr>
        <w:lastRenderedPageBreak/>
        <w:t>Kupac  je  dužan uplatiti razliku između uplaćene jamčevine i postignute kupoprodajne cijene u roku od 30 dana od dana zaključenja javne dražbe.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25706A" w:rsidP="0025706A" w:rsidR="0025706A">
      <w:pPr>
        <w:pStyle w:val="Odlomakpopisa"/>
        <w:spacing w:after="0"/>
        <w:rPr>
          <w:rFonts w:cs="Times New Roman"/>
        </w:rPr>
      </w:pPr>
    </w:p>
    <w:p w:rsidRDefault="0025706A" w:rsidP="0025706A" w:rsidR="0025706A">
      <w:pPr>
        <w:numPr>
          <w:ilvl w:val="0"/>
          <w:numId w:val="48"/>
        </w:numPr>
        <w:tabs>
          <w:tab w:pos="0" w:val="num"/>
        </w:tabs>
        <w:spacing w:after="0"/>
        <w:ind w:firstLine="0" w:left="0"/>
        <w:jc w:val="both"/>
        <w:rPr>
          <w:rFonts w:cs="Times New Roman"/>
        </w:rPr>
      </w:pPr>
      <w:r>
        <w:rPr>
          <w:rFonts w:cs="Times New Roman"/>
        </w:rPr>
        <w:t>Nekretnine će se rješenjem o dosudi dosuditi kupcu koji ponudi najpovoljniju cijenu. Nekretnine će se dosuditi i kupcima koji su ponudili nižu cijenu prema veličini ponuđene cijene, ako kupci koji su ponudili veću cijenu ne polože kupovninu u roku iz  točke 5.i ovog zaključka.</w:t>
      </w:r>
    </w:p>
    <w:p w:rsidRDefault="0025706A" w:rsidP="0025706A" w:rsidR="0025706A">
      <w:pPr>
        <w:pStyle w:val="Odlomakpopisa"/>
        <w:spacing w:after="0"/>
        <w:rPr>
          <w:rFonts w:cs="Times New Roman"/>
        </w:rPr>
      </w:pPr>
    </w:p>
    <w:p w:rsidRDefault="0025706A" w:rsidP="0025706A" w:rsidR="0025706A">
      <w:pPr>
        <w:numPr>
          <w:ilvl w:val="0"/>
          <w:numId w:val="48"/>
        </w:numPr>
        <w:tabs>
          <w:tab w:pos="0" w:val="num"/>
        </w:tabs>
        <w:spacing w:after="0"/>
        <w:ind w:firstLine="0" w:left="0"/>
        <w:jc w:val="both"/>
        <w:rPr>
          <w:rFonts w:cs="Times New Roman"/>
        </w:rPr>
      </w:pPr>
      <w:r>
        <w:rPr>
          <w:rFonts w:cs="Times New Roman"/>
        </w:rP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25706A" w:rsidP="0025706A" w:rsidR="0025706A">
      <w:pPr>
        <w:pStyle w:val="Odlomakpopisa"/>
        <w:spacing w:after="0"/>
        <w:rPr>
          <w:rFonts w:cs="Times New Roman"/>
        </w:rPr>
      </w:pPr>
    </w:p>
    <w:p w:rsidRDefault="0025706A" w:rsidP="0025706A" w:rsidR="0025706A">
      <w:pPr>
        <w:numPr>
          <w:ilvl w:val="0"/>
          <w:numId w:val="48"/>
        </w:numPr>
        <w:tabs>
          <w:tab w:pos="0" w:val="num"/>
        </w:tabs>
        <w:spacing w:after="0"/>
        <w:ind w:firstLine="0" w:left="0"/>
        <w:jc w:val="both"/>
        <w:rPr>
          <w:rFonts w:cs="Times New Roman"/>
        </w:rPr>
      </w:pPr>
      <w:r>
        <w:rPr>
          <w:rFonts w:cs="Times New Roman"/>
        </w:rPr>
        <w:t>Nakon pravomoćnosti rješenja o dosudi i nakon što kupac položi kupovninu, sud će donijeti zaključak o predaji nekretnine kupcu, čime kupac stupa u posjed istih.</w:t>
      </w:r>
    </w:p>
    <w:p w:rsidRDefault="0025706A" w:rsidP="0025706A" w:rsidR="0025706A">
      <w:pPr>
        <w:pStyle w:val="Odlomakpopisa"/>
        <w:spacing w:after="0"/>
        <w:rPr>
          <w:rFonts w:cs="Times New Roman"/>
        </w:rPr>
      </w:pPr>
    </w:p>
    <w:p w:rsidRDefault="0025706A" w:rsidP="0025706A" w:rsidR="0025706A">
      <w:pPr>
        <w:numPr>
          <w:ilvl w:val="0"/>
          <w:numId w:val="48"/>
        </w:numPr>
        <w:tabs>
          <w:tab w:pos="0" w:val="num"/>
        </w:tabs>
        <w:spacing w:after="0"/>
        <w:ind w:firstLine="0" w:left="0"/>
        <w:jc w:val="both"/>
        <w:rPr>
          <w:rFonts w:cs="Times New Roman"/>
        </w:rPr>
      </w:pPr>
      <w:r>
        <w:rPr>
          <w:rFonts w:cs="Times New Roman"/>
        </w:rPr>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25706A" w:rsidP="0025706A" w:rsidR="0025706A">
      <w:pPr>
        <w:pStyle w:val="Odlomakpopisa"/>
        <w:spacing w:after="0"/>
        <w:rPr>
          <w:rFonts w:cs="Times New Roman"/>
        </w:rPr>
      </w:pPr>
    </w:p>
    <w:p w:rsidRDefault="0025706A" w:rsidP="0025706A" w:rsidR="0025706A">
      <w:pPr>
        <w:numPr>
          <w:ilvl w:val="0"/>
          <w:numId w:val="48"/>
        </w:numPr>
        <w:tabs>
          <w:tab w:pos="0" w:val="num"/>
        </w:tabs>
        <w:spacing w:after="0"/>
        <w:ind w:firstLine="0" w:left="0"/>
        <w:jc w:val="both"/>
        <w:rPr>
          <w:rFonts w:cs="Times New Roman"/>
        </w:rPr>
      </w:pPr>
      <w:r>
        <w:rPr>
          <w:rFonts w:cs="Times New Roman"/>
        </w:rPr>
        <w:t>Pravo nadmetanja imaju sve pravne i fizičke osobe.</w:t>
      </w:r>
    </w:p>
    <w:p w:rsidRDefault="0025706A" w:rsidP="0025706A" w:rsidR="0025706A">
      <w:pPr>
        <w:pStyle w:val="Odlomakpopisa"/>
        <w:spacing w:after="0"/>
        <w:rPr>
          <w:rFonts w:cs="Times New Roman"/>
        </w:rPr>
      </w:pPr>
    </w:p>
    <w:p w:rsidRDefault="0025706A" w:rsidP="0025706A" w:rsidR="0025706A">
      <w:pPr>
        <w:numPr>
          <w:ilvl w:val="0"/>
          <w:numId w:val="48"/>
        </w:numPr>
        <w:tabs>
          <w:tab w:pos="0" w:val="num"/>
        </w:tabs>
        <w:spacing w:after="0"/>
        <w:ind w:firstLine="0" w:left="0"/>
        <w:jc w:val="both"/>
        <w:rPr>
          <w:rFonts w:cs="Times New Roman"/>
        </w:rPr>
      </w:pPr>
      <w:r>
        <w:rPr>
          <w:rFonts w:cs="Times New Roman"/>
        </w:rPr>
        <w:t>Prodaja se provodi po načelu „viđeno – kupljeno“, što isključuje sve naknadne prigovore kupca.</w:t>
      </w:r>
    </w:p>
    <w:p w:rsidRDefault="0025706A" w:rsidP="0025706A" w:rsidR="0025706A">
      <w:pPr>
        <w:pStyle w:val="Odlomakpopisa"/>
        <w:spacing w:after="0"/>
        <w:rPr>
          <w:rFonts w:cs="Times New Roman"/>
        </w:rPr>
      </w:pPr>
    </w:p>
    <w:p w:rsidRDefault="0025706A" w:rsidP="0025706A" w:rsidR="0025706A">
      <w:pPr>
        <w:numPr>
          <w:ilvl w:val="0"/>
          <w:numId w:val="48"/>
        </w:numPr>
        <w:tabs>
          <w:tab w:pos="0" w:val="num"/>
        </w:tabs>
        <w:spacing w:after="0"/>
        <w:ind w:firstLine="0" w:left="0"/>
        <w:jc w:val="both"/>
        <w:rPr>
          <w:rFonts w:cs="Times New Roman"/>
        </w:rPr>
      </w:pPr>
      <w:r>
        <w:rPr>
          <w:rFonts w:cs="Times New Roman"/>
        </w:rPr>
        <w:t>Zainteresirane osobe mogu razgledati nekretnine koje su predmet prodaje,  uz prethodni dogovor sa stečajnim upraviteljem Jelenom Stankus Tkalec na broj telefona 099 312 41 55.</w:t>
      </w:r>
    </w:p>
    <w:p w:rsidRDefault="0025706A" w:rsidP="0025706A" w:rsidR="0025706A">
      <w:pPr>
        <w:spacing w:after="0"/>
        <w:jc w:val="both"/>
        <w:rPr>
          <w:rFonts w:cs="Times New Roman"/>
        </w:rPr>
      </w:pPr>
    </w:p>
    <w:p w:rsidRDefault="0025706A" w:rsidP="0025706A" w:rsidR="0025706A">
      <w:pPr>
        <w:spacing w:after="0"/>
        <w:jc w:val="both"/>
        <w:rPr>
          <w:rFonts w:cs="Times New Roman"/>
        </w:rPr>
      </w:pPr>
    </w:p>
    <w:p w:rsidRDefault="0025706A" w:rsidP="0025706A" w:rsidR="0025706A">
      <w:pPr>
        <w:spacing w:after="0"/>
        <w:jc w:val="center"/>
        <w:rPr>
          <w:rFonts w:cs="Times New Roman"/>
        </w:rPr>
      </w:pPr>
      <w:r>
        <w:rPr>
          <w:rFonts w:cs="Times New Roman"/>
        </w:rPr>
        <w:t>Obrazloženje</w:t>
      </w:r>
    </w:p>
    <w:p w:rsidRDefault="0025706A" w:rsidP="0025706A" w:rsidR="0025706A">
      <w:pPr>
        <w:spacing w:after="0"/>
        <w:jc w:val="both"/>
        <w:rPr>
          <w:rFonts w:cs="Times New Roman"/>
        </w:rPr>
      </w:pPr>
      <w:r>
        <w:rPr>
          <w:rFonts w:cs="Times New Roman"/>
        </w:rPr>
        <w:tab/>
      </w:r>
    </w:p>
    <w:p w:rsidRDefault="0025706A" w:rsidP="0025706A" w:rsidR="0025706A">
      <w:pPr>
        <w:spacing w:after="0"/>
        <w:jc w:val="both"/>
        <w:rPr>
          <w:rFonts w:cs="Times New Roman"/>
        </w:rPr>
      </w:pPr>
    </w:p>
    <w:p w:rsidRDefault="0025706A" w:rsidP="0025706A" w:rsidR="0025706A">
      <w:pPr>
        <w:spacing w:after="0"/>
        <w:jc w:val="both"/>
        <w:rPr>
          <w:rFonts w:cs="Arial" w:hAnsi="Arial" w:ascii="Arial"/>
        </w:rPr>
      </w:pPr>
      <w:r>
        <w:rPr>
          <w:rFonts w:cs="Times New Roman"/>
        </w:rPr>
        <w:tab/>
        <w:t>Obzirom je četvrta javna dražba za prodaju nekretnina ostala bezuspješna sud je odredio petu javnu dražbu, time da je stečajni sudac, u smislu odredbe čl. 164. st. 6. SZ odredio da će se na petom ročištu nekretnine prodati za nižu cijenu tj. za iznos koji utvrđenu vrijednost nekretnina umanjen za 20 %.</w:t>
      </w:r>
    </w:p>
    <w:p w:rsidRDefault="0025706A" w:rsidP="0025706A" w:rsidR="0025706A">
      <w:pPr>
        <w:spacing w:after="0"/>
        <w:jc w:val="both"/>
        <w:rPr>
          <w:rFonts w:cs="Times New Roman"/>
        </w:rPr>
      </w:pPr>
    </w:p>
    <w:p w:rsidRDefault="0025706A" w:rsidP="0025706A" w:rsidR="0025706A">
      <w:pPr>
        <w:spacing w:after="0"/>
        <w:jc w:val="center"/>
        <w:rPr>
          <w:rFonts w:cs="Times New Roman"/>
        </w:rPr>
      </w:pPr>
      <w:r>
        <w:rPr>
          <w:rFonts w:cs="Times New Roman"/>
        </w:rPr>
        <w:t>U Varaždinu, 25. siječnja 2016.</w:t>
      </w:r>
    </w:p>
    <w:p w:rsidRDefault="0025706A" w:rsidP="0025706A" w:rsidR="0025706A">
      <w:pPr>
        <w:spacing w:after="0"/>
        <w:jc w:val="center"/>
        <w:rPr>
          <w:rFonts w:cs="Times New Roman"/>
        </w:rPr>
      </w:pPr>
    </w:p>
    <w:p w:rsidRDefault="0025706A" w:rsidP="0025706A" w:rsidR="0025706A">
      <w:pPr>
        <w:spacing w:after="0"/>
        <w:jc w:val="center"/>
        <w:rPr>
          <w:rFonts w:cs="Times New Roman"/>
        </w:rPr>
      </w:pPr>
    </w:p>
    <w:p w:rsidRDefault="0025706A" w:rsidP="0025706A" w:rsidR="0025706A">
      <w:pPr>
        <w:spacing w:after="0"/>
        <w:jc w:val="both"/>
        <w:rPr>
          <w:rFonts w:cs="Times New Roman"/>
        </w:rPr>
      </w:pPr>
      <w:r>
        <w:rPr>
          <w:rFonts w:cs="Times New Roman"/>
        </w:rPr>
        <w:t xml:space="preserve">                                                                                     Stečajni sudac: </w:t>
      </w:r>
    </w:p>
    <w:p w:rsidRDefault="0025706A" w:rsidP="0025706A" w:rsidR="0025706A">
      <w:pPr>
        <w:spacing w:after="0"/>
        <w:jc w:val="both"/>
        <w:rPr>
          <w:rFonts w:cs="Times New Roman"/>
        </w:rPr>
      </w:pPr>
    </w:p>
    <w:p w:rsidRDefault="0025706A" w:rsidP="0025706A" w:rsidR="0025706A">
      <w:pPr>
        <w:spacing w:after="0"/>
        <w:jc w:val="both"/>
        <w:rPr>
          <w:rFonts w:cs="Times New Roman"/>
        </w:rPr>
      </w:pPr>
      <w:r>
        <w:rPr>
          <w:rFonts w:cs="Times New Roman"/>
        </w:rPr>
        <w:t xml:space="preserve">                                                                                 Iris Hatvalić Nemec, v.r.</w:t>
      </w:r>
    </w:p>
    <w:p w:rsidRDefault="0025706A" w:rsidP="0025706A" w:rsidR="0025706A">
      <w:pPr>
        <w:spacing w:after="0"/>
        <w:jc w:val="both"/>
        <w:rPr>
          <w:rFonts w:cs="Times New Roman"/>
        </w:rPr>
      </w:pPr>
    </w:p>
    <w:p w:rsidRDefault="0025706A" w:rsidP="0025706A" w:rsidR="0025706A">
      <w:pPr>
        <w:spacing w:after="0"/>
        <w:ind w:left="4248"/>
        <w:jc w:val="both"/>
        <w:rPr>
          <w:rFonts w:cs="Times New Roman"/>
        </w:rPr>
      </w:pPr>
      <w:r>
        <w:rPr>
          <w:rFonts w:cs="Times New Roman"/>
        </w:rPr>
        <w:t xml:space="preserve">   Za točnost otpravka-ovlašteni službenik: </w:t>
      </w:r>
    </w:p>
    <w:p w:rsidRDefault="0025706A" w:rsidP="0025706A" w:rsidR="0025706A">
      <w:pPr>
        <w:spacing w:after="0"/>
        <w:jc w:val="both"/>
        <w:rPr>
          <w:rFonts w:cs="Times New Roman"/>
        </w:rPr>
      </w:pPr>
    </w:p>
    <w:p w:rsidRDefault="0025706A" w:rsidP="0025706A" w:rsidR="0025706A">
      <w:pPr>
        <w:spacing w:after="0"/>
        <w:jc w:val="both"/>
        <w:rPr>
          <w:rFonts w:cs="Times New Roman"/>
        </w:rPr>
      </w:pPr>
    </w:p>
    <w:p w:rsidRDefault="0025706A" w:rsidP="0025706A" w:rsidR="0025706A">
      <w:pPr>
        <w:spacing w:after="0"/>
        <w:jc w:val="both"/>
        <w:rPr>
          <w:rFonts w:cs="Times New Roman"/>
        </w:rPr>
      </w:pPr>
    </w:p>
    <w:p w:rsidRDefault="0025706A" w:rsidP="0025706A" w:rsidR="0025706A">
      <w:pPr>
        <w:spacing w:after="0"/>
        <w:jc w:val="both"/>
        <w:rPr>
          <w:rFonts w:cs="Times New Roman"/>
        </w:rPr>
      </w:pPr>
      <w:r>
        <w:rPr>
          <w:rFonts w:cs="Times New Roman"/>
        </w:rPr>
        <w:t>Pouka o pravnom lijeku:</w:t>
      </w:r>
    </w:p>
    <w:p w:rsidRDefault="0025706A" w:rsidP="0025706A" w:rsidR="0025706A">
      <w:pPr>
        <w:spacing w:after="0"/>
        <w:jc w:val="both"/>
        <w:rPr>
          <w:rFonts w:cs="Times New Roman"/>
        </w:rPr>
      </w:pPr>
      <w:r>
        <w:rPr>
          <w:rFonts w:cs="Times New Roman"/>
        </w:rPr>
        <w:t xml:space="preserve">Protiv ovog zaključka nije dopušten poseban pravni lijek (čl. </w:t>
      </w:r>
      <w:smartTag w:element="metricconverter" w:uri="urn:schemas-microsoft-com:office:smarttags">
        <w:smartTagPr>
          <w:attr w:val="11. st" w:name="ProductID"/>
        </w:smartTagPr>
        <w:r>
          <w:rPr>
            <w:rFonts w:cs="Times New Roman"/>
          </w:rPr>
          <w:t>11. st</w:t>
        </w:r>
      </w:smartTag>
      <w:r>
        <w:rPr>
          <w:rFonts w:cs="Times New Roman"/>
        </w:rPr>
        <w:t>. 9. Stečajnog zakona).</w:t>
      </w:r>
    </w:p>
    <w:p w:rsidRDefault="0025706A" w:rsidP="0025706A" w:rsidR="0025706A">
      <w:pPr>
        <w:spacing w:after="0"/>
        <w:jc w:val="both"/>
        <w:rPr>
          <w:rFonts w:cs="Times New Roman"/>
        </w:rPr>
      </w:pPr>
    </w:p>
    <w:p w:rsidRDefault="0025706A" w:rsidP="0025706A" w:rsidR="0025706A">
      <w:pPr>
        <w:spacing w:after="0"/>
        <w:jc w:val="both"/>
        <w:rPr>
          <w:rFonts w:cs="Times New Roman"/>
        </w:rPr>
      </w:pPr>
    </w:p>
    <w:p w:rsidRDefault="0025706A" w:rsidP="0025706A" w:rsidR="0025706A">
      <w:pPr>
        <w:spacing w:after="0"/>
        <w:jc w:val="both"/>
        <w:rPr>
          <w:rFonts w:cs="Times New Roman"/>
        </w:rPr>
      </w:pPr>
    </w:p>
    <w:p w:rsidRDefault="0025706A" w:rsidP="0025706A" w:rsidR="0025706A">
      <w:pPr>
        <w:spacing w:after="0"/>
        <w:rPr>
          <w:rFonts w:cs="Times New Roman"/>
        </w:rPr>
      </w:pPr>
      <w:r>
        <w:rPr>
          <w:rFonts w:cs="Times New Roman"/>
        </w:rPr>
        <w:t xml:space="preserve">DNA: </w:t>
      </w:r>
    </w:p>
    <w:p w:rsidRDefault="0025706A" w:rsidP="0025706A" w:rsidR="0025706A">
      <w:pPr>
        <w:numPr>
          <w:ilvl w:val="0"/>
          <w:numId w:val="49"/>
        </w:numPr>
        <w:spacing w:after="0"/>
        <w:rPr>
          <w:rFonts w:cs="Times New Roman"/>
        </w:rPr>
      </w:pPr>
      <w:r>
        <w:rPr>
          <w:rFonts w:cs="Times New Roman"/>
        </w:rPr>
        <w:t>Stečajnoj upraviteljici Jeleni Stankus Tkalec, B. Radića 20, Jalkovec, 42000 Varaždin</w:t>
      </w:r>
    </w:p>
    <w:p w:rsidRDefault="0025706A" w:rsidP="0025706A" w:rsidR="0025706A">
      <w:pPr>
        <w:numPr>
          <w:ilvl w:val="0"/>
          <w:numId w:val="49"/>
        </w:numPr>
        <w:spacing w:after="0"/>
        <w:rPr>
          <w:rFonts w:cs="Times New Roman"/>
        </w:rPr>
      </w:pPr>
      <w:r>
        <w:rPr>
          <w:rFonts w:cs="Times New Roman"/>
        </w:rPr>
        <w:t>Republika Hrvatska po zastupniku po zakonu ŽDO u Varaždinu, građansko upravni odjel</w:t>
      </w:r>
    </w:p>
    <w:p w:rsidRDefault="0025706A" w:rsidP="0025706A" w:rsidR="0025706A">
      <w:pPr>
        <w:numPr>
          <w:ilvl w:val="0"/>
          <w:numId w:val="49"/>
        </w:numPr>
        <w:spacing w:after="0"/>
        <w:rPr>
          <w:rFonts w:cs="Times New Roman"/>
        </w:rPr>
      </w:pPr>
      <w:r>
        <w:rPr>
          <w:rFonts w:cs="Times New Roman"/>
        </w:rPr>
        <w:t xml:space="preserve">Oglasna ploča </w:t>
      </w:r>
    </w:p>
    <w:p w:rsidRDefault="0025706A" w:rsidP="0025706A" w:rsidR="0025706A">
      <w:pPr>
        <w:spacing w:after="0"/>
        <w:jc w:val="both"/>
        <w:rPr>
          <w:rFonts w:cs="Times New Roman"/>
        </w:rPr>
      </w:pPr>
    </w:p>
    <w:p w:rsidRDefault="0025706A" w:rsidP="0025706A" w:rsidR="0025706A">
      <w:pPr>
        <w:spacing w:after="0"/>
        <w:ind w:left="360"/>
        <w:rPr>
          <w:rFonts w:cs="Times New Roman"/>
        </w:rPr>
      </w:pPr>
    </w:p>
    <w:p w:rsidRDefault="00CB0EA4" w:rsidP="0025706A" w:rsidR="00CB0EA4">
      <w:pPr>
        <w:pStyle w:val="Naslovdokumenta"/>
        <w:spacing w:after="0"/>
      </w:pPr>
    </w:p>
    <w:p w:rsidRDefault="0071688E" w:rsidP="0025706A" w:rsidR="0071688E">
      <w:pPr>
        <w:pStyle w:val="Poetniodjeljak"/>
        <w:spacing w:after="0"/>
      </w:pPr>
    </w:p>
    <w:p w:rsidRDefault="00A21F0D" w:rsidP="0025706A" w:rsidR="00A21F0D">
      <w:pPr>
        <w:pStyle w:val="NormaleSPIS"/>
        <w:spacing w:after="0"/>
        <w:rPr>
          <w:noProof/>
        </w:rPr>
      </w:pPr>
    </w:p>
    <w:p w:rsidRDefault="00DA0242" w:rsidP="0025706A"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971A6C"/>
    <w:multiLevelType w:val="hybridMultilevel"/>
    <w:tmpl w:val="7BB08334"/>
    <w:lvl w:tplc="1E02A340" w:ilvl="0">
      <w:start w:val="1"/>
      <w:numFmt w:val="lowerLetter"/>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4"/>
  </w:num>
  <w:num w:numId="6">
    <w:abstractNumId w:val="20"/>
  </w:num>
  <w:num w:numId="7">
    <w:abstractNumId w:val="21"/>
  </w:num>
  <w:num w:numId="8">
    <w:abstractNumId w:val="30"/>
  </w:num>
  <w:num w:numId="9">
    <w:abstractNumId w:val="15"/>
  </w:num>
  <w:num w:numId="10">
    <w:abstractNumId w:val="36"/>
  </w:num>
  <w:num w:numId="11">
    <w:abstractNumId w:val="14"/>
  </w:num>
  <w:num w:numId="12">
    <w:abstractNumId w:val="13"/>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5706A"/>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688505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St-449/2013-109</izvorni_sadrzaj>
    <derivirana_varijabla naziv="DomainObject.Oznaka_1">St-449/2013-109</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2013.</izvorni_sadrzaj>
    <derivirana_varijabla naziv="DomainObject.Predmet.DatumOsnivanja_1">31.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St-449/2013</izvorni_sadrzaj>
    <derivirana_varijabla naziv="DomainObject.Predmet.OznakaBroj_1">St-449/2013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TRGO-GEA, društvo s ograničenom odgovornošću za trgovinu</izvorni_sadrzaj>
    <derivirana_varijabla naziv="DomainObject.Predmet.ProtustrankaFormated_1">  TRGO-GEA, društvo s ograničenom odgovornošću za trgovinu</derivirana_varijabla>
  </DomainObject.Predmet.ProtustrankaFormated>
  <DomainObject.Predmet.ProtustrankaFormatedOIB>
    <izvorni_sadrzaj>  TRGO-GEA, društvo s ograničenom odgovornošću za trgovinu, OIB 94637373444</izvorni_sadrzaj>
    <derivirana_varijabla naziv="DomainObject.Predmet.ProtustrankaFormatedOIB_1">  TRGO-GEA, društvo s ograničenom odgovornošću za trgovinu, OIB 94637373444</derivirana_varijabla>
  </DomainObject.Predmet.ProtustrankaFormatedOIB>
  <DomainObject.Predmet.ProtustrankaFormatedWithAdress>
    <izvorni_sadrzaj> TRGO-GEA, društvo s ograničenom odgovornošću za trgovinu, Maršala Tita 50, 40000 Nedelišće</izvorni_sadrzaj>
    <derivirana_varijabla naziv="DomainObject.Predmet.ProtustrankaFormatedWithAdress_1"> TRGO-GEA, društvo s ograničenom odgovornošću za trgovinu, Maršala Tita 50, 40000 Nedelišće</derivirana_varijabla>
  </DomainObject.Predmet.ProtustrankaFormatedWithAdress>
  <DomainObject.Predmet.ProtustrankaFormatedWithAdressOIB>
    <izvorni_sadrzaj> TRGO-GEA, društvo s ograničenom odgovornošću za trgovinu, OIB 94637373444, Maršala Tita 50, 40000 Nedelišće</izvorni_sadrzaj>
    <derivirana_varijabla naziv="DomainObject.Predmet.ProtustrankaFormatedWithAdressOIB_1"> TRGO-GEA, društvo s ograničenom odgovornošću za trgovinu, OIB 94637373444, Maršala Tita 50, 40000 Nedelišće</derivirana_varijabla>
  </DomainObject.Predmet.ProtustrankaFormatedWithAdressOIB>
  <DomainObject.Predmet.ProtustrankaWithAdress>
    <izvorni_sadrzaj>TRGO-GEA, društvo s ograničenom odgovornošću za trgovinu Maršala Tita 50, 40000 Nedelišće</izvorni_sadrzaj>
    <derivirana_varijabla naziv="DomainObject.Predmet.ProtustrankaWithAdress_1">TRGO-GEA, društvo s ograničenom odgovornošću za trgovinu Maršala Tita 50, 40000 Nedelišće</derivirana_varijabla>
  </DomainObject.Predmet.ProtustrankaWithAdress>
  <DomainObject.Predmet.ProtustrankaWithAdressOIB>
    <izvorni_sadrzaj>TRGO-GEA, društvo s ograničenom odgovornošću za trgovinu, OIB 94637373444, Maršala Tita 50, 40000 Nedelišće</izvorni_sadrzaj>
    <derivirana_varijabla naziv="DomainObject.Predmet.ProtustrankaWithAdressOIB_1">TRGO-GEA, društvo s ograničenom odgovornošću za trgovinu, OIB 94637373444, Maršala Tita 50, 40000 Nedelišće</derivirana_varijabla>
  </DomainObject.Predmet.ProtustrankaWithAdressOIB>
  <DomainObject.Predmet.ProtustrankaNazivFormated>
    <izvorni_sadrzaj>TRGO-GEA, društvo s ograničenom odgovornošću za trgovinu</izvorni_sadrzaj>
    <derivirana_varijabla naziv="DomainObject.Predmet.ProtustrankaNazivFormated_1">TRGO-GEA, društvo s ograničenom odgovornošću za trgovinu</derivirana_varijabla>
  </DomainObject.Predmet.ProtustrankaNazivFormated>
  <DomainObject.Predmet.ProtustrankaNazivFormatedOIB>
    <izvorni_sadrzaj>TRGO-GEA, društvo s ograničenom odgovornošću za trgovinu, OIB 94637373444</izvorni_sadrzaj>
    <derivirana_varijabla naziv="DomainObject.Predmet.ProtustrankaNazivFormatedOIB_1">TRGO-GEA, društvo s ograničenom odgovornošću za trgovinu, OIB 94637373444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izvorni_sadrzaj>
    <derivirana_varijabla naziv="DomainObject.Predmet.StrankaFormatedOIB_1">  FINANCIJSKA AGENCIJA</derivirana_varijabla>
  </DomainObject.Predmet.StrankaFormatedOIB>
  <DomainObject.Predmet.StrankaFormatedWithAdress>
    <izvorni_sadrzaj> FINANCIJSKA AGENCIJA, ILICA 307, 10000 Zagreb</izvorni_sadrzaj>
    <derivirana_varijabla naziv="DomainObject.Predmet.StrankaFormatedWithAdress_1"> FINANCIJSKA AGENCIJA, ILICA 307, 10000 Zagreb</derivirana_varijabla>
  </DomainObject.Predmet.StrankaFormatedWithAdress>
  <DomainObject.Predmet.StrankaFormatedWithAdressOIB>
    <izvorni_sadrzaj> FINANCIJSKA AGENCIJA, ILICA 307, 10000 Zagreb</izvorni_sadrzaj>
    <derivirana_varijabla naziv="DomainObject.Predmet.StrankaFormatedWithAdressOIB_1"> FINANCIJSKA AGENCIJA, ILICA 307, 10000 Zagreb</derivirana_varijabla>
  </DomainObject.Predmet.StrankaFormatedWithAdressOIB>
  <DomainObject.Predmet.StrankaWithAdress>
    <izvorni_sadrzaj>FINANCIJSKA AGENCIJA ILICA 307,10000 Zagreb</izvorni_sadrzaj>
    <derivirana_varijabla naziv="DomainObject.Predmet.StrankaWithAdress_1">FINANCIJSKA AGENCIJA ILICA 307,10000 Zagreb</derivirana_varijabla>
  </DomainObject.Predmet.StrankaWithAdress>
  <DomainObject.Predmet.StrankaWithAdressOIB>
    <izvorni_sadrzaj>FINANCIJSKA AGENCIJA, ILICA 307,10000 Zagreb</izvorni_sadrzaj>
    <derivirana_varijabla naziv="DomainObject.Predmet.StrankaWithAdressOIB_1">FINANCIJSKA AGENCIJA, ILICA 307,10000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izvorni_sadrzaj>
    <derivirana_varijabla naziv="DomainObject.Predmet.StrankaNazivFormatedOIB_1">FINANCIJSKA AGENCIJA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item>
    </izvorni_sadrzaj>
    <derivirana_varijabla naziv="DomainObject.Predmet.StrankaListFormatedOIB_1">
      <item>FINANCIJSKA AGENCIJA</item>
    </derivirana_varijabla>
  </DomainObject.Predmet.StrankaListFormatedOIB>
  <DomainObject.Predmet.StrankaListFormatedWithAdress>
    <izvorni_sadrzaj>
      <item>FINANCIJSKA AGENCIJA, ILICA 307, 10000 Zagreb</item>
    </izvorni_sadrzaj>
    <derivirana_varijabla naziv="DomainObject.Predmet.StrankaListFormatedWithAdress_1">
      <item>FINANCIJSKA AGENCIJA, ILICA 307, 10000 Zagreb</item>
    </derivirana_varijabla>
  </DomainObject.Predmet.StrankaListFormatedWithAdress>
  <DomainObject.Predmet.StrankaListFormatedWithAdressOIB>
    <izvorni_sadrzaj>
      <item>FINANCIJSKA AGENCIJA, ILICA 307, 10000 Zagreb</item>
    </izvorni_sadrzaj>
    <derivirana_varijabla naziv="DomainObject.Predmet.StrankaListFormatedWithAdressOIB_1">
      <item>FINANCIJSKA AGENCIJA, ILICA 307,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item>
    </izvorni_sadrzaj>
    <derivirana_varijabla naziv="DomainObject.Predmet.StrankaListNazivFormatedOIB_1">
      <item>FINANCIJSKA AGENCIJA</item>
    </derivirana_varijabla>
  </DomainObject.Predmet.StrankaListNazivFormatedOIB>
  <DomainObject.Predmet.ProtuStrankaListFormated>
    <izvorni_sadrzaj>
      <item>TRGO-GEA, društvo s ograničenom odgovornošću za trgovinu</item>
    </izvorni_sadrzaj>
    <derivirana_varijabla naziv="DomainObject.Predmet.ProtuStrankaListFormated_1">
      <item>TRGO-GEA, društvo s ograničenom odgovornošću za trgovinu</item>
    </derivirana_varijabla>
  </DomainObject.Predmet.ProtuStrankaListFormated>
  <DomainObject.Predmet.ProtuStrankaListFormatedOIB>
    <izvorni_sadrzaj>
      <item>TRGO-GEA, društvo s ograničenom odgovornošću za trgovinu, OIB 94637373444</item>
    </izvorni_sadrzaj>
    <derivirana_varijabla naziv="DomainObject.Predmet.ProtuStrankaListFormatedOIB_1">
      <item>TRGO-GEA, društvo s ograničenom odgovornošću za trgovinu, OIB 94637373444</item>
    </derivirana_varijabla>
  </DomainObject.Predmet.ProtuStrankaListFormatedOIB>
  <DomainObject.Predmet.ProtuStrankaListFormatedWithAdress>
    <izvorni_sadrzaj>
      <item>TRGO-GEA, društvo s ograničenom odgovornošću za trgovinu, Maršala Tita 50, 40000 Nedelišće</item>
    </izvorni_sadrzaj>
    <derivirana_varijabla naziv="DomainObject.Predmet.ProtuStrankaListFormatedWithAdress_1">
      <item>TRGO-GEA, društvo s ograničenom odgovornošću za trgovinu, Maršala Tita 50, 40000 Nedelišće</item>
    </derivirana_varijabla>
  </DomainObject.Predmet.ProtuStrankaListFormatedWithAdress>
  <DomainObject.Predmet.ProtuStrankaListFormatedWithAdressOIB>
    <izvorni_sadrzaj>
      <item>TRGO-GEA, društvo s ograničenom odgovornošću za trgovinu, OIB 94637373444, Maršala Tita 50, 40000 Nedelišće</item>
    </izvorni_sadrzaj>
    <derivirana_varijabla naziv="DomainObject.Predmet.ProtuStrankaListFormatedWithAdressOIB_1">
      <item>TRGO-GEA, društvo s ograničenom odgovornošću za trgovinu, OIB 94637373444, Maršala Tita 50, 40000 Nedelišće</item>
    </derivirana_varijabla>
  </DomainObject.Predmet.ProtuStrankaListFormatedWithAdressOIB>
  <DomainObject.Predmet.ProtuStrankaListNazivFormated>
    <izvorni_sadrzaj>
      <item>TRGO-GEA, društvo s ograničenom odgovornošću za trgovinu</item>
    </izvorni_sadrzaj>
    <derivirana_varijabla naziv="DomainObject.Predmet.ProtuStrankaListNazivFormated_1">
      <item>TRGO-GEA, društvo s ograničenom odgovornošću za trgovinu</item>
    </derivirana_varijabla>
  </DomainObject.Predmet.ProtuStrankaListNazivFormated>
  <DomainObject.Predmet.ProtuStrankaListNazivFormatedOIB>
    <izvorni_sadrzaj>
      <item>TRGO-GEA, društvo s ograničenom odgovornošću za trgovinu, OIB 94637373444</item>
    </izvorni_sadrzaj>
    <derivirana_varijabla naziv="DomainObject.Predmet.ProtuStrankaListNazivFormatedOIB_1">
      <item>TRGO-GEA, društvo s ograničenom odgovornošću za trgovinu, OIB 94637373444</item>
    </derivirana_varijabla>
  </DomainObject.Predmet.ProtuStrankaListNazivFormatedOIB>
  <DomainObject.Predmet.OstaliListFormated>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zvorni_sadrzaj>
    <derivirana_varijabla naziv="DomainObject.Predmet.OstaliListFormated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derivirana_varijabla>
  </DomainObject.Predmet.OstaliListFormated>
  <DomainObject.Predmet.OstaliListFormatedOIB>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zvorni_sadrzaj>
    <derivirana_varijabla naziv="DomainObject.Predmet.OstaliListFormatedOIB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derivirana_varijabla>
  </DomainObject.Predmet.OstaliListFormatedOIB>
  <DomainObject.Predmet.OstaliListFormatedWithAdress>
    <izvorni_sadrzaj>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Braće Radića 20, 42000 Jalkovec</item>
      <item>Općinski sud u Čakovcu, Ruđera Boškovića 18, 40000 Čakovec</item>
      <item>RH MUP Policijska uprava Međimurska</item>
      <item>JOKER AUTOMATI trgovačko društvo za prijevoz, društvo s ograničenom odgovornošću, Željeznička 15, 42204 Krušljevec</item>
    </izvorni_sadrzaj>
    <derivirana_varijabla naziv="DomainObject.Predmet.OstaliListFormatedWithAdress_1">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Braće Radića 20, 42000 Jalkovec</item>
      <item>Općinski sud u Čakovcu, Ruđera Boškovića 18, 40000 Čakovec</item>
      <item>RH MUP Policijska uprava Međimurska</item>
      <item>JOKER AUTOMATI trgovačko društvo za prijevoz, društvo s ograničenom odgovornošću, Željeznička 15, 42204 Krušljevec</item>
    </derivirana_varijabla>
  </DomainObject.Predmet.OstaliListFormatedWithAdress>
  <DomainObject.Predmet.OstaliListFormatedWithAdressOIB>
    <izvorni_sadrzaj>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OIB 91858660271, Braće Radića 20, 42000 Jalkovec</item>
      <item>Općinski sud u Čakovcu, Ruđera Boškovića 18, 40000 Čakovec</item>
      <item>RH MUP Policijska uprava Međimurska</item>
      <item>JOKER AUTOMATI trgovačko društvo za prijevoz, društvo s ograničenom odgovornošću, OIB 43558126486, Željeznička 15, 42204 Krušljevec</item>
    </izvorni_sadrzaj>
    <derivirana_varijabla naziv="DomainObject.Predmet.OstaliListFormatedWithAdressOIB_1">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OIB 91858660271, Braće Radića 20, 42000 Jalkovec</item>
      <item>Općinski sud u Čakovcu, Ruđera Boškovića 18, 40000 Čakovec</item>
      <item>RH MUP Policijska uprava Međimurska</item>
      <item>JOKER AUTOMATI trgovačko društvo za prijevoz, društvo s ograničenom odgovornošću, OIB 43558126486, Željeznička 15, 42204 Krušljevec</item>
    </derivirana_varijabla>
  </DomainObject.Predmet.OstaliListFormatedWithAdressOIB>
  <DomainObject.Predmet.OstaliListNazivFormated>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zvorni_sadrzaj>
    <derivirana_varijabla naziv="DomainObject.Predmet.OstaliListNazivFormated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derivirana_varijabla>
  </DomainObject.Predmet.OstaliListNazivFormated>
  <DomainObject.Predmet.OstaliListNazivFormatedOIB>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zvorni_sadrzaj>
    <derivirana_varijabla naziv="DomainObject.Predmet.OstaliListNazivFormatedOIB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St-449/2013-109</izvorni_sadrzaj>
    <derivirana_varijabla naziv="DomainObject.PoslovniBrojDokumenta_1">St-449/2013-109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TRGO-GEA, društvo s ograničenom odgovornošću za trgovinu</izvorni_sadrzaj>
    <derivirana_varijabla naziv="DomainObject.Predmet.ProtustrankaIDrugi_1">TRGO-GEA, društvo s ograničenom odgovornošću za trgovinu</derivirana_varijabla>
  </DomainObject.Predmet.ProtustrankaIDrugi>
  <DomainObject.Predmet.StrankaIDrugiAdressOIB>
    <izvorni_sadrzaj>FINANCIJSKA AGENCIJA, ILICA 307, 10000 Zagreb</izvorni_sadrzaj>
    <derivirana_varijabla naziv="DomainObject.Predmet.StrankaIDrugiAdressOIB_1">FINANCIJSKA AGENCIJA, ILICA 307, 10000 Zagreb</derivirana_varijabla>
  </DomainObject.Predmet.StrankaIDrugiAdressOIB>
  <DomainObject.Predmet.ProtustrankaIDrugiAdressOIB>
    <izvorni_sadrzaj>TRGO-GEA, društvo s ograničenom odgovornošću za trgovinu, OIB 94637373444, Maršala Tita 50, 40000 Nedelišće</izvorni_sadrzaj>
    <derivirana_varijabla naziv="DomainObject.Predmet.ProtustrankaIDrugiAdressOIB_1">TRGO-GEA, društvo s ograničenom odgovornošću za trgovinu, OIB 94637373444, Maršala Tita 50,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TRGO-GEA, društvo s ograničenom odgovornošću za trgovinu</item>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zvorni_sadrzaj>
    <derivirana_varijabla naziv="DomainObject.Predmet.SudioniciListNaziv_1">
      <item>FINANCIJSKA AGENCIJA</item>
      <item>TRGO-GEA, društvo s ograničenom odgovornošću za trgovinu</item>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derivirana_varijabla>
  </DomainObject.Predmet.SudioniciListNaziv>
  <DomainObject.Predmet.SudioniciListAdressOIB>
    <izvorni_sadrzaj>
      <item>FINANCIJSKA AGENCIJA, ILICA 307,10000 Zagreb</item>
      <item>TRGO-GEA, društvo s ograničenom odgovornošću za trgovinu, OIB 94637373444, Maršala Tita 50,40000 Nedelišće</item>
      <item>Privredna banka Zagreb d.d., Radnička cesta 50,10000 Zagreb</item>
      <item>Željko Prprović, direktor dužnika</item>
      <item>Davor Ivančić, pun. Privredne banke Zagreb d.d., Park R. Kropeka 1,40000 Čakovec</item>
      <item>Županijsko državno odvjetništvo, Građansko upravni odjel, Braće Radića 2,42000 Varaždin</item>
      <item>Oglasna ploča suda</item>
      <item>Općinsko državno odvjetništvo u Čakovcu</item>
      <item>Jelena Stankus-Tkalec, OIB 91858660271, Braće Radića 20,42000 Jalkovec</item>
      <item>Općinski sud u Čakovcu, Ruđera Boškovića 18,40000 Čakovec</item>
      <item>RH MUP Policijska uprava Međimurska</item>
      <item>JOKER AUTOMATI trgovačko društvo za prijevoz, društvo s ograničenom odgovornošću, OIB 43558126486, Željeznička 15,42204 Krušljevec</item>
    </izvorni_sadrzaj>
    <derivirana_varijabla naziv="DomainObject.Predmet.SudioniciListAdressOIB_1">
      <item>FINANCIJSKA AGENCIJA, ILICA 307,10000 Zagreb</item>
      <item>TRGO-GEA, društvo s ograničenom odgovornošću za trgovinu, OIB 94637373444, Maršala Tita 50,40000 Nedelišće</item>
      <item>Privredna banka Zagreb d.d., Radnička cesta 50,10000 Zagreb</item>
      <item>Željko Prprović, direktor dužnika</item>
      <item>Davor Ivančić, pun. Privredne banke Zagreb d.d., Park R. Kropeka 1,40000 Čakovec</item>
      <item>Županijsko državno odvjetništvo, Građansko upravni odjel, Braće Radića 2,42000 Varaždin</item>
      <item>Oglasna ploča suda</item>
      <item>Općinsko državno odvjetništvo u Čakovcu</item>
      <item>Jelena Stankus-Tkalec, OIB 91858660271, Braće Radića 20,42000 Jalkovec</item>
      <item>Općinski sud u Čakovcu, Ruđera Boškovića 18,40000 Čakovec</item>
      <item>RH MUP Policijska uprava Međimurska</item>
      <item>JOKER AUTOMATI trgovačko društvo za prijevoz, društvo s ograničenom odgovornošću, OIB 43558126486, Željeznička 15,42204 Krušljevec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DA432B-5D53-4B3F-9F19-37B22C2506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1027</properties:Words>
  <properties:Characters>5493</properties:Characters>
  <properties:Lines>163</properties:Lines>
  <properties:Paragraphs>57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2016-01-27T09:45:00Z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St-449/2013-109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