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5a0e" w14:paraId="c745a0e" w:rsidRDefault="00051061" w:rsidP="00051061" w:rsidR="00051061">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051061" w:rsidP="00051061" w:rsidR="00051061">
      <w:pPr>
        <w:pStyle w:val="SudNaziv"/>
        <w:rPr>
          <w:rStyle w:val="PozadinaSvijetloZelena"/>
          <w:b w:val="false"/>
        </w:rPr>
      </w:pPr>
    </w:p>
    <w:p w:rsidRDefault="00051061" w:rsidP="00051061" w:rsidR="00051061">
      <w:pPr>
        <w:pStyle w:val="SudNaziv"/>
        <w:rPr>
          <w:rStyle w:val="PozadinaSvijetloZelena"/>
          <w:b w:val="false"/>
        </w:rPr>
      </w:pPr>
    </w:p>
    <w:p w:rsidRDefault="00051061" w:rsidP="00051061" w:rsidR="00051061">
      <w:pPr>
        <w:pStyle w:val="SudNaziv"/>
        <w:rPr>
          <w:rStyle w:val="PozadinaSvijetloZelena"/>
          <w:b w:val="false"/>
        </w:rPr>
      </w:pPr>
    </w:p>
    <w:p w:rsidRDefault="00B013DE" w:rsidP="00051061" w:rsidR="00051061">
      <w:pPr>
        <w:pStyle w:val="SudNaziv"/>
        <w:ind w:firstLine="720"/>
        <w:rPr>
          <w:rStyle w:val="PozadinaSvijetloZelena"/>
        </w:rPr>
      </w:pPr>
      <w:sdt>
        <w:sdtPr>
          <w:rPr>
            <w:rStyle w:val="eSPISCCParagraphDefaultFont"/>
          </w:rPr>
          <w:alias w:val="Republika Hrvatska"/>
          <w:tag w:val="Republika Hrvatska"/>
          <w:id w:val="-40675261"/>
          <w:placeholder>
            <w:docPart w:val="43EE6B05C1744B3BA869109C76C96915"/>
          </w:placeholder>
          <w:text/>
        </w:sdtPr>
        <w:sdtEndPr>
          <w:rPr>
            <w:rStyle w:val="eSPISCCParagraphDefaultFont"/>
          </w:rPr>
        </w:sdtEndPr>
        <w:sdtContent>
          <w:r w:rsidR="00051061" w:rsidRPr="00B013DE">
            <w:rPr>
              <w:rStyle w:val="eSPISCCParagraphDefaultFont"/>
            </w:rPr>
            <w:t>REPUBLIKA HRVATSKA</w:t>
          </w:r>
        </w:sdtContent>
      </w:sdt>
    </w:p>
    <w:p w:rsidRDefault="00B013DE" w:rsidP="00051061" w:rsidR="00051061">
      <w:pPr>
        <w:pStyle w:val="SudNaziv"/>
        <w:rPr>
          <w:b w:val="false"/>
        </w:rPr>
      </w:pPr>
      <w:sdt>
        <w:sdtPr>
          <w:rPr>
            <w:rStyle w:val="eSPISCCParagraphDefaultFont"/>
          </w:rPr>
          <w:alias w:val="Naziv suda (po potrebi naziv Stalne službe)"/>
          <w:tag w:val="DomainObject.Predmet.Sud.Naziv_1"/>
          <w:id w:val="-1602014739"/>
          <w:placeholder>
            <w:docPart w:val="F28DBC4C7E9E4E20A4214B6AA61C78C2"/>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B013DE">
            <w:rPr>
              <w:rStyle w:val="eSPISCCParagraphDefaultFont"/>
            </w:rPr>
            <w:t>Visoki trgovački sud Republike Hrvatske</w:t>
          </w:r>
        </w:sdtContent>
      </w:sdt>
    </w:p>
    <w:p w:rsidRDefault="00B013DE" w:rsidP="00051061" w:rsidR="00051061">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542D5599FD2B478685886392D0A758F1"/>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B013DE">
            <w:rPr>
              <w:rStyle w:val="eSPISCCParagraphDefaultFont"/>
            </w:rPr>
            <w:t>Berislavićeva 11</w:t>
          </w:r>
        </w:sdtContent>
      </w:sdt>
      <w:r w:rsidR="00051061">
        <w:rPr>
          <w:rStyle w:val="PozadinaSvijetloZelena"/>
          <w:shd w:themeFill="background1" w:fill="FFFFFF" w:color="auto" w:val="clear"/>
        </w:rPr>
        <w:t>,</w:t>
      </w:r>
      <w:r w:rsidR="00051061">
        <w:t xml:space="preserve"> </w:t>
      </w:r>
      <w:sdt>
        <w:sdtPr>
          <w:rPr>
            <w:rStyle w:val="eSPISCCParagraphDefaultFont"/>
          </w:rPr>
          <w:alias w:val="Adresa suda (naselje) po potrebi za Stalnu službu"/>
          <w:tag w:val="DomainObject.Predmet.Sud.Adresa.Naselje_1"/>
          <w:id w:val="949661400"/>
          <w:placeholder>
            <w:docPart w:val="DE475F20B89645EDAFA3BF3C10325F2F"/>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B013DE">
            <w:rPr>
              <w:rStyle w:val="eSPISCCParagraphDefaultFont"/>
            </w:rPr>
            <w:t>Zagreb</w:t>
          </w:r>
        </w:sdtContent>
      </w:sdt>
    </w:p>
    <w:p w:rsidRDefault="00051061" w:rsidP="00051061" w:rsidR="00051061">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4BA8645501644E6C960DC1372E58974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013DE" w:rsidRPr="00B013DE">
            <w:rPr>
              <w:rStyle w:val="eSPISCCParagraphDefaultFont"/>
            </w:rPr>
            <w:t>6</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1AADC852C6E04BD7936D51E808B659A2"/>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013DE" w:rsidRPr="00B013DE">
            <w:rPr>
              <w:rStyle w:val="eSPISCCParagraphDefaultFont"/>
            </w:rPr>
            <w:t>Pž-1714/2019-2</w:t>
          </w:r>
        </w:sdtContent>
      </w:sdt>
    </w:p>
    <w:p w:rsidRDefault="00051061" w:rsidP="00051061" w:rsidR="00051061">
      <w:pPr>
        <w:pStyle w:val="Bezproreda"/>
        <w:jc w:val="both"/>
      </w:pPr>
    </w:p>
    <w:p w:rsidRDefault="00051061" w:rsidP="00051061" w:rsidR="00051061">
      <w:pPr>
        <w:pStyle w:val="Bezproreda"/>
        <w:jc w:val="both"/>
      </w:pPr>
    </w:p>
    <w:p w:rsidRDefault="00051061" w:rsidP="00051061" w:rsidR="00051061">
      <w:pPr>
        <w:pStyle w:val="Bezproreda"/>
        <w:jc w:val="both"/>
      </w:pPr>
    </w:p>
    <w:p w:rsidRDefault="00051061" w:rsidP="00051061" w:rsidR="00051061">
      <w:pPr>
        <w:pStyle w:val="Bezproreda"/>
        <w:jc w:val="both"/>
      </w:pPr>
    </w:p>
    <w:p w:rsidRDefault="00051061" w:rsidP="00051061" w:rsidR="00051061">
      <w:pPr>
        <w:pStyle w:val="Bezproreda"/>
        <w:jc w:val="center"/>
      </w:pPr>
      <w:r>
        <w:t>R E P U B L I K A   H R V A T S K A</w:t>
      </w:r>
    </w:p>
    <w:p w:rsidRDefault="00051061" w:rsidP="00051061" w:rsidR="00051061">
      <w:pPr>
        <w:pStyle w:val="Bezproreda"/>
        <w:jc w:val="center"/>
      </w:pPr>
    </w:p>
    <w:p w:rsidRDefault="00051061" w:rsidP="00051061" w:rsidR="00051061">
      <w:pPr>
        <w:pStyle w:val="Bezproreda"/>
        <w:jc w:val="center"/>
      </w:pPr>
      <w:r>
        <w:t>R J E Š E NJ E</w:t>
      </w:r>
    </w:p>
    <w:p w:rsidRDefault="00051061" w:rsidP="00051061" w:rsidR="00051061">
      <w:pPr>
        <w:pStyle w:val="Bezproreda"/>
        <w:jc w:val="both"/>
      </w:pPr>
    </w:p>
    <w:p w:rsidRDefault="00051061" w:rsidP="00051061" w:rsidR="00051061">
      <w:pPr>
        <w:pStyle w:val="Bezproreda"/>
        <w:jc w:val="both"/>
      </w:pPr>
    </w:p>
    <w:p w:rsidRDefault="00051061" w:rsidP="00051061" w:rsidR="00051061">
      <w:pPr>
        <w:pStyle w:val="Bezproreda"/>
        <w:jc w:val="both"/>
      </w:pPr>
      <w:r>
        <w:tab/>
        <w:t xml:space="preserve">Visoki trgovački sud Republike Hrvatske, u vijeću sastavljenom od sudaca Jagode Crnokrak, predsjednice vijeća, Božene Zajec, suca izvjestitelja, i dr. sc. Jelene Čuveljak, člana vijeća, u predstečajnom postupku nad dužnikom GLOBAL SISTEM d.o.o. za trgovinu i usluge OIB 43397532273, Veliko Trojstvo, Vinogradska I 95, odlučujući o žalbi predstečajnog dužnika protiv rješenja Trgovačkog suda u Bjelovaru poslovni broj </w:t>
      </w:r>
      <w:r>
        <w:br/>
        <w:t>St-111/2018-51 od 1. veljače 2019., u sjednici vijeća održanoj 13. ožujka 2019.</w:t>
      </w:r>
    </w:p>
    <w:p w:rsidRDefault="00051061" w:rsidP="00051061" w:rsidR="00051061">
      <w:pPr>
        <w:pStyle w:val="Bezproreda"/>
        <w:jc w:val="both"/>
      </w:pPr>
    </w:p>
    <w:p w:rsidRDefault="00051061" w:rsidP="00051061" w:rsidR="00051061">
      <w:pPr>
        <w:pStyle w:val="Bezproreda"/>
        <w:jc w:val="center"/>
      </w:pPr>
      <w:r>
        <w:t>r i j e š i o   j e</w:t>
      </w:r>
    </w:p>
    <w:p w:rsidRDefault="00051061" w:rsidP="00051061" w:rsidR="00051061">
      <w:pPr>
        <w:pStyle w:val="Bezproreda"/>
        <w:jc w:val="both"/>
      </w:pPr>
    </w:p>
    <w:p w:rsidRDefault="00051061" w:rsidP="00051061" w:rsidR="00051061">
      <w:pPr>
        <w:pStyle w:val="Bezproreda"/>
        <w:jc w:val="both"/>
      </w:pPr>
      <w:r>
        <w:tab/>
        <w:t>Ukida se rješenje Trgovačkog suda u Bjelovaru poslovni broj St-111/2018-51 od 1. veljače 2019., i predmet vraća tom sudu na ponovan postupak.</w:t>
      </w:r>
    </w:p>
    <w:p w:rsidRDefault="00051061" w:rsidP="00051061" w:rsidR="00051061">
      <w:pPr>
        <w:pStyle w:val="Bezproreda"/>
        <w:jc w:val="both"/>
      </w:pPr>
    </w:p>
    <w:p w:rsidRDefault="00051061" w:rsidP="00051061" w:rsidR="00051061">
      <w:pPr>
        <w:pStyle w:val="Bezproreda"/>
        <w:jc w:val="center"/>
      </w:pPr>
      <w:r>
        <w:t>Obrazloženje</w:t>
      </w:r>
    </w:p>
    <w:p w:rsidRDefault="00051061" w:rsidP="00051061" w:rsidR="00051061">
      <w:pPr>
        <w:pStyle w:val="Bezproreda"/>
        <w:jc w:val="both"/>
      </w:pPr>
    </w:p>
    <w:p w:rsidRDefault="00051061" w:rsidP="00051061" w:rsidR="00051061">
      <w:pPr>
        <w:pStyle w:val="Bezproreda"/>
        <w:jc w:val="both"/>
      </w:pPr>
      <w:r>
        <w:tab/>
        <w:t>Rješenjem Trgovačkog suda u Bjelovaru poslovni broj St-111/2018-51 od 1. veljače 2019. riješeno je:</w:t>
      </w:r>
    </w:p>
    <w:p w:rsidRDefault="00051061" w:rsidP="00051061" w:rsidR="00051061">
      <w:pPr>
        <w:pStyle w:val="Bezproreda"/>
        <w:ind w:firstLine="709"/>
        <w:jc w:val="both"/>
      </w:pPr>
      <w:r>
        <w:t xml:space="preserve">„1. Utvrđuje se da vjerovnici nisu prihvatili izmijenjeni Plan financijskog restrukturiranja dužnika, koji je objavljen na mrežnoj stranici e-oglasna ploča Trgovačkog suda u Bjelovaru. </w:t>
      </w:r>
    </w:p>
    <w:p w:rsidRDefault="00051061" w:rsidP="00051061" w:rsidR="00051061">
      <w:pPr>
        <w:pStyle w:val="Bezproreda"/>
        <w:ind w:firstLine="709"/>
        <w:jc w:val="both"/>
      </w:pPr>
      <w:r>
        <w:t xml:space="preserve">2. Predstečajni postupak se obustavlja. </w:t>
      </w:r>
    </w:p>
    <w:p w:rsidRDefault="00051061" w:rsidP="00051061" w:rsidR="00051061">
      <w:pPr>
        <w:pStyle w:val="Bezproreda"/>
        <w:ind w:firstLine="709"/>
        <w:jc w:val="both"/>
      </w:pPr>
      <w:r>
        <w:t>3. Nakon pravomoćnosti ovog rješenja sud će po službenoj dužnosti nastaviti postupak kao da je podnesen prijedlog za otvaranje stečajnog postupka nad dužnikom, osim ako utvrdi da je dužnik sposoban za plaćanje i da je ispunio sve obveze prema vjerovnicima.</w:t>
      </w:r>
    </w:p>
    <w:p w:rsidRDefault="00051061" w:rsidP="00051061" w:rsidR="00051061">
      <w:pPr>
        <w:pStyle w:val="Bezproreda"/>
        <w:ind w:firstLine="709"/>
        <w:jc w:val="both"/>
      </w:pPr>
      <w:r>
        <w:t>4. Pravomoćno rješenje o obustavi predstečajnog postupka sud će dostaviti Financijskoj agenciji i registru Trgovačkog suda u Bjelovaru.“</w:t>
      </w:r>
    </w:p>
    <w:p w:rsidRDefault="00051061" w:rsidP="00051061" w:rsidR="00051061">
      <w:pPr>
        <w:pStyle w:val="Bezproreda"/>
        <w:ind w:firstLine="709"/>
        <w:jc w:val="both"/>
      </w:pPr>
    </w:p>
    <w:p w:rsidRDefault="00051061" w:rsidP="00051061" w:rsidR="00051061">
      <w:pPr>
        <w:pStyle w:val="Bezproreda"/>
        <w:jc w:val="both"/>
      </w:pPr>
      <w:r>
        <w:tab/>
        <w:t xml:space="preserve">Iz obrazloženja pobijanog rješenja proizlazi kako je sud donio pobijano rješenje na temelju odredbe čl. 61. st. 2. te čl. 64. st. 2. i 3. Stečajnog zakona („Narodne novine“ broj 71/15 i 104/17), utvrdivši sukladno odredbi čl. 58. st. 1. Stečajnog zakona, da su svi vjerovnici s pravom glasa glasovali protiv izmijenjenog Plana restrukturiranja dužnika Global sistem d.o.o., iz Velikog Trojstva jer da nitko od vjerovnika s pravom glasa do početka ročišta za glasovanje nisu dostavili obrazac za glasovanje. </w:t>
      </w:r>
    </w:p>
    <w:p w:rsidRDefault="00051061" w:rsidP="00051061" w:rsidR="00051061">
      <w:pPr>
        <w:pStyle w:val="Bezproreda"/>
        <w:jc w:val="both"/>
      </w:pPr>
    </w:p>
    <w:p w:rsidRDefault="00051061" w:rsidP="00051061" w:rsidR="00051061">
      <w:pPr>
        <w:pStyle w:val="Bezproreda"/>
        <w:jc w:val="both"/>
      </w:pPr>
      <w:r>
        <w:lastRenderedPageBreak/>
        <w:tab/>
        <w:t>Protiv navedenog rješenja žalbu je podnio dužnik zbog bitne povrede odredaba postupka i pogrešno i nepotpuno utvrđenog činjeničnog stanja. U žalbi u bitnom navodi da je sud počinio bitnu povredu odredaba postupka te posljedično pogrešno primijenio materijalno pravo. Navodi da propustom suda u postupanju o dostavi pismena u smislu čl. 12. Stečajnog zakona, vjerovnici nisu bili u mogućnosti glasati o izmijenjenom planu restrukturiranja, jer isti nije dostavljen vjerovnicima do dana održavanja ročišta. Obrazlaže da je ročište za glasovanje o izmijenjenom planu restrukturiranja zakazano za 1. veljače 2019., a Izmijenjeni plan je objavljen na e-Oglasnoj ploči suda 28. siječnja 2019. Predlaže da ovaj sud pobijano rješenje ukine i predmet vrati na ponovan postupak.</w:t>
      </w:r>
    </w:p>
    <w:p w:rsidRDefault="00051061" w:rsidP="00051061" w:rsidR="00051061">
      <w:pPr>
        <w:pStyle w:val="Bezproreda"/>
        <w:jc w:val="both"/>
      </w:pPr>
    </w:p>
    <w:p w:rsidRDefault="00051061" w:rsidP="00051061" w:rsidR="00051061">
      <w:pPr>
        <w:pStyle w:val="Bezproreda"/>
        <w:jc w:val="both"/>
      </w:pPr>
      <w:r>
        <w:tab/>
        <w:t xml:space="preserve">Žalba je osnovana. </w:t>
      </w:r>
    </w:p>
    <w:p w:rsidRDefault="00051061" w:rsidP="00051061" w:rsidR="00051061">
      <w:pPr>
        <w:pStyle w:val="Bezproreda"/>
        <w:jc w:val="both"/>
      </w:pPr>
    </w:p>
    <w:p w:rsidRDefault="00051061" w:rsidP="00051061" w:rsidR="00051061">
      <w:pPr>
        <w:pStyle w:val="Bezproreda"/>
        <w:jc w:val="both"/>
      </w:pPr>
      <w:r>
        <w:tab/>
        <w:t>Pobijano rješenje ispitano je na temelju odredbe čl. 365. st. 2. u vezi s čl. 381. Zakona o parničnom postupku („Narodne novine“ broj: 148/11-pročišćeni tekst, 25/13 i 89/14; dalje: ZPP) i čl. 10. Stečajnog zakona („Narodne novine“ broj 71/15; dalje: SZ), pazeći po službenoj dužnosti na bitne povrede odredaba parničnog postupka iz čl. 354. st. 2. t. 2., 4., 8., 9., 11., 13. i 14. ZPP-a, kao i na pravilnu primjenu materijalnog prava. Ovaj sud je utvrdio da prvostupanjsko rješenje nije pravilno i zakonito.</w:t>
      </w:r>
    </w:p>
    <w:p w:rsidRDefault="00051061" w:rsidP="00051061" w:rsidR="00051061">
      <w:pPr>
        <w:pStyle w:val="Bezproreda"/>
        <w:jc w:val="both"/>
      </w:pPr>
    </w:p>
    <w:p w:rsidRDefault="00051061" w:rsidP="00051061" w:rsidR="00051061">
      <w:pPr>
        <w:pStyle w:val="Bezproreda"/>
        <w:jc w:val="both"/>
      </w:pPr>
      <w:r>
        <w:tab/>
        <w:t>Iz stanja spisa proizlazi da je dužnik podnio prijedlog za otvaranje predstečajnog postupka, na temelju odredbe čl. 25. st. 1. SZ-a, da je sud donio rješenje o otvaranju predstečajnog postupka 19. ožujka 2018., kojim je između ostalog imenovao povjerenika i odredio ročište radi ispitivanja tražbina, da je na ročištu radi ispitivanja tražbina održanom 29. lipnja 2018 sud sastavio tablicu ispitanih tražbina (čl. 49. st. 1. SZ-a) i na temelju te tablice 29. lipnja 2018. donio rješenje o utvrđenim i osporenim tražbinama, da je dužnik je 28. siječnja 2019. dostavio sudu izmijenjeni Plan restrukturiranja, koji je istog dana objavljen na e-Oglasnoj ploči ovog suda. Razvidno je da je ročište za glasovanje o izmijenjenom Planu restrukturiranja određeno za 1. veljače 2019.</w:t>
      </w:r>
    </w:p>
    <w:p w:rsidRDefault="00051061" w:rsidP="00051061" w:rsidR="00051061">
      <w:pPr>
        <w:pStyle w:val="Bezproreda"/>
        <w:jc w:val="both"/>
      </w:pPr>
    </w:p>
    <w:p w:rsidRDefault="00051061" w:rsidP="00051061" w:rsidR="00051061">
      <w:pPr>
        <w:pStyle w:val="Bezproreda"/>
        <w:ind w:firstLine="709"/>
        <w:jc w:val="both"/>
      </w:pPr>
      <w:r>
        <w:t>Odredbom čl. 12. SZ-a st 1. i 2. propisano je: Sudska pismena dostavljaju se objavom pismena na mrežnoj stranici e-Oglasna ploča sudova, ako ovim Zakonom nije drukčije određeno. Dostava se smatra obavljenom istekom osmoga dana od dana objave pismena na mrežnoj stranici e-Oglasna ploča sudova (1).Objava pismena na mrežnoj stranici e-Oglasna ploča sudova smatra se dokazom da je dostava obavljena svim sudionicama i onima za koje ovaj Zakon propisuje posebnu dostavu (2).</w:t>
      </w:r>
    </w:p>
    <w:p w:rsidRDefault="00051061" w:rsidP="00051061" w:rsidR="00051061">
      <w:pPr>
        <w:pStyle w:val="Bezproreda"/>
        <w:ind w:firstLine="709"/>
        <w:jc w:val="both"/>
      </w:pPr>
    </w:p>
    <w:p w:rsidRDefault="00051061" w:rsidP="00051061" w:rsidR="00051061">
      <w:pPr>
        <w:pStyle w:val="Bezproreda"/>
        <w:ind w:firstLine="709"/>
        <w:jc w:val="both"/>
      </w:pPr>
      <w:r>
        <w:t>Odredbom čl. 58. SZ-a propisano je: (1)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(2) Vjerovnici nazočni na ročištu glasuju na propisanom obrascu za glasovanje. Ako vjerovnici s pravom glasa ne glasuju ni na tom ročištu, smatrat će se da su glasovali protiv plana restrukturiranja. (3) Sud će o provedenom glasovanju sastaviti poseban zapisnik koji potpisuju dužnik i povjerenik ako je imenovan.</w:t>
      </w:r>
    </w:p>
    <w:p w:rsidRDefault="00051061" w:rsidP="00051061" w:rsidR="00051061">
      <w:pPr>
        <w:pStyle w:val="Bezproreda"/>
        <w:jc w:val="both"/>
      </w:pPr>
      <w:r>
        <w:tab/>
        <w:t xml:space="preserve">Osnovano žalitelj navodi da izmijenjen plan restrukturiranja dužnika, koji je objavljen e-Oglasnoj ploči suda 28. siječnja 2019., nije dostavljen vjerovnicima u smislu čl. 12. SZ-a, </w:t>
      </w:r>
      <w:r>
        <w:lastRenderedPageBreak/>
        <w:t>kojim je propisano da se dostava smatra obavljenom istekom osmog dana od dana objave na e-Oglasnoj ploči suda, koji nije protekao, jer je ročište određeno za 1. veljače 2019.</w:t>
      </w:r>
    </w:p>
    <w:p w:rsidRDefault="00051061" w:rsidP="00051061" w:rsidR="00051061">
      <w:pPr>
        <w:pStyle w:val="Bezproreda"/>
        <w:jc w:val="both"/>
      </w:pPr>
    </w:p>
    <w:p w:rsidRDefault="00051061" w:rsidP="00051061" w:rsidR="00051061">
      <w:pPr>
        <w:pStyle w:val="Bezproreda"/>
        <w:ind w:firstLine="709"/>
        <w:jc w:val="both"/>
      </w:pPr>
      <w:r>
        <w:t>Odredbom iz čl. 354. st. 2. t. 6. ZPP-a u vezi s čl. 10. SZ-a propisano je da bitna povreda postupka uvijek postoji ako stranci nezakonitim postupanjem, a osobito propuštanjem dostave u konkretnom slučaju povredom odredbe čl. 12. SZ-a, nije dana mogućnost da raspravlja pred sudom.</w:t>
      </w:r>
    </w:p>
    <w:p w:rsidRDefault="00051061" w:rsidP="00051061" w:rsidR="00051061">
      <w:pPr>
        <w:pStyle w:val="Bezproreda"/>
        <w:jc w:val="both"/>
      </w:pPr>
    </w:p>
    <w:p w:rsidRDefault="00051061" w:rsidP="00051061" w:rsidR="00051061">
      <w:pPr>
        <w:pStyle w:val="Bezproreda"/>
        <w:ind w:firstLine="709"/>
        <w:jc w:val="both"/>
      </w:pPr>
      <w:r>
        <w:t>Slijedom toga, nisu ispunjeni zakonski uvjeti za primjenu odredbe čl. 58. st. 1. SZ-a na temelju koje je prvostupanjski sud donio pobijanu odluku.</w:t>
      </w:r>
    </w:p>
    <w:p w:rsidRDefault="00051061" w:rsidP="00051061" w:rsidR="00051061">
      <w:pPr>
        <w:pStyle w:val="Bezproreda"/>
        <w:ind w:firstLine="709"/>
        <w:jc w:val="both"/>
      </w:pPr>
    </w:p>
    <w:p w:rsidRDefault="00051061" w:rsidP="00051061" w:rsidR="00051061">
      <w:pPr>
        <w:pStyle w:val="Bezproreda"/>
        <w:jc w:val="both"/>
      </w:pPr>
      <w:r>
        <w:tab/>
        <w:t xml:space="preserve">U nastavku postupka, prvostupanjski sud će ukloniti učinjenu povredu odredaba postupka o dostavi pismena, objavom izmijenjenog plana restrukturiranja na e-Oglasnoj ploči suda sukladno čl. 12. st. 1. SZ-a na koje mu je ukazao ovaj sud te će zakazati novo ročište radi izjašnjavanja dužnika o izmijenjenom planu restrukturiranja i donošenja odluke o glasovanju o izmijenjenom planu restrukturiranja u smislu čl. 58. SZ-a. </w:t>
      </w:r>
    </w:p>
    <w:p w:rsidRDefault="00051061" w:rsidP="00051061" w:rsidR="00051061">
      <w:pPr>
        <w:pStyle w:val="Bezproreda"/>
        <w:jc w:val="both"/>
      </w:pPr>
    </w:p>
    <w:p w:rsidRDefault="00051061" w:rsidP="00051061" w:rsidR="00051061">
      <w:pPr>
        <w:pStyle w:val="Bezproreda"/>
        <w:jc w:val="both"/>
      </w:pPr>
      <w:r>
        <w:tab/>
        <w:t>Slijedom navedenog, valjalo je na temelju odredbe čl. 380. t. 3. ZPP-a u vezi s čl. 381. ZPP-a i čl. 10. SZ-a, odlučiti kao u izreci rješenja.</w:t>
      </w:r>
    </w:p>
    <w:p w:rsidRDefault="00051061" w:rsidP="00051061" w:rsidR="00051061">
      <w:pPr>
        <w:pStyle w:val="Bezproreda"/>
        <w:jc w:val="both"/>
      </w:pPr>
      <w:r>
        <w:t xml:space="preserve"> </w:t>
      </w:r>
    </w:p>
    <w:p w:rsidRDefault="00051061" w:rsidP="00051061" w:rsidR="00051061">
      <w:pPr>
        <w:pStyle w:val="Bezproreda"/>
        <w:jc w:val="center"/>
      </w:pPr>
      <w:r>
        <w:t>Zagreb, 13. ožujka 2019.</w:t>
      </w:r>
    </w:p>
    <w:p w:rsidRDefault="00051061" w:rsidP="00051061" w:rsidR="00051061">
      <w:pPr>
        <w:pStyle w:val="Bezproreda"/>
        <w:jc w:val="center"/>
      </w:pPr>
    </w:p>
    <w:p w:rsidRDefault="00051061" w:rsidP="00051061" w:rsidR="00051061">
      <w:pPr>
        <w:pStyle w:val="Bezproreda"/>
        <w:ind w:left="4536"/>
        <w:jc w:val="center"/>
      </w:pPr>
      <w:r>
        <w:t>Predsjednica vijeća</w:t>
      </w:r>
    </w:p>
    <w:p w:rsidRDefault="00051061" w:rsidP="00051061" w:rsidR="00051061">
      <w:pPr>
        <w:pStyle w:val="Bezproreda"/>
        <w:ind w:left="4536"/>
        <w:jc w:val="center"/>
      </w:pPr>
      <w:r>
        <w:t>Jagoda Crnokrak, v. r.</w:t>
      </w:r>
    </w:p>
    <w:p w:rsidRDefault="00051061" w:rsidP="00051061" w:rsidR="00051061">
      <w:pPr>
        <w:pStyle w:val="Bezproreda"/>
        <w:ind w:left="4536"/>
        <w:jc w:val="center"/>
      </w:pPr>
    </w:p>
    <w:p w:rsidRDefault="00051061" w:rsidP="00051061" w:rsidR="00051061">
      <w:pPr>
        <w:pStyle w:val="Bezproreda"/>
        <w:ind w:firstLine="4536"/>
        <w:jc w:val="center"/>
      </w:pPr>
      <w:r>
        <w:t>Za točnost otpravka – ovlašteni službenik</w:t>
      </w:r>
    </w:p>
    <w:p w:rsidRDefault="00051061" w:rsidP="00051061" w:rsidR="00051061">
      <w:pPr>
        <w:pStyle w:val="Bezproreda"/>
        <w:ind w:firstLine="4536"/>
        <w:jc w:val="center"/>
      </w:pPr>
      <w:r>
        <w:t>Brankica Curman</w:t>
      </w:r>
    </w:p>
    <w:p w:rsidRDefault="00B013DE" w:rsidR="00C33B64"/>
    <w:sectPr w:rsidSect="00051061" w:rsidR="00C33B6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4FB" w:rsidP="00051061" w:rsidR="009B54FB">
      <w:pPr>
        <w:spacing w:lineRule="auto" w:line="240" w:after="0"/>
      </w:pPr>
      <w:r>
        <w:separator/>
      </w:r>
    </w:p>
  </w:endnote>
  <w:endnote w:id="0" w:type="continuationSeparator">
    <w:p w:rsidRDefault="009B54FB" w:rsidP="00051061" w:rsidR="009B54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4FB" w:rsidP="00051061" w:rsidR="009B54FB">
      <w:pPr>
        <w:spacing w:lineRule="auto" w:line="240" w:after="0"/>
      </w:pPr>
      <w:r>
        <w:separator/>
      </w:r>
    </w:p>
  </w:footnote>
  <w:footnote w:id="0" w:type="continuationSeparator">
    <w:p w:rsidRDefault="009B54FB" w:rsidP="00051061" w:rsidR="009B54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9307153"/>
      <w:docPartObj>
        <w:docPartGallery w:val="Page Numbers (Top of Page)"/>
        <w:docPartUnique/>
      </w:docPartObj>
    </w:sdtPr>
    <w:sdtEndPr/>
    <w:sdtContent>
      <w:p w:rsidRDefault="00051061" w:rsidP="00051061" w:rsidR="00051061">
        <w:pPr>
          <w:pStyle w:val="Zaglavlje"/>
          <w:ind w:firstLine="3828" w:left="1836"/>
          <w:jc w:val="center"/>
        </w:pPr>
        <w:r>
          <w:t>Poslovni broj: 6 Pž-1714/2019-2</w:t>
        </w:r>
      </w:p>
      <w:p w:rsidRDefault="00051061" w:rsidR="00051061">
        <w:pPr>
          <w:pStyle w:val="Zaglavlje"/>
          <w:jc w:val="center"/>
        </w:pPr>
        <w:r>
          <w:fldChar w:fldCharType="begin"/>
        </w:r>
        <w:r>
          <w:instrText>PAGE   \* MERGEFORMAT</w:instrText>
        </w:r>
        <w:r>
          <w:fldChar w:fldCharType="separate"/>
        </w:r>
        <w:r w:rsidR="00B013DE">
          <w:rPr>
            <w:noProof/>
          </w:rPr>
          <w:t>3</w:t>
        </w:r>
        <w:r>
          <w:fldChar w:fldCharType="end"/>
        </w:r>
      </w:p>
    </w:sdtContent>
  </w:sdt>
  <w:p w:rsidRDefault="00051061" w:rsidR="0005106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1061"/>
    <w:rsid w:val="00051061"/>
    <w:rsid w:val="00450D92"/>
    <w:rsid w:val="009B54FB"/>
    <w:rsid w:val="00B013DE"/>
    <w:rsid w:val="00B57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51061"/>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051061"/>
    <w:pPr>
      <w:spacing w:lineRule="auto" w:line="240" w:after="0"/>
    </w:pPr>
    <w:rPr>
      <w:rFonts w:hAnsi="Times New Roman" w:ascii="Times New Roman"/>
      <w:b/>
      <w:noProof/>
      <w:sz w:val="24"/>
      <w:szCs w:val="24"/>
    </w:rPr>
  </w:style>
  <w:style w:customStyle="true" w:styleId="SudSjedite" w:type="paragraph">
    <w:name w:val="Sud_Sjedište"/>
    <w:basedOn w:val="Bezproreda"/>
    <w:rsid w:val="00051061"/>
    <w:pPr>
      <w:tabs>
        <w:tab w:pos="7088" w:val="left"/>
      </w:tabs>
      <w:spacing w:after="0"/>
    </w:pPr>
    <w:rPr>
      <w:noProof/>
    </w:rPr>
  </w:style>
  <w:style w:customStyle="true" w:styleId="HeadereSPIS" w:type="paragraph">
    <w:name w:val="Header_eSPIS"/>
    <w:basedOn w:val="Normal"/>
    <w:autoRedefine/>
    <w:qFormat/>
    <w:rsid w:val="00051061"/>
    <w:pPr>
      <w:spacing w:lineRule="auto" w:line="240" w:after="0"/>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051061"/>
    <w:rPr>
      <w:noProof/>
      <w:bdr w:frame="true" w:space="0" w:sz="0" w:color="auto" w:val="none"/>
      <w:shd w:fill="FFCCCC" w:color="auto" w:val="clear"/>
      <w:lang w:val="hr-HR"/>
    </w:rPr>
  </w:style>
  <w:style w:customStyle="true" w:styleId="PozadinaSvijetloZelena" w:type="character">
    <w:name w:val="Pozadina_SvijetloZelena"/>
    <w:basedOn w:val="Zadanifontodlomka"/>
    <w:rsid w:val="00051061"/>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051061"/>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05106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1061"/>
    <w:rPr>
      <w:rFonts w:cs="Tahoma" w:hAnsi="Tahoma" w:ascii="Tahoma"/>
      <w:sz w:val="16"/>
      <w:szCs w:val="16"/>
    </w:rPr>
  </w:style>
  <w:style w:styleId="Zaglavlje" w:type="paragraph">
    <w:name w:val="header"/>
    <w:basedOn w:val="Normal"/>
    <w:link w:val="ZaglavljeChar"/>
    <w:uiPriority w:val="99"/>
    <w:unhideWhenUsed/>
    <w:rsid w:val="0005106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51061"/>
  </w:style>
  <w:style w:styleId="Podnoje" w:type="paragraph">
    <w:name w:val="footer"/>
    <w:basedOn w:val="Normal"/>
    <w:link w:val="PodnojeChar"/>
    <w:uiPriority w:val="99"/>
    <w:unhideWhenUsed/>
    <w:rsid w:val="0005106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51061"/>
  </w:style>
  <w:style w:styleId="Tekstrezerviranogmjesta" w:type="character">
    <w:name w:val="Placeholder Text"/>
    <w:basedOn w:val="Zadanifontodlomka"/>
    <w:uiPriority w:val="99"/>
    <w:semiHidden/>
    <w:rsid w:val="00B013DE"/>
    <w:rPr>
      <w:color w:val="808080"/>
      <w:bdr w:space="0" w:sz="0" w:color="auto" w:val="none"/>
      <w:shd w:fill="auto" w:color="auto" w:val="clear"/>
    </w:rPr>
  </w:style>
  <w:style w:customStyle="true" w:styleId="eSPISCCParagraphDefaultFont" w:type="character">
    <w:name w:val="eSPIS_CC_Paragraph Default Font"/>
    <w:basedOn w:val="PozadinaSvijetloZelena"/>
    <w:rsid w:val="00B013DE"/>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51061"/>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051061"/>
    <w:pPr>
      <w:spacing w:after="0" w:line="240" w:lineRule="auto"/>
    </w:pPr>
    <w:rPr>
      <w:rFonts w:ascii="Times New Roman" w:hAnsi="Times New Roman"/>
      <w:b/>
      <w:noProof/>
      <w:sz w:val="24"/>
      <w:szCs w:val="24"/>
    </w:rPr>
  </w:style>
  <w:style w:customStyle="1" w:styleId="SudSjedite" w:type="paragraph">
    <w:name w:val="Sud_Sjedište"/>
    <w:basedOn w:val="Bezproreda"/>
    <w:rsid w:val="00051061"/>
    <w:pPr>
      <w:tabs>
        <w:tab w:pos="7088" w:val="left"/>
      </w:tabs>
      <w:spacing w:after="0"/>
    </w:pPr>
    <w:rPr>
      <w:noProof/>
    </w:rPr>
  </w:style>
  <w:style w:customStyle="1" w:styleId="HeadereSPIS" w:type="paragraph">
    <w:name w:val="Header_eSPIS"/>
    <w:basedOn w:val="Normal"/>
    <w:autoRedefine/>
    <w:qFormat/>
    <w:rsid w:val="00051061"/>
    <w:pPr>
      <w:spacing w:after="0" w:line="240" w:lineRule="auto"/>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051061"/>
    <w:rPr>
      <w:noProof/>
      <w:bdr w:color="auto" w:frame="1" w:space="0" w:sz="0" w:val="none"/>
      <w:shd w:color="auto" w:fill="FFCCCC" w:val="clear"/>
      <w:lang w:val="hr-HR"/>
    </w:rPr>
  </w:style>
  <w:style w:customStyle="1" w:styleId="PozadinaSvijetloZelena" w:type="character">
    <w:name w:val="Pozadina_SvijetloZelena"/>
    <w:basedOn w:val="Zadanifontodlomka"/>
    <w:rsid w:val="00051061"/>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051061"/>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05106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51061"/>
    <w:rPr>
      <w:rFonts w:ascii="Tahoma" w:cs="Tahoma" w:hAnsi="Tahoma"/>
      <w:sz w:val="16"/>
      <w:szCs w:val="16"/>
    </w:rPr>
  </w:style>
  <w:style w:styleId="Zaglavlje" w:type="paragraph">
    <w:name w:val="header"/>
    <w:basedOn w:val="Normal"/>
    <w:link w:val="ZaglavljeChar"/>
    <w:uiPriority w:val="99"/>
    <w:unhideWhenUsed/>
    <w:rsid w:val="0005106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51061"/>
  </w:style>
  <w:style w:styleId="Podnoje" w:type="paragraph">
    <w:name w:val="footer"/>
    <w:basedOn w:val="Normal"/>
    <w:link w:val="PodnojeChar"/>
    <w:uiPriority w:val="99"/>
    <w:unhideWhenUsed/>
    <w:rsid w:val="0005106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51061"/>
  </w:style>
  <w:style w:styleId="Tekstrezerviranogmjesta" w:type="character">
    <w:name w:val="Placeholder Text"/>
    <w:basedOn w:val="Zadanifontodlomka"/>
    <w:uiPriority w:val="99"/>
    <w:semiHidden/>
    <w:rsid w:val="00B013DE"/>
    <w:rPr>
      <w:color w:val="808080"/>
      <w:bdr w:color="auto" w:space="0" w:sz="0" w:val="none"/>
      <w:shd w:color="auto" w:fill="auto" w:val="clear"/>
    </w:rPr>
  </w:style>
  <w:style w:customStyle="1" w:styleId="eSPISCCParagraphDefaultFont" w:type="character">
    <w:name w:val="eSPIS_CC_Paragraph Default Font"/>
    <w:basedOn w:val="PozadinaSvijetloZelena"/>
    <w:rsid w:val="00B013DE"/>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6188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3EE6B05C1744B3BA869109C76C96915"/>
        <w:category>
          <w:name w:val="Općenito"/>
          <w:gallery w:val="placeholder"/>
        </w:category>
        <w:types>
          <w:type w:val="bbPlcHdr"/>
        </w:types>
        <w:behaviors>
          <w:behavior w:val="content"/>
        </w:behaviors>
        <w:guid w:val="{40A1790E-54E9-4515-ABDF-1197450DBA4A}"/>
      </w:docPartPr>
      <w:docPartBody>
        <w:p w:rsidRDefault="00476113" w:rsidP="00476113" w:rsidR="00413844">
          <w:pPr>
            <w:pStyle w:val="43EE6B05C1744B3BA869109C76C96915"/>
          </w:pPr>
          <w:r>
            <w:rPr>
              <w:rStyle w:val="Tekstrezerviranogmjesta"/>
              <w:bdr w:frame="true" w:space="0" w:sz="0" w:color="auto" w:val="none"/>
            </w:rPr>
            <w:t>Click here to enter text.</w:t>
          </w:r>
        </w:p>
      </w:docPartBody>
    </w:docPart>
    <w:docPart>
      <w:docPartPr>
        <w:name w:val="F28DBC4C7E9E4E20A4214B6AA61C78C2"/>
        <w:category>
          <w:name w:val="Općenito"/>
          <w:gallery w:val="placeholder"/>
        </w:category>
        <w:types>
          <w:type w:val="bbPlcHdr"/>
        </w:types>
        <w:behaviors>
          <w:behavior w:val="content"/>
        </w:behaviors>
        <w:guid w:val="{8E35FBA3-4CBA-468C-841F-E9450B3BE776}"/>
      </w:docPartPr>
      <w:docPartBody>
        <w:p w:rsidRDefault="00476113" w:rsidP="00476113" w:rsidR="00413844">
          <w:pPr>
            <w:pStyle w:val="F28DBC4C7E9E4E20A4214B6AA61C78C2"/>
          </w:pPr>
          <w:r>
            <w:rPr>
              <w:rStyle w:val="Tekstrezerviranogmjesta"/>
              <w:bdr w:frame="true" w:space="0" w:sz="0" w:color="auto" w:val="none"/>
            </w:rPr>
            <w:t>.._.._.._.._.._.._.._..</w:t>
          </w:r>
        </w:p>
      </w:docPartBody>
    </w:docPart>
    <w:docPart>
      <w:docPartPr>
        <w:name w:val="542D5599FD2B478685886392D0A758F1"/>
        <w:category>
          <w:name w:val="Općenito"/>
          <w:gallery w:val="placeholder"/>
        </w:category>
        <w:types>
          <w:type w:val="bbPlcHdr"/>
        </w:types>
        <w:behaviors>
          <w:behavior w:val="content"/>
        </w:behaviors>
        <w:guid w:val="{DC5461CA-EE2A-4243-B6D8-BB2A4D7176C5}"/>
      </w:docPartPr>
      <w:docPartBody>
        <w:p w:rsidRDefault="00476113" w:rsidP="00476113" w:rsidR="00413844">
          <w:pPr>
            <w:pStyle w:val="542D5599FD2B478685886392D0A758F1"/>
          </w:pPr>
          <w:r>
            <w:rPr>
              <w:rStyle w:val="Tekstrezerviranogmjesta"/>
              <w:bdr w:frame="true" w:space="0" w:sz="0" w:color="auto" w:val="none"/>
            </w:rPr>
            <w:t>.._.._.._.._.._.._.._..</w:t>
          </w:r>
        </w:p>
      </w:docPartBody>
    </w:docPart>
    <w:docPart>
      <w:docPartPr>
        <w:name w:val="DE475F20B89645EDAFA3BF3C10325F2F"/>
        <w:category>
          <w:name w:val="Općenito"/>
          <w:gallery w:val="placeholder"/>
        </w:category>
        <w:types>
          <w:type w:val="bbPlcHdr"/>
        </w:types>
        <w:behaviors>
          <w:behavior w:val="content"/>
        </w:behaviors>
        <w:guid w:val="{CBBBBA1E-2800-4840-A5C6-BF99652C648D}"/>
      </w:docPartPr>
      <w:docPartBody>
        <w:p w:rsidRDefault="00476113" w:rsidP="00476113" w:rsidR="00413844">
          <w:pPr>
            <w:pStyle w:val="DE475F20B89645EDAFA3BF3C10325F2F"/>
          </w:pPr>
          <w:r>
            <w:rPr>
              <w:rStyle w:val="Tekstrezerviranogmjesta"/>
              <w:bdr w:frame="true" w:space="0" w:sz="0" w:color="auto" w:val="none"/>
            </w:rPr>
            <w:t>.._.._.._.._.._.._.._..</w:t>
          </w:r>
        </w:p>
      </w:docPartBody>
    </w:docPart>
    <w:docPart>
      <w:docPartPr>
        <w:name w:val="4BA8645501644E6C960DC1372E58974D"/>
        <w:category>
          <w:name w:val="Općenito"/>
          <w:gallery w:val="placeholder"/>
        </w:category>
        <w:types>
          <w:type w:val="bbPlcHdr"/>
        </w:types>
        <w:behaviors>
          <w:behavior w:val="content"/>
        </w:behaviors>
        <w:guid w:val="{B022B0E9-5162-41D5-870B-CEAC440608AC}"/>
      </w:docPartPr>
      <w:docPartBody>
        <w:p w:rsidRDefault="00476113" w:rsidP="00476113" w:rsidR="00413844">
          <w:pPr>
            <w:pStyle w:val="4BA8645501644E6C960DC1372E58974D"/>
          </w:pPr>
          <w:r>
            <w:rPr>
              <w:rStyle w:val="Tekstrezerviranogmjesta"/>
              <w:bdr w:frame="true" w:space="0" w:sz="0" w:color="auto" w:val="none"/>
            </w:rPr>
            <w:t>.._.._.._.._.._.._.._..</w:t>
          </w:r>
        </w:p>
      </w:docPartBody>
    </w:docPart>
    <w:docPart>
      <w:docPartPr>
        <w:name w:val="1AADC852C6E04BD7936D51E808B659A2"/>
        <w:category>
          <w:name w:val="Općenito"/>
          <w:gallery w:val="placeholder"/>
        </w:category>
        <w:types>
          <w:type w:val="bbPlcHdr"/>
        </w:types>
        <w:behaviors>
          <w:behavior w:val="content"/>
        </w:behaviors>
        <w:guid w:val="{1E4A9545-1DB3-4CB1-BA3B-2741B914EE0D}"/>
      </w:docPartPr>
      <w:docPartBody>
        <w:p w:rsidRDefault="00476113" w:rsidP="00476113" w:rsidR="00413844">
          <w:pPr>
            <w:pStyle w:val="1AADC852C6E04BD7936D51E808B659A2"/>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113"/>
    <w:rsid w:val="00413844"/>
    <w:rsid w:val="00476113"/>
    <w:rsid w:val="00721C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76113"/>
  </w:style>
  <w:style w:customStyle="true" w:styleId="43EE6B05C1744B3BA869109C76C96915" w:type="paragraph">
    <w:name w:val="43EE6B05C1744B3BA869109C76C96915"/>
    <w:rsid w:val="00476113"/>
  </w:style>
  <w:style w:customStyle="true" w:styleId="F28DBC4C7E9E4E20A4214B6AA61C78C2" w:type="paragraph">
    <w:name w:val="F28DBC4C7E9E4E20A4214B6AA61C78C2"/>
    <w:rsid w:val="00476113"/>
  </w:style>
  <w:style w:customStyle="true" w:styleId="542D5599FD2B478685886392D0A758F1" w:type="paragraph">
    <w:name w:val="542D5599FD2B478685886392D0A758F1"/>
    <w:rsid w:val="00476113"/>
  </w:style>
  <w:style w:customStyle="true" w:styleId="DE475F20B89645EDAFA3BF3C10325F2F" w:type="paragraph">
    <w:name w:val="DE475F20B89645EDAFA3BF3C10325F2F"/>
    <w:rsid w:val="00476113"/>
  </w:style>
  <w:style w:customStyle="true" w:styleId="4BA8645501644E6C960DC1372E58974D" w:type="paragraph">
    <w:name w:val="4BA8645501644E6C960DC1372E58974D"/>
    <w:rsid w:val="00476113"/>
  </w:style>
  <w:style w:customStyle="true" w:styleId="1AADC852C6E04BD7936D51E808B659A2" w:type="paragraph">
    <w:name w:val="1AADC852C6E04BD7936D51E808B659A2"/>
    <w:rsid w:val="0047611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76113"/>
  </w:style>
  <w:style w:customStyle="1" w:styleId="43EE6B05C1744B3BA869109C76C96915" w:type="paragraph">
    <w:name w:val="43EE6B05C1744B3BA869109C76C96915"/>
    <w:rsid w:val="00476113"/>
  </w:style>
  <w:style w:customStyle="1" w:styleId="F28DBC4C7E9E4E20A4214B6AA61C78C2" w:type="paragraph">
    <w:name w:val="F28DBC4C7E9E4E20A4214B6AA61C78C2"/>
    <w:rsid w:val="00476113"/>
  </w:style>
  <w:style w:customStyle="1" w:styleId="542D5599FD2B478685886392D0A758F1" w:type="paragraph">
    <w:name w:val="542D5599FD2B478685886392D0A758F1"/>
    <w:rsid w:val="00476113"/>
  </w:style>
  <w:style w:customStyle="1" w:styleId="DE475F20B89645EDAFA3BF3C10325F2F" w:type="paragraph">
    <w:name w:val="DE475F20B89645EDAFA3BF3C10325F2F"/>
    <w:rsid w:val="00476113"/>
  </w:style>
  <w:style w:customStyle="1" w:styleId="4BA8645501644E6C960DC1372E58974D" w:type="paragraph">
    <w:name w:val="4BA8645501644E6C960DC1372E58974D"/>
    <w:rsid w:val="00476113"/>
  </w:style>
  <w:style w:customStyle="1" w:styleId="1AADC852C6E04BD7936D51E808B659A2" w:type="paragraph">
    <w:name w:val="1AADC852C6E04BD7936D51E808B659A2"/>
    <w:rsid w:val="0047611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Pž-1714/2019-2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5895</properties:Characters>
  <properties:Lines>126</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2019-03-29T11:26:00Z</dcterms:created>
  <dc:creator>Snežana Kranjčević</dc:creator>
  <cp:lastModifiedBy>Snežana Kranjčević</cp:lastModifiedBy>
  <dcterms:modified xmlns:xsi="http://www.w3.org/2001/XMLSchema-instance" xsi:type="dcterms:W3CDTF">2019-03-29T11:30:00Z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St-71/2019-2 / Podnesak - Rješenje - prihvaćena žalba - ukinuto 1. st. rješenje (Pž-1714-2019-2.docx)</vt:lpwstr>
  </prop:property>
  <prop:property name="CC_coloring" pid="4" fmtid="{D5CDD505-2E9C-101B-9397-08002B2CF9AE}">
    <vt:bool>false</vt:bool>
  </prop:property>
  <prop:property name="BrojStranica" pid="5" fmtid="{D5CDD505-2E9C-101B-9397-08002B2CF9AE}">
    <vt:i4>3</vt:i4>
  </prop:property>
</prop:Properties>
</file>