
<file path=[Content_Types].xml><?xml version="1.0" encoding="utf-8"?>
<Types xmlns="http://schemas.openxmlformats.org/package/2006/content-types">
  <Default ContentType="image/x-emf" Extension="emf"/>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d1f13" w14:paraId="bcd1f13" w:rsidRDefault="007D3F46" w:rsidP="0053656F" w:rsidR="007D3F46" w:rsidRPr="0053656F">
      <w:pPr>
        <w15:collapsed w:val="false"/>
      </w:pPr>
      <w:bookmarkStart w:name="_GoBack" w:id="0"/>
      <w:bookmarkEnd w:id="0"/>
      <w:r w:rsidRPr="0053656F">
        <w:t xml:space="preserve">                        </w:t>
      </w:r>
      <w:r>
        <w:rPr>
          <w:noProof/>
          <w:lang w:val="hr-HR"/>
        </w:rPr>
        <w:drawing>
          <wp:inline distR="0" distL="0" distB="0" distT="0">
            <wp:extent cy="723900" cx="58102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r w:rsidRPr="0053656F">
        <w:t xml:space="preserve">                                                                                         </w:t>
      </w:r>
    </w:p>
    <w:p w:rsidRDefault="007D3F46" w:rsidP="0053656F" w:rsidR="007D3F46" w:rsidRPr="0053656F">
      <w:pPr>
        <w:widowControl w:val="false"/>
        <w:autoSpaceDE w:val="false"/>
        <w:autoSpaceDN w:val="false"/>
        <w:adjustRightInd w:val="false"/>
      </w:pPr>
      <w:r w:rsidRPr="0053656F">
        <w:t xml:space="preserve">          REPUBLIKA HRVATSKA</w:t>
      </w:r>
    </w:p>
    <w:p w:rsidRDefault="007D3F46" w:rsidP="0053656F" w:rsidR="007D3F46" w:rsidRPr="0053656F">
      <w:pPr>
        <w:widowControl w:val="false"/>
        <w:autoSpaceDE w:val="false"/>
        <w:autoSpaceDN w:val="false"/>
        <w:adjustRightInd w:val="false"/>
      </w:pPr>
      <w:r w:rsidRPr="0053656F">
        <w:t>OPĆINSKI SUD U NOVOM ZAGREBU</w:t>
      </w:r>
    </w:p>
    <w:p w:rsidRDefault="00457BC2" w:rsidP="0053656F" w:rsidR="007D3F46" w:rsidRPr="0053656F">
      <w:pPr>
        <w:widowControl w:val="false"/>
        <w:autoSpaceDE w:val="false"/>
        <w:autoSpaceDN w:val="false"/>
        <w:adjustRightInd w:val="false"/>
      </w:pPr>
      <w:r>
        <w:t xml:space="preserve">         Novi Zagreb - Istok</w:t>
      </w:r>
      <w:r w:rsidR="007D3F46" w:rsidRPr="0053656F">
        <w:t>, Turinina 3</w:t>
      </w:r>
    </w:p>
    <w:p w:rsidRDefault="00E40104" w:rsidP="003421F9" w:rsidR="00E40104" w:rsidRPr="0072179A">
      <w:pPr>
        <w:rPr>
          <w:lang w:val="hr-HR"/>
        </w:rPr>
      </w:pPr>
    </w:p>
    <w:p w:rsidRDefault="0086620D" w:rsidP="0086620D" w:rsidR="003421F9" w:rsidRPr="0072179A">
      <w:pPr>
        <w:jc w:val="center"/>
        <w:rPr>
          <w:szCs w:val="24"/>
          <w:lang w:val="hr-HR"/>
        </w:rPr>
      </w:pPr>
      <w:r w:rsidRPr="0072179A">
        <w:rPr>
          <w:szCs w:val="24"/>
          <w:lang w:val="hr-HR"/>
        </w:rPr>
        <w:t>U</w:t>
      </w:r>
      <w:r w:rsidR="004B0650">
        <w:rPr>
          <w:szCs w:val="24"/>
          <w:lang w:val="hr-HR"/>
        </w:rPr>
        <w:t xml:space="preserve">  </w:t>
      </w:r>
      <w:r w:rsidR="00384531">
        <w:rPr>
          <w:szCs w:val="24"/>
          <w:lang w:val="hr-HR"/>
        </w:rPr>
        <w:t xml:space="preserve"> </w:t>
      </w:r>
      <w:r w:rsidRPr="0072179A">
        <w:rPr>
          <w:szCs w:val="24"/>
          <w:lang w:val="hr-HR"/>
        </w:rPr>
        <w:t xml:space="preserve"> I M E </w:t>
      </w:r>
      <w:r w:rsidR="004B0650">
        <w:rPr>
          <w:szCs w:val="24"/>
          <w:lang w:val="hr-HR"/>
        </w:rPr>
        <w:t xml:space="preserve"> </w:t>
      </w:r>
      <w:r w:rsidRPr="0072179A">
        <w:rPr>
          <w:szCs w:val="24"/>
          <w:lang w:val="hr-HR"/>
        </w:rPr>
        <w:t xml:space="preserve"> R E P U B L I K E </w:t>
      </w:r>
      <w:r w:rsidR="004B0650">
        <w:rPr>
          <w:szCs w:val="24"/>
          <w:lang w:val="hr-HR"/>
        </w:rPr>
        <w:t xml:space="preserve"> </w:t>
      </w:r>
      <w:r w:rsidRPr="0072179A">
        <w:rPr>
          <w:szCs w:val="24"/>
          <w:lang w:val="hr-HR"/>
        </w:rPr>
        <w:t xml:space="preserve"> H R V A T S K E</w:t>
      </w:r>
    </w:p>
    <w:p w:rsidRDefault="0086620D" w:rsidP="0086620D" w:rsidR="0086620D" w:rsidRPr="0072179A">
      <w:pPr>
        <w:jc w:val="center"/>
        <w:rPr>
          <w:szCs w:val="24"/>
          <w:lang w:val="hr-HR"/>
        </w:rPr>
      </w:pPr>
      <w:r w:rsidRPr="0072179A">
        <w:rPr>
          <w:szCs w:val="24"/>
          <w:lang w:val="hr-HR"/>
        </w:rPr>
        <w:t>R J E Š E N</w:t>
      </w:r>
      <w:r w:rsidR="009447F6">
        <w:rPr>
          <w:szCs w:val="24"/>
          <w:lang w:val="hr-HR"/>
        </w:rPr>
        <w:t xml:space="preserve"> </w:t>
      </w:r>
      <w:r w:rsidR="004B0650">
        <w:rPr>
          <w:szCs w:val="24"/>
          <w:lang w:val="hr-HR"/>
        </w:rPr>
        <w:t>J E</w:t>
      </w:r>
    </w:p>
    <w:p w:rsidRDefault="00150C46" w:rsidP="00136DB2" w:rsidR="00150C46" w:rsidRPr="0072179A">
      <w:pPr>
        <w:jc w:val="both"/>
        <w:rPr>
          <w:lang w:val="hr-HR"/>
        </w:rPr>
      </w:pPr>
    </w:p>
    <w:p w:rsidRDefault="00C851F1" w:rsidP="00136DB2" w:rsidR="00955403" w:rsidRPr="0072179A">
      <w:pPr>
        <w:ind w:firstLine="720"/>
        <w:jc w:val="both"/>
        <w:rPr>
          <w:lang w:val="hr-HR"/>
        </w:rPr>
      </w:pPr>
      <w:r w:rsidRPr="0072179A">
        <w:rPr>
          <w:lang w:val="hr-HR"/>
        </w:rPr>
        <w:t xml:space="preserve">Općinski sud u </w:t>
      </w:r>
      <w:r w:rsidR="00931B28" w:rsidRPr="0072179A">
        <w:rPr>
          <w:lang w:val="hr-HR"/>
        </w:rPr>
        <w:t>Novom Zagrebu</w:t>
      </w:r>
      <w:r w:rsidRPr="0072179A">
        <w:rPr>
          <w:lang w:val="hr-HR"/>
        </w:rPr>
        <w:t xml:space="preserve"> po sucu toga suda </w:t>
      </w:r>
      <w:r w:rsidR="00977021">
        <w:rPr>
          <w:lang w:val="hr-HR"/>
        </w:rPr>
        <w:t>Borisu Ljubiću</w:t>
      </w:r>
      <w:r w:rsidRPr="0072179A">
        <w:rPr>
          <w:lang w:val="hr-HR"/>
        </w:rPr>
        <w:t>, kao sucu pojedincu, povodom prijedloga</w:t>
      </w:r>
      <w:r w:rsidR="00437298">
        <w:rPr>
          <w:lang w:val="hr-HR"/>
        </w:rPr>
        <w:t xml:space="preserve"> potrošača </w:t>
      </w:r>
      <w:r w:rsidR="0036591C">
        <w:rPr>
          <w:lang w:val="hr-HR"/>
        </w:rPr>
        <w:t xml:space="preserve">Saša Rimbaldo </w:t>
      </w:r>
      <w:r w:rsidR="0036591C" w:rsidRPr="0036591C">
        <w:rPr>
          <w:lang w:val="hr-HR"/>
        </w:rPr>
        <w:t>OIB: 22104340847, iz Zagreba, Đurđice Agićeve 2</w:t>
      </w:r>
      <w:r w:rsidR="0036591C">
        <w:rPr>
          <w:lang w:val="hr-HR"/>
        </w:rPr>
        <w:t xml:space="preserve">, </w:t>
      </w:r>
      <w:r w:rsidRPr="0072179A">
        <w:rPr>
          <w:lang w:val="hr-HR"/>
        </w:rPr>
        <w:t xml:space="preserve">za otvaranje postupka stečaja potrošača, </w:t>
      </w:r>
      <w:r w:rsidR="00977021" w:rsidRPr="00977021">
        <w:rPr>
          <w:lang w:val="hr-HR"/>
        </w:rPr>
        <w:t>nak</w:t>
      </w:r>
      <w:r w:rsidR="00977021">
        <w:rPr>
          <w:lang w:val="hr-HR"/>
        </w:rPr>
        <w:t>o</w:t>
      </w:r>
      <w:r w:rsidR="0036591C">
        <w:rPr>
          <w:lang w:val="hr-HR"/>
        </w:rPr>
        <w:t>n pripremnog ročišta održanog 20</w:t>
      </w:r>
      <w:r w:rsidR="00977021" w:rsidRPr="00977021">
        <w:rPr>
          <w:lang w:val="hr-HR"/>
        </w:rPr>
        <w:t>.</w:t>
      </w:r>
      <w:r w:rsidR="0036591C">
        <w:rPr>
          <w:lang w:val="hr-HR"/>
        </w:rPr>
        <w:t xml:space="preserve"> rujna 2018</w:t>
      </w:r>
      <w:r w:rsidR="00977021">
        <w:rPr>
          <w:lang w:val="hr-HR"/>
        </w:rPr>
        <w:t xml:space="preserve">., u prisutnosti potrošača, </w:t>
      </w:r>
      <w:r w:rsidR="007A0C10">
        <w:rPr>
          <w:lang w:val="hr-HR"/>
        </w:rPr>
        <w:t>dana 16</w:t>
      </w:r>
      <w:r w:rsidR="0091303D">
        <w:rPr>
          <w:lang w:val="hr-HR"/>
        </w:rPr>
        <w:t xml:space="preserve">. </w:t>
      </w:r>
      <w:r w:rsidR="00437298">
        <w:rPr>
          <w:lang w:val="hr-HR"/>
        </w:rPr>
        <w:t>veljače 2018</w:t>
      </w:r>
      <w:r w:rsidR="0091303D">
        <w:rPr>
          <w:lang w:val="hr-HR"/>
        </w:rPr>
        <w:t>.</w:t>
      </w:r>
    </w:p>
    <w:p w:rsidRDefault="00931B28" w:rsidP="00931B28" w:rsidR="00931B28" w:rsidRPr="0072179A">
      <w:pPr>
        <w:rPr>
          <w:lang w:val="hr-HR"/>
        </w:rPr>
      </w:pPr>
    </w:p>
    <w:p w:rsidRDefault="008D2FB8" w:rsidP="008D2FB8" w:rsidR="008D2FB8" w:rsidRPr="0072179A">
      <w:pPr>
        <w:jc w:val="center"/>
        <w:rPr>
          <w:lang w:val="hr-HR"/>
        </w:rPr>
      </w:pPr>
      <w:r w:rsidRPr="0072179A">
        <w:rPr>
          <w:lang w:val="hr-HR"/>
        </w:rPr>
        <w:t>r i j e š i o    j e</w:t>
      </w:r>
    </w:p>
    <w:p w:rsidRDefault="008D2FB8" w:rsidP="008D2FB8" w:rsidR="008D2FB8" w:rsidRPr="0072179A">
      <w:pPr>
        <w:jc w:val="both"/>
        <w:rPr>
          <w:lang w:val="hr-HR"/>
        </w:rPr>
      </w:pPr>
    </w:p>
    <w:p w:rsidRDefault="00125E72" w:rsidP="00125E72" w:rsidR="00437298" w:rsidRPr="00125E72">
      <w:pPr>
        <w:ind w:firstLine="720"/>
        <w:jc w:val="both"/>
        <w:rPr>
          <w:lang w:val="hr-HR"/>
        </w:rPr>
      </w:pPr>
      <w:r>
        <w:rPr>
          <w:lang w:val="hr-HR"/>
        </w:rPr>
        <w:t xml:space="preserve">I. </w:t>
      </w:r>
      <w:r w:rsidR="00931B28" w:rsidRPr="00125E72">
        <w:rPr>
          <w:lang w:val="hr-HR"/>
        </w:rPr>
        <w:t>O</w:t>
      </w:r>
      <w:r w:rsidR="007063E9" w:rsidRPr="00125E72">
        <w:rPr>
          <w:lang w:val="hr-HR"/>
        </w:rPr>
        <w:t xml:space="preserve"> </w:t>
      </w:r>
      <w:r w:rsidR="00931B28" w:rsidRPr="00125E72">
        <w:rPr>
          <w:lang w:val="hr-HR"/>
        </w:rPr>
        <w:t>t</w:t>
      </w:r>
      <w:r w:rsidR="007063E9" w:rsidRPr="00125E72">
        <w:rPr>
          <w:lang w:val="hr-HR"/>
        </w:rPr>
        <w:t xml:space="preserve"> </w:t>
      </w:r>
      <w:r w:rsidR="008D2FB8" w:rsidRPr="00125E72">
        <w:rPr>
          <w:lang w:val="hr-HR"/>
        </w:rPr>
        <w:t>v</w:t>
      </w:r>
      <w:r w:rsidR="007063E9" w:rsidRPr="00125E72">
        <w:rPr>
          <w:lang w:val="hr-HR"/>
        </w:rPr>
        <w:t xml:space="preserve"> </w:t>
      </w:r>
      <w:r w:rsidR="008D2FB8" w:rsidRPr="00125E72">
        <w:rPr>
          <w:lang w:val="hr-HR"/>
        </w:rPr>
        <w:t>a</w:t>
      </w:r>
      <w:r w:rsidR="007063E9" w:rsidRPr="00125E72">
        <w:rPr>
          <w:lang w:val="hr-HR"/>
        </w:rPr>
        <w:t xml:space="preserve"> </w:t>
      </w:r>
      <w:r w:rsidR="008D2FB8" w:rsidRPr="00125E72">
        <w:rPr>
          <w:lang w:val="hr-HR"/>
        </w:rPr>
        <w:t>r</w:t>
      </w:r>
      <w:r w:rsidR="007063E9" w:rsidRPr="00125E72">
        <w:rPr>
          <w:lang w:val="hr-HR"/>
        </w:rPr>
        <w:t xml:space="preserve"> </w:t>
      </w:r>
      <w:r w:rsidR="008D2FB8" w:rsidRPr="00125E72">
        <w:rPr>
          <w:lang w:val="hr-HR"/>
        </w:rPr>
        <w:t>a se postupak stečaja potrošača</w:t>
      </w:r>
      <w:r w:rsidR="000D5D96" w:rsidRPr="00125E72">
        <w:rPr>
          <w:lang w:val="hr-HR"/>
        </w:rPr>
        <w:t xml:space="preserve"> nad potrošačem</w:t>
      </w:r>
      <w:r w:rsidR="008D2FB8" w:rsidRPr="00125E72">
        <w:rPr>
          <w:lang w:val="hr-HR"/>
        </w:rPr>
        <w:t xml:space="preserve"> </w:t>
      </w:r>
      <w:r w:rsidR="0036591C" w:rsidRPr="0036591C">
        <w:rPr>
          <w:lang w:val="hr-HR"/>
        </w:rPr>
        <w:t>Saša Rimbaldo OIB: 22104340847, iz Zagreba, Đurđice Agićeve 2</w:t>
      </w:r>
      <w:r w:rsidR="0036591C">
        <w:rPr>
          <w:lang w:val="hr-HR"/>
        </w:rPr>
        <w:t>.</w:t>
      </w:r>
    </w:p>
    <w:p w:rsidRDefault="00437298" w:rsidP="00437298" w:rsidR="00437298" w:rsidRPr="00437298">
      <w:pPr>
        <w:pStyle w:val="Odlomakpopisa"/>
        <w:ind w:left="1440"/>
        <w:jc w:val="both"/>
        <w:rPr>
          <w:lang w:val="hr-HR"/>
        </w:rPr>
      </w:pPr>
    </w:p>
    <w:p w:rsidRDefault="008D2FB8" w:rsidP="0036591C" w:rsidR="008D2FB8" w:rsidRPr="0072179A">
      <w:pPr>
        <w:ind w:firstLine="720"/>
        <w:jc w:val="both"/>
        <w:rPr>
          <w:lang w:val="hr-HR"/>
        </w:rPr>
      </w:pPr>
      <w:r w:rsidRPr="0072179A">
        <w:rPr>
          <w:lang w:val="hr-HR"/>
        </w:rPr>
        <w:t xml:space="preserve">Postupak stečaja potrošača otvoren je </w:t>
      </w:r>
      <w:r w:rsidR="003F08FF">
        <w:rPr>
          <w:lang w:val="hr-HR"/>
        </w:rPr>
        <w:t>16</w:t>
      </w:r>
      <w:r w:rsidR="00717AFE">
        <w:rPr>
          <w:lang w:val="hr-HR"/>
        </w:rPr>
        <w:t>.</w:t>
      </w:r>
      <w:r w:rsidR="00125141">
        <w:rPr>
          <w:lang w:val="hr-HR"/>
        </w:rPr>
        <w:t xml:space="preserve"> </w:t>
      </w:r>
      <w:r w:rsidR="00437298">
        <w:rPr>
          <w:lang w:val="hr-HR"/>
        </w:rPr>
        <w:t>veljače</w:t>
      </w:r>
      <w:r w:rsidR="00E73C1E">
        <w:rPr>
          <w:lang w:val="hr-HR"/>
        </w:rPr>
        <w:t xml:space="preserve"> </w:t>
      </w:r>
      <w:r w:rsidRPr="0072179A">
        <w:rPr>
          <w:lang w:val="hr-HR"/>
        </w:rPr>
        <w:t>201</w:t>
      </w:r>
      <w:r w:rsidR="00437298">
        <w:rPr>
          <w:lang w:val="hr-HR"/>
        </w:rPr>
        <w:t>8</w:t>
      </w:r>
      <w:r w:rsidRPr="0072179A">
        <w:rPr>
          <w:lang w:val="hr-HR"/>
        </w:rPr>
        <w:t xml:space="preserve">. </w:t>
      </w:r>
      <w:r w:rsidR="00C851F1" w:rsidRPr="0072179A">
        <w:rPr>
          <w:lang w:val="hr-HR"/>
        </w:rPr>
        <w:t>g</w:t>
      </w:r>
      <w:r w:rsidRPr="0072179A">
        <w:rPr>
          <w:lang w:val="hr-HR"/>
        </w:rPr>
        <w:t>odine u 1</w:t>
      </w:r>
      <w:r w:rsidR="001D0895" w:rsidRPr="0072179A">
        <w:rPr>
          <w:lang w:val="hr-HR"/>
        </w:rPr>
        <w:t>5</w:t>
      </w:r>
      <w:r w:rsidRPr="0072179A">
        <w:rPr>
          <w:lang w:val="hr-HR"/>
        </w:rPr>
        <w:t>,00 sati kada je ovo rješenje objavljeno na mrežnoj stranici e-</w:t>
      </w:r>
      <w:r w:rsidR="00E57E69" w:rsidRPr="0072179A">
        <w:rPr>
          <w:lang w:val="hr-HR"/>
        </w:rPr>
        <w:t>o</w:t>
      </w:r>
      <w:r w:rsidRPr="0072179A">
        <w:rPr>
          <w:lang w:val="hr-HR"/>
        </w:rPr>
        <w:t>glasna ploča sudova.</w:t>
      </w:r>
    </w:p>
    <w:p w:rsidRDefault="00931B28" w:rsidP="008D2FB8" w:rsidR="00931B28" w:rsidRPr="0072179A">
      <w:pPr>
        <w:jc w:val="both"/>
        <w:rPr>
          <w:lang w:val="hr-HR"/>
        </w:rPr>
      </w:pPr>
    </w:p>
    <w:p w:rsidRDefault="000D5D96" w:rsidP="003F08FF" w:rsidR="003F08FF">
      <w:pPr>
        <w:ind w:firstLine="720"/>
        <w:jc w:val="both"/>
        <w:rPr>
          <w:lang w:val="hr-HR"/>
        </w:rPr>
      </w:pPr>
      <w:r w:rsidRPr="0072179A">
        <w:rPr>
          <w:lang w:val="hr-HR"/>
        </w:rPr>
        <w:t>II. Za stečajnog povjerenika imenuje se</w:t>
      </w:r>
      <w:r w:rsidR="00A0118C">
        <w:rPr>
          <w:lang w:val="hr-HR"/>
        </w:rPr>
        <w:t xml:space="preserve"> </w:t>
      </w:r>
      <w:r w:rsidR="003F08FF" w:rsidRPr="003F08FF">
        <w:rPr>
          <w:lang w:val="hr-HR"/>
        </w:rPr>
        <w:t>Bože Guvo iz Splita, Smiljanićeva 2, OIB: 55368811100.</w:t>
      </w:r>
    </w:p>
    <w:p w:rsidRDefault="003F08FF" w:rsidP="003F08FF" w:rsidR="003F08FF" w:rsidRPr="003F08FF">
      <w:pPr>
        <w:ind w:firstLine="720"/>
        <w:jc w:val="both"/>
        <w:rPr>
          <w:lang w:val="hr-HR"/>
        </w:rPr>
      </w:pPr>
    </w:p>
    <w:p w:rsidRDefault="00D57F75" w:rsidP="00D57F75" w:rsidR="00D57F75" w:rsidRPr="0072179A">
      <w:pPr>
        <w:ind w:firstLine="720"/>
        <w:jc w:val="both"/>
        <w:rPr>
          <w:lang w:val="hr-HR"/>
        </w:rPr>
      </w:pPr>
      <w:r w:rsidRPr="0072179A">
        <w:rPr>
          <w:lang w:val="hr-HR"/>
        </w:rPr>
        <w:t>III. Z</w:t>
      </w:r>
      <w:r w:rsidR="007063E9">
        <w:rPr>
          <w:lang w:val="hr-HR"/>
        </w:rPr>
        <w:t xml:space="preserve"> </w:t>
      </w:r>
      <w:r w:rsidRPr="0072179A">
        <w:rPr>
          <w:lang w:val="hr-HR"/>
        </w:rPr>
        <w:t>a</w:t>
      </w:r>
      <w:r w:rsidR="007063E9">
        <w:rPr>
          <w:lang w:val="hr-HR"/>
        </w:rPr>
        <w:t xml:space="preserve"> </w:t>
      </w:r>
      <w:r w:rsidRPr="0072179A">
        <w:rPr>
          <w:lang w:val="hr-HR"/>
        </w:rPr>
        <w:t>k</w:t>
      </w:r>
      <w:r w:rsidR="007063E9">
        <w:rPr>
          <w:lang w:val="hr-HR"/>
        </w:rPr>
        <w:t xml:space="preserve"> </w:t>
      </w:r>
      <w:r w:rsidRPr="0072179A">
        <w:rPr>
          <w:lang w:val="hr-HR"/>
        </w:rPr>
        <w:t>l</w:t>
      </w:r>
      <w:r w:rsidR="007063E9">
        <w:rPr>
          <w:lang w:val="hr-HR"/>
        </w:rPr>
        <w:t xml:space="preserve"> </w:t>
      </w:r>
      <w:r w:rsidRPr="0072179A">
        <w:rPr>
          <w:lang w:val="hr-HR"/>
        </w:rPr>
        <w:t>j</w:t>
      </w:r>
      <w:r w:rsidR="007063E9">
        <w:rPr>
          <w:lang w:val="hr-HR"/>
        </w:rPr>
        <w:t xml:space="preserve"> </w:t>
      </w:r>
      <w:r w:rsidRPr="0072179A">
        <w:rPr>
          <w:lang w:val="hr-HR"/>
        </w:rPr>
        <w:t>u</w:t>
      </w:r>
      <w:r w:rsidR="007063E9">
        <w:rPr>
          <w:lang w:val="hr-HR"/>
        </w:rPr>
        <w:t xml:space="preserve"> </w:t>
      </w:r>
      <w:r w:rsidRPr="0072179A">
        <w:rPr>
          <w:lang w:val="hr-HR"/>
        </w:rPr>
        <w:t>č</w:t>
      </w:r>
      <w:r w:rsidR="007063E9">
        <w:rPr>
          <w:lang w:val="hr-HR"/>
        </w:rPr>
        <w:t xml:space="preserve"> </w:t>
      </w:r>
      <w:r w:rsidRPr="0072179A">
        <w:rPr>
          <w:lang w:val="hr-HR"/>
        </w:rPr>
        <w:t>u</w:t>
      </w:r>
      <w:r w:rsidR="007063E9">
        <w:rPr>
          <w:lang w:val="hr-HR"/>
        </w:rPr>
        <w:t xml:space="preserve"> </w:t>
      </w:r>
      <w:r w:rsidRPr="0072179A">
        <w:rPr>
          <w:lang w:val="hr-HR"/>
        </w:rPr>
        <w:t>j</w:t>
      </w:r>
      <w:r w:rsidR="007063E9">
        <w:rPr>
          <w:lang w:val="hr-HR"/>
        </w:rPr>
        <w:t xml:space="preserve"> </w:t>
      </w:r>
      <w:r w:rsidRPr="0072179A">
        <w:rPr>
          <w:lang w:val="hr-HR"/>
        </w:rPr>
        <w:t>e</w:t>
      </w:r>
      <w:r w:rsidR="007063E9">
        <w:rPr>
          <w:lang w:val="hr-HR"/>
        </w:rPr>
        <w:t xml:space="preserve"> </w:t>
      </w:r>
      <w:r w:rsidRPr="0072179A">
        <w:rPr>
          <w:lang w:val="hr-HR"/>
        </w:rPr>
        <w:t xml:space="preserve"> se postupak stečaja potrošača nad potrošačem</w:t>
      </w:r>
      <w:r w:rsidR="00BA0FC9">
        <w:rPr>
          <w:lang w:val="hr-HR"/>
        </w:rPr>
        <w:t xml:space="preserve"> </w:t>
      </w:r>
      <w:r w:rsidR="0036591C" w:rsidRPr="0036591C">
        <w:rPr>
          <w:lang w:val="hr-HR"/>
        </w:rPr>
        <w:t>Saša Rimbaldo OIB: 22104340847, iz Zagreba, Đurđice Agićeve 2</w:t>
      </w:r>
      <w:r w:rsidR="0036591C">
        <w:rPr>
          <w:lang w:val="hr-HR"/>
        </w:rPr>
        <w:t>.</w:t>
      </w:r>
    </w:p>
    <w:p w:rsidRDefault="00D57F75" w:rsidP="00334C18" w:rsidR="00D57F75" w:rsidRPr="0072179A">
      <w:pPr>
        <w:jc w:val="both"/>
        <w:rPr>
          <w:lang w:val="hr-HR"/>
        </w:rPr>
      </w:pPr>
    </w:p>
    <w:p w:rsidRDefault="00D57F75" w:rsidP="00072346" w:rsidR="00DD52F9">
      <w:pPr>
        <w:ind w:firstLine="720"/>
        <w:jc w:val="both"/>
        <w:rPr>
          <w:lang w:val="hr-HR"/>
        </w:rPr>
      </w:pPr>
      <w:r w:rsidRPr="0072179A">
        <w:rPr>
          <w:lang w:val="hr-HR"/>
        </w:rPr>
        <w:t>IV. Određuje se razdoblje provjere ponašanja potrošača u trajanju od 5 (pet) godina koje počinje teći od dana pravomoćnosti ovog rješenja.</w:t>
      </w:r>
    </w:p>
    <w:p w:rsidRDefault="00072346" w:rsidP="00072346" w:rsidR="00072346">
      <w:pPr>
        <w:ind w:firstLine="720"/>
        <w:jc w:val="both"/>
        <w:rPr>
          <w:lang w:val="hr-HR"/>
        </w:rPr>
      </w:pPr>
    </w:p>
    <w:p w:rsidRDefault="00D57F75" w:rsidP="000D5D96" w:rsidR="00334C18" w:rsidRPr="0072179A">
      <w:pPr>
        <w:ind w:firstLine="720"/>
        <w:jc w:val="both"/>
        <w:rPr>
          <w:lang w:val="hr-HR"/>
        </w:rPr>
      </w:pPr>
      <w:r w:rsidRPr="0072179A">
        <w:rPr>
          <w:lang w:val="hr-HR"/>
        </w:rPr>
        <w:t xml:space="preserve">V. </w:t>
      </w:r>
      <w:r w:rsidR="00334C18" w:rsidRPr="0072179A">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072346" w:rsidP="00072346" w:rsidR="00072346">
      <w:pPr>
        <w:ind w:firstLine="720"/>
        <w:jc w:val="both"/>
        <w:rPr>
          <w:lang w:val="hr-HR"/>
        </w:rPr>
      </w:pPr>
    </w:p>
    <w:p w:rsidRDefault="00072346" w:rsidP="003F08FF" w:rsidR="00072346">
      <w:pPr>
        <w:ind w:firstLine="720"/>
        <w:jc w:val="both"/>
        <w:rPr>
          <w:lang w:val="hr-HR"/>
        </w:rPr>
      </w:pPr>
      <w:r w:rsidRPr="00DD52F9">
        <w:rPr>
          <w:lang w:val="hr-HR"/>
        </w:rPr>
        <w:t xml:space="preserve">Nalaže se povjereniku </w:t>
      </w:r>
      <w:r w:rsidR="003F08FF" w:rsidRPr="003F08FF">
        <w:rPr>
          <w:lang w:val="hr-HR"/>
        </w:rPr>
        <w:t>Bože Guvo iz Splita, S</w:t>
      </w:r>
      <w:r w:rsidR="003F08FF">
        <w:rPr>
          <w:lang w:val="hr-HR"/>
        </w:rPr>
        <w:t xml:space="preserve">miljanićeva 2, OIB: 55368811100 </w:t>
      </w:r>
      <w:r w:rsidRPr="00DD52F9">
        <w:rPr>
          <w:lang w:val="hr-HR"/>
        </w:rPr>
        <w:t>da otvori poseban transakcijski račun kod financijske institucije za potrošača</w:t>
      </w:r>
      <w:r w:rsidR="003F08FF" w:rsidRPr="003F08FF">
        <w:rPr>
          <w:lang w:val="hr-HR"/>
        </w:rPr>
        <w:t xml:space="preserve"> preko kojeg će primati uplate i obavljati isplate koje se odnose na upravljanje i raspolaganje stečajnom maso</w:t>
      </w:r>
      <w:r w:rsidR="003F08FF">
        <w:rPr>
          <w:lang w:val="hr-HR"/>
        </w:rPr>
        <w:t>m u smislu odredbe čl. 42 ZSP-a</w:t>
      </w:r>
      <w:r w:rsidRPr="00DD52F9">
        <w:rPr>
          <w:lang w:val="hr-HR"/>
        </w:rPr>
        <w:t>, te da zatvori druge račune potrošača.</w:t>
      </w:r>
    </w:p>
    <w:p w:rsidRDefault="00072346" w:rsidP="008D2FB8" w:rsidR="00072346">
      <w:pPr>
        <w:jc w:val="both"/>
        <w:rPr>
          <w:lang w:val="hr-HR"/>
        </w:rPr>
      </w:pPr>
    </w:p>
    <w:p w:rsidRDefault="003F08FF" w:rsidP="003F08FF" w:rsidR="003F08FF" w:rsidRPr="003F08FF">
      <w:pPr>
        <w:ind w:firstLine="720"/>
        <w:jc w:val="both"/>
        <w:rPr>
          <w:lang w:val="hr-HR"/>
        </w:rPr>
      </w:pPr>
      <w:r w:rsidRPr="003F08FF">
        <w:rPr>
          <w:lang w:val="hr-HR"/>
        </w:rPr>
        <w:t xml:space="preserve">Poseban račun povjerenik mora otvoriti prvi dan nakon što ga je sud imenovao. </w:t>
      </w:r>
    </w:p>
    <w:p w:rsidRDefault="003F08FF" w:rsidP="003F08FF" w:rsidR="003F08FF">
      <w:pPr>
        <w:ind w:firstLine="720"/>
        <w:jc w:val="both"/>
        <w:rPr>
          <w:lang w:val="hr-HR"/>
        </w:rPr>
      </w:pPr>
      <w:r w:rsidRPr="003F08FF">
        <w:rPr>
          <w:lang w:val="hr-HR"/>
        </w:rPr>
        <w:t>U stečajnu masu ne ulazi imovina potrošača na kojoj se ne može provesti ovrha u skladu sa zakonom koji uređuje ovršni postupak (primanja i naknade iz čl. 172. Ovršnog zakona).</w:t>
      </w:r>
    </w:p>
    <w:p w:rsidRDefault="00D57F75" w:rsidP="00072346" w:rsidR="00D57F75" w:rsidRPr="0072179A">
      <w:pPr>
        <w:ind w:firstLine="720"/>
        <w:jc w:val="both"/>
        <w:rPr>
          <w:lang w:val="hr-HR"/>
        </w:rPr>
      </w:pPr>
      <w:r w:rsidRPr="0072179A">
        <w:rPr>
          <w:lang w:val="hr-HR"/>
        </w:rPr>
        <w:lastRenderedPageBreak/>
        <w:t>VI. U razdoblju provjere ponašanja potrošač je dužan sudu i povjereniku, na njihov zahtjev, dati obavijesti o svom poslu ili svojim nastojanjima da nađe posao.</w:t>
      </w:r>
    </w:p>
    <w:p w:rsidRDefault="00D57F75" w:rsidP="008D2FB8" w:rsidR="00D57F75" w:rsidRPr="0072179A">
      <w:pPr>
        <w:jc w:val="both"/>
        <w:rPr>
          <w:lang w:val="hr-HR"/>
        </w:rPr>
      </w:pPr>
      <w:r w:rsidRPr="0072179A">
        <w:rPr>
          <w:lang w:val="hr-HR"/>
        </w:rPr>
        <w:tab/>
        <w:t>Potrošač je dužan predati povjereniku imovinu koju stekne nasljeđivanjem te se ista unosi u stečajnu masu.</w:t>
      </w:r>
    </w:p>
    <w:p w:rsidRDefault="00D57F75" w:rsidP="008D2FB8" w:rsidR="00D57F75" w:rsidRPr="0072179A">
      <w:pPr>
        <w:jc w:val="both"/>
        <w:rPr>
          <w:lang w:val="hr-HR"/>
        </w:rPr>
      </w:pPr>
      <w:r w:rsidRPr="0072179A">
        <w:rPr>
          <w:lang w:val="hr-HR"/>
        </w:rPr>
        <w:tab/>
        <w:t>Potrošač je dužan bez odgode prijaviti povjereniku svaku promjenu mjesta stanovanja ili mjesta zaposlenja.</w:t>
      </w:r>
    </w:p>
    <w:p w:rsidRDefault="00931B28" w:rsidP="008D2FB8" w:rsidR="00931B28" w:rsidRPr="0072179A">
      <w:pPr>
        <w:jc w:val="both"/>
        <w:rPr>
          <w:lang w:val="hr-HR"/>
        </w:rPr>
      </w:pPr>
    </w:p>
    <w:p w:rsidRDefault="00C851F1" w:rsidP="00931B28" w:rsidR="0086620D" w:rsidRPr="0072179A">
      <w:pPr>
        <w:ind w:firstLine="720"/>
        <w:jc w:val="both"/>
        <w:rPr>
          <w:lang w:val="hr-HR"/>
        </w:rPr>
      </w:pPr>
      <w:r w:rsidRPr="0072179A">
        <w:rPr>
          <w:lang w:val="hr-HR"/>
        </w:rPr>
        <w:t>V</w:t>
      </w:r>
      <w:r w:rsidR="00213231">
        <w:rPr>
          <w:lang w:val="hr-HR"/>
        </w:rPr>
        <w:t>I</w:t>
      </w:r>
      <w:r w:rsidR="00D57F75" w:rsidRPr="0072179A">
        <w:rPr>
          <w:lang w:val="hr-HR"/>
        </w:rPr>
        <w:t>I</w:t>
      </w:r>
      <w:r w:rsidR="00931B28" w:rsidRPr="0072179A">
        <w:rPr>
          <w:lang w:val="hr-HR"/>
        </w:rPr>
        <w:t xml:space="preserve">. </w:t>
      </w:r>
      <w:r w:rsidRPr="0072179A">
        <w:rPr>
          <w:lang w:val="hr-HR"/>
        </w:rPr>
        <w:t>Ov</w:t>
      </w:r>
      <w:r w:rsidR="00E73C1E">
        <w:rPr>
          <w:lang w:val="hr-HR"/>
        </w:rPr>
        <w:t>o rješenje objaviti će se na e-</w:t>
      </w:r>
      <w:r w:rsidR="00E57E69" w:rsidRPr="0072179A">
        <w:rPr>
          <w:lang w:val="hr-HR"/>
        </w:rPr>
        <w:t>o</w:t>
      </w:r>
      <w:r w:rsidRPr="0072179A">
        <w:rPr>
          <w:lang w:val="hr-HR"/>
        </w:rPr>
        <w:t>glasnoj ploči sudova.</w:t>
      </w:r>
    </w:p>
    <w:p w:rsidRDefault="00E40104" w:rsidP="008D2FB8" w:rsidR="00E40104" w:rsidRPr="0072179A">
      <w:pPr>
        <w:jc w:val="both"/>
        <w:rPr>
          <w:lang w:val="hr-HR"/>
        </w:rPr>
      </w:pPr>
    </w:p>
    <w:p w:rsidRDefault="001E3FD6" w:rsidP="008D2FB8" w:rsidR="001E3FD6">
      <w:pPr>
        <w:keepNext/>
        <w:jc w:val="center"/>
        <w:outlineLvl w:val="0"/>
        <w:rPr>
          <w:szCs w:val="24"/>
          <w:lang w:val="hr-HR"/>
        </w:rPr>
      </w:pPr>
    </w:p>
    <w:p w:rsidRDefault="00931B28" w:rsidP="008D2FB8" w:rsidR="008D2FB8" w:rsidRPr="0072179A">
      <w:pPr>
        <w:keepNext/>
        <w:jc w:val="center"/>
        <w:outlineLvl w:val="0"/>
        <w:rPr>
          <w:szCs w:val="24"/>
          <w:lang w:val="hr-HR"/>
        </w:rPr>
      </w:pPr>
      <w:r w:rsidRPr="0072179A">
        <w:rPr>
          <w:szCs w:val="24"/>
          <w:lang w:val="hr-HR"/>
        </w:rPr>
        <w:t>Obrazloženje</w:t>
      </w:r>
    </w:p>
    <w:p w:rsidRDefault="008D2FB8" w:rsidP="008D2FB8" w:rsidR="008D2FB8" w:rsidRPr="0072179A">
      <w:pPr>
        <w:jc w:val="both"/>
        <w:rPr>
          <w:szCs w:val="24"/>
          <w:lang w:val="hr-HR"/>
        </w:rPr>
      </w:pPr>
    </w:p>
    <w:p w:rsidRDefault="00C851F1" w:rsidP="008D2FB8" w:rsidR="00DD52F9">
      <w:pPr>
        <w:jc w:val="both"/>
        <w:rPr>
          <w:szCs w:val="24"/>
          <w:lang w:val="hr-HR"/>
        </w:rPr>
      </w:pPr>
      <w:r w:rsidRPr="0072179A">
        <w:rPr>
          <w:szCs w:val="24"/>
          <w:lang w:val="hr-HR"/>
        </w:rPr>
        <w:tab/>
        <w:t xml:space="preserve">Nakon neuspjelog pokušaja sklapanja izvansudskog sporazuma </w:t>
      </w:r>
      <w:r w:rsidR="001D0895" w:rsidRPr="0072179A">
        <w:rPr>
          <w:szCs w:val="24"/>
          <w:lang w:val="hr-HR"/>
        </w:rPr>
        <w:t>sukladno</w:t>
      </w:r>
      <w:r w:rsidRPr="0072179A">
        <w:rPr>
          <w:szCs w:val="24"/>
          <w:lang w:val="hr-HR"/>
        </w:rPr>
        <w:t xml:space="preserve"> čl. </w:t>
      </w:r>
      <w:r w:rsidR="001D0895" w:rsidRPr="0072179A">
        <w:rPr>
          <w:szCs w:val="24"/>
          <w:lang w:val="hr-HR"/>
        </w:rPr>
        <w:t>44</w:t>
      </w:r>
      <w:r w:rsidRPr="0072179A">
        <w:rPr>
          <w:szCs w:val="24"/>
          <w:lang w:val="hr-HR"/>
        </w:rPr>
        <w:t>. Zakona o stečaju potrošača</w:t>
      </w:r>
      <w:r w:rsidR="001B7F34" w:rsidRPr="0072179A">
        <w:rPr>
          <w:szCs w:val="24"/>
          <w:lang w:val="hr-HR"/>
        </w:rPr>
        <w:t xml:space="preserve"> (</w:t>
      </w:r>
      <w:r w:rsidR="00931B28" w:rsidRPr="0072179A">
        <w:rPr>
          <w:szCs w:val="24"/>
          <w:lang w:val="hr-HR"/>
        </w:rPr>
        <w:t>"</w:t>
      </w:r>
      <w:r w:rsidR="001B7F34" w:rsidRPr="0072179A">
        <w:rPr>
          <w:szCs w:val="24"/>
          <w:lang w:val="hr-HR"/>
        </w:rPr>
        <w:t>Narodne novine</w:t>
      </w:r>
      <w:r w:rsidR="00931B28" w:rsidRPr="0072179A">
        <w:rPr>
          <w:szCs w:val="24"/>
          <w:lang w:val="hr-HR"/>
        </w:rPr>
        <w:t xml:space="preserve">" broj </w:t>
      </w:r>
      <w:r w:rsidR="001B7F34" w:rsidRPr="0072179A">
        <w:rPr>
          <w:szCs w:val="24"/>
          <w:lang w:val="hr-HR"/>
        </w:rPr>
        <w:t>100/15</w:t>
      </w:r>
      <w:r w:rsidR="00931B28" w:rsidRPr="0072179A">
        <w:rPr>
          <w:szCs w:val="24"/>
          <w:lang w:val="hr-HR"/>
        </w:rPr>
        <w:t>, dalje: ZSP</w:t>
      </w:r>
      <w:r w:rsidR="001B7F34" w:rsidRPr="0072179A">
        <w:rPr>
          <w:szCs w:val="24"/>
          <w:lang w:val="hr-HR"/>
        </w:rPr>
        <w:t>)</w:t>
      </w:r>
      <w:r w:rsidRPr="0072179A">
        <w:rPr>
          <w:szCs w:val="24"/>
          <w:lang w:val="hr-HR"/>
        </w:rPr>
        <w:t xml:space="preserve">, potrošač </w:t>
      </w:r>
    </w:p>
    <w:p w:rsidRDefault="0036591C" w:rsidP="008D2FB8" w:rsidR="00DD52F9">
      <w:pPr>
        <w:jc w:val="both"/>
        <w:rPr>
          <w:szCs w:val="24"/>
          <w:lang w:val="hr-HR"/>
        </w:rPr>
      </w:pPr>
      <w:r w:rsidRPr="0036591C">
        <w:rPr>
          <w:szCs w:val="24"/>
          <w:lang w:val="hr-HR"/>
        </w:rPr>
        <w:t>Saša Rimbaldo OIB: 22104340847, iz Zagreba, Đurđice Agićeve 2,</w:t>
      </w:r>
      <w:r>
        <w:rPr>
          <w:szCs w:val="24"/>
          <w:lang w:val="hr-HR"/>
        </w:rPr>
        <w:t xml:space="preserve"> podnio</w:t>
      </w:r>
      <w:r w:rsidR="0082246F" w:rsidRPr="0072179A">
        <w:rPr>
          <w:szCs w:val="24"/>
          <w:lang w:val="hr-HR"/>
        </w:rPr>
        <w:t xml:space="preserve"> </w:t>
      </w:r>
      <w:r w:rsidR="00C851F1" w:rsidRPr="0072179A">
        <w:rPr>
          <w:szCs w:val="24"/>
          <w:lang w:val="hr-HR"/>
        </w:rPr>
        <w:t xml:space="preserve">je </w:t>
      </w:r>
      <w:r>
        <w:rPr>
          <w:szCs w:val="24"/>
          <w:lang w:val="hr-HR"/>
        </w:rPr>
        <w:t>dana 05</w:t>
      </w:r>
      <w:r w:rsidR="0091303D">
        <w:rPr>
          <w:szCs w:val="24"/>
          <w:lang w:val="hr-HR"/>
        </w:rPr>
        <w:t>.</w:t>
      </w:r>
      <w:r w:rsidR="00BA0FC9">
        <w:rPr>
          <w:szCs w:val="24"/>
          <w:lang w:val="hr-HR"/>
        </w:rPr>
        <w:t xml:space="preserve"> </w:t>
      </w:r>
      <w:r>
        <w:rPr>
          <w:szCs w:val="24"/>
          <w:lang w:val="hr-HR"/>
        </w:rPr>
        <w:t xml:space="preserve">svibnja </w:t>
      </w:r>
      <w:r w:rsidR="00450307">
        <w:rPr>
          <w:szCs w:val="24"/>
          <w:lang w:val="hr-HR"/>
        </w:rPr>
        <w:t>2</w:t>
      </w:r>
      <w:r w:rsidR="00C851F1" w:rsidRPr="0072179A">
        <w:rPr>
          <w:szCs w:val="24"/>
          <w:lang w:val="hr-HR"/>
        </w:rPr>
        <w:t>01</w:t>
      </w:r>
      <w:r w:rsidR="00977021">
        <w:rPr>
          <w:szCs w:val="24"/>
          <w:lang w:val="hr-HR"/>
        </w:rPr>
        <w:t>7</w:t>
      </w:r>
      <w:r w:rsidR="00C851F1" w:rsidRPr="0072179A">
        <w:rPr>
          <w:szCs w:val="24"/>
          <w:lang w:val="hr-HR"/>
        </w:rPr>
        <w:t>.</w:t>
      </w:r>
      <w:r w:rsidR="00977021">
        <w:rPr>
          <w:szCs w:val="24"/>
          <w:lang w:val="hr-HR"/>
        </w:rPr>
        <w:t xml:space="preserve">, </w:t>
      </w:r>
      <w:r w:rsidR="00DD52F9">
        <w:rPr>
          <w:szCs w:val="24"/>
          <w:lang w:val="hr-HR"/>
        </w:rPr>
        <w:t>prijedlog za pokretanje postupka stečaja potrošača.</w:t>
      </w:r>
    </w:p>
    <w:p w:rsidRDefault="00DD52F9" w:rsidP="008D2FB8" w:rsidR="00C25127" w:rsidRPr="0072179A">
      <w:pPr>
        <w:jc w:val="both"/>
        <w:rPr>
          <w:szCs w:val="24"/>
          <w:lang w:val="hr-HR"/>
        </w:rPr>
      </w:pPr>
      <w:r w:rsidRPr="0072179A">
        <w:rPr>
          <w:szCs w:val="24"/>
          <w:lang w:val="hr-HR"/>
        </w:rPr>
        <w:t xml:space="preserve"> </w:t>
      </w:r>
    </w:p>
    <w:p w:rsidRDefault="00C851F1" w:rsidP="008D2FB8" w:rsidR="00DD52F9">
      <w:pPr>
        <w:jc w:val="both"/>
        <w:rPr>
          <w:szCs w:val="24"/>
          <w:lang w:val="hr-HR"/>
        </w:rPr>
      </w:pPr>
      <w:r w:rsidRPr="0072179A">
        <w:rPr>
          <w:szCs w:val="24"/>
          <w:lang w:val="hr-HR"/>
        </w:rPr>
        <w:tab/>
        <w:t>Prijedlog je podnesen pravovremeno, sukladno čl.</w:t>
      </w:r>
      <w:r w:rsidR="00931B28" w:rsidRPr="0072179A">
        <w:rPr>
          <w:szCs w:val="24"/>
          <w:lang w:val="hr-HR"/>
        </w:rPr>
        <w:t xml:space="preserve"> </w:t>
      </w:r>
      <w:r w:rsidR="001D0895" w:rsidRPr="0072179A">
        <w:rPr>
          <w:szCs w:val="24"/>
          <w:lang w:val="hr-HR"/>
        </w:rPr>
        <w:t>44</w:t>
      </w:r>
      <w:r w:rsidRPr="0072179A">
        <w:rPr>
          <w:szCs w:val="24"/>
          <w:lang w:val="hr-HR"/>
        </w:rPr>
        <w:t>.</w:t>
      </w:r>
      <w:r w:rsidR="00931B28" w:rsidRPr="0072179A">
        <w:rPr>
          <w:szCs w:val="24"/>
          <w:lang w:val="hr-HR"/>
        </w:rPr>
        <w:t xml:space="preserve"> s</w:t>
      </w:r>
      <w:r w:rsidRPr="0072179A">
        <w:rPr>
          <w:szCs w:val="24"/>
          <w:lang w:val="hr-HR"/>
        </w:rPr>
        <w:t>t.</w:t>
      </w:r>
      <w:r w:rsidR="00931B28" w:rsidRPr="0072179A">
        <w:rPr>
          <w:szCs w:val="24"/>
          <w:lang w:val="hr-HR"/>
        </w:rPr>
        <w:t xml:space="preserve"> </w:t>
      </w:r>
      <w:r w:rsidR="001D0895" w:rsidRPr="0072179A">
        <w:rPr>
          <w:szCs w:val="24"/>
          <w:lang w:val="hr-HR"/>
        </w:rPr>
        <w:t>2</w:t>
      </w:r>
      <w:r w:rsidRPr="0072179A">
        <w:rPr>
          <w:szCs w:val="24"/>
          <w:lang w:val="hr-HR"/>
        </w:rPr>
        <w:t>. Z</w:t>
      </w:r>
      <w:r w:rsidR="00931B28" w:rsidRPr="0072179A">
        <w:rPr>
          <w:szCs w:val="24"/>
          <w:lang w:val="hr-HR"/>
        </w:rPr>
        <w:t>SP-a</w:t>
      </w:r>
      <w:r w:rsidR="00695339" w:rsidRPr="0072179A">
        <w:rPr>
          <w:szCs w:val="24"/>
          <w:lang w:val="hr-HR"/>
        </w:rPr>
        <w:t>, a potrošač je uz prijedlog</w:t>
      </w:r>
      <w:r w:rsidR="00DD52F9">
        <w:rPr>
          <w:szCs w:val="24"/>
          <w:lang w:val="hr-HR"/>
        </w:rPr>
        <w:t xml:space="preserve"> </w:t>
      </w:r>
      <w:r w:rsidR="00695339" w:rsidRPr="0072179A">
        <w:rPr>
          <w:szCs w:val="24"/>
          <w:lang w:val="hr-HR"/>
        </w:rPr>
        <w:t xml:space="preserve"> priložio </w:t>
      </w:r>
      <w:r w:rsidR="00DD52F9">
        <w:rPr>
          <w:szCs w:val="24"/>
          <w:lang w:val="hr-HR"/>
        </w:rPr>
        <w:t xml:space="preserve"> </w:t>
      </w:r>
      <w:r w:rsidR="00DD52F9" w:rsidRPr="00DD52F9">
        <w:rPr>
          <w:szCs w:val="24"/>
          <w:lang w:val="hr-HR"/>
        </w:rPr>
        <w:t xml:space="preserve">potvrdu da pokušaj sklapanja izvansudskog sporazuma nije uspio, </w:t>
      </w:r>
      <w:r w:rsidR="00695339" w:rsidRPr="0072179A">
        <w:rPr>
          <w:szCs w:val="24"/>
          <w:lang w:val="hr-HR"/>
        </w:rPr>
        <w:t>popis imovine i obveza i Plan ispunjenja obveza na propisanim obrascima.</w:t>
      </w:r>
      <w:r w:rsidR="00334C18" w:rsidRPr="0072179A">
        <w:rPr>
          <w:szCs w:val="24"/>
          <w:lang w:val="hr-HR"/>
        </w:rPr>
        <w:t xml:space="preserve"> </w:t>
      </w:r>
    </w:p>
    <w:p w:rsidRDefault="00DD52F9" w:rsidP="008D2FB8" w:rsidR="00DD52F9">
      <w:pPr>
        <w:jc w:val="both"/>
        <w:rPr>
          <w:szCs w:val="24"/>
          <w:lang w:val="hr-HR"/>
        </w:rPr>
      </w:pPr>
    </w:p>
    <w:p w:rsidRDefault="0036591C" w:rsidP="00072346" w:rsidR="00DD52F9">
      <w:pPr>
        <w:ind w:firstLine="720"/>
        <w:jc w:val="both"/>
        <w:rPr>
          <w:szCs w:val="24"/>
          <w:lang w:val="hr-HR"/>
        </w:rPr>
      </w:pPr>
      <w:r>
        <w:rPr>
          <w:szCs w:val="24"/>
          <w:lang w:val="hr-HR"/>
        </w:rPr>
        <w:t>Dana 20</w:t>
      </w:r>
      <w:r w:rsidR="00DD52F9">
        <w:rPr>
          <w:szCs w:val="24"/>
          <w:lang w:val="hr-HR"/>
        </w:rPr>
        <w:t xml:space="preserve">. </w:t>
      </w:r>
      <w:r>
        <w:rPr>
          <w:szCs w:val="24"/>
          <w:lang w:val="hr-HR"/>
        </w:rPr>
        <w:t>rujna</w:t>
      </w:r>
      <w:r w:rsidR="00DD52F9">
        <w:rPr>
          <w:szCs w:val="24"/>
          <w:lang w:val="hr-HR"/>
        </w:rPr>
        <w:t xml:space="preserve"> </w:t>
      </w:r>
      <w:r w:rsidR="00DD52F9" w:rsidRPr="00DD52F9">
        <w:rPr>
          <w:szCs w:val="24"/>
          <w:lang w:val="hr-HR"/>
        </w:rPr>
        <w:t xml:space="preserve">2017. godine održano je pripremno ročište na kojem plan ispunjenja obveza nije prihvaćen i to iz razloga što </w:t>
      </w:r>
      <w:r>
        <w:rPr>
          <w:szCs w:val="24"/>
          <w:lang w:val="hr-HR"/>
        </w:rPr>
        <w:t>se istome protivio</w:t>
      </w:r>
      <w:r w:rsidR="00DD52F9">
        <w:rPr>
          <w:szCs w:val="24"/>
          <w:lang w:val="hr-HR"/>
        </w:rPr>
        <w:t xml:space="preserve">  vjerovn</w:t>
      </w:r>
      <w:r>
        <w:rPr>
          <w:szCs w:val="24"/>
          <w:lang w:val="hr-HR"/>
        </w:rPr>
        <w:t>ik Republika Hrvatska, Ministarstvo financija zastupana po Općinskom državnom odvjetništvu.</w:t>
      </w:r>
    </w:p>
    <w:p w:rsidRDefault="00DD52F9" w:rsidP="008D2FB8" w:rsidR="00DD52F9">
      <w:pPr>
        <w:jc w:val="both"/>
        <w:rPr>
          <w:szCs w:val="24"/>
          <w:lang w:val="hr-HR"/>
        </w:rPr>
      </w:pPr>
    </w:p>
    <w:p w:rsidRDefault="00DD52F9" w:rsidP="00125E72" w:rsidR="00DD52F9" w:rsidRPr="00DD52F9">
      <w:pPr>
        <w:ind w:firstLine="720"/>
        <w:jc w:val="both"/>
        <w:rPr>
          <w:szCs w:val="24"/>
          <w:lang w:val="hr-HR"/>
        </w:rPr>
      </w:pPr>
      <w:r w:rsidRPr="00DD52F9">
        <w:rPr>
          <w:szCs w:val="24"/>
          <w:lang w:val="hr-HR"/>
        </w:rPr>
        <w:t>Prema čl. 52. Zakona o stečaju potrošača ("Narodne novine", br. 110/15 - dalje: ZSP), ako plan ispunjenja obveza ne bude prihvaćen, sud će otvoriti postupak stečaja potrošača uz primjenu pravila propisanih zakonom.</w:t>
      </w:r>
    </w:p>
    <w:p w:rsidRDefault="00DD52F9" w:rsidP="00DD52F9" w:rsidR="00DD52F9" w:rsidRPr="00DD52F9">
      <w:pPr>
        <w:jc w:val="both"/>
        <w:rPr>
          <w:szCs w:val="24"/>
          <w:lang w:val="hr-HR"/>
        </w:rPr>
      </w:pPr>
      <w:r w:rsidRPr="00DD52F9">
        <w:rPr>
          <w:szCs w:val="24"/>
          <w:lang w:val="hr-HR"/>
        </w:rPr>
        <w:t xml:space="preserve"> </w:t>
      </w:r>
    </w:p>
    <w:p w:rsidRDefault="00DD52F9" w:rsidP="00125E72" w:rsidR="00DD52F9">
      <w:pPr>
        <w:ind w:firstLine="720"/>
        <w:jc w:val="both"/>
        <w:rPr>
          <w:szCs w:val="24"/>
          <w:lang w:val="hr-HR"/>
        </w:rPr>
      </w:pPr>
      <w:r w:rsidRPr="00DD52F9">
        <w:rPr>
          <w:szCs w:val="24"/>
          <w:lang w:val="hr-HR"/>
        </w:rPr>
        <w:t>Člankom 53. ZSP određeno je da sud donosi rješenje o otvaranju postupka stečaja potrošača ako utvrdi postojanje stečajnoga razloga i ako na pripremnom ročištu nije prihvaćen plan ispunjenja obveza.</w:t>
      </w:r>
    </w:p>
    <w:p w:rsidRDefault="00DD52F9" w:rsidP="008D2FB8" w:rsidR="00DD52F9">
      <w:pPr>
        <w:jc w:val="both"/>
        <w:rPr>
          <w:szCs w:val="24"/>
          <w:lang w:val="hr-HR"/>
        </w:rPr>
      </w:pPr>
    </w:p>
    <w:p w:rsidRDefault="00DD52F9" w:rsidP="00125E72" w:rsidR="00DD52F9">
      <w:pPr>
        <w:ind w:firstLine="720"/>
        <w:jc w:val="both"/>
        <w:rPr>
          <w:szCs w:val="24"/>
          <w:lang w:val="hr-HR"/>
        </w:rPr>
      </w:pPr>
      <w:r>
        <w:rPr>
          <w:szCs w:val="24"/>
          <w:lang w:val="hr-HR"/>
        </w:rPr>
        <w:t xml:space="preserve">Prema odredbi čl. </w:t>
      </w:r>
      <w:r w:rsidRPr="00DD52F9">
        <w:rPr>
          <w:szCs w:val="24"/>
          <w:lang w:val="hr-HR"/>
        </w:rPr>
        <w:t>5. st. 1. ZSP stečajni razlog postoji ako je potrošač nesposoban za plaća</w:t>
      </w:r>
      <w:r>
        <w:rPr>
          <w:szCs w:val="24"/>
          <w:lang w:val="hr-HR"/>
        </w:rPr>
        <w:t>nje, a</w:t>
      </w:r>
      <w:r w:rsidRPr="0072179A">
        <w:rPr>
          <w:szCs w:val="24"/>
          <w:lang w:val="hr-HR"/>
        </w:rPr>
        <w:t xml:space="preserve"> smatra se da je potrošač nesposoban za plaćanje ako najmanje 90 dana uzastopno ne može ispuniti jednu ili više dospjelih novčanih obveza u ukupnom iznosu većem od 30.000,00 kuna.</w:t>
      </w:r>
    </w:p>
    <w:p w:rsidRDefault="006577CB" w:rsidP="008D2FB8" w:rsidR="00C25127">
      <w:pPr>
        <w:jc w:val="both"/>
        <w:rPr>
          <w:szCs w:val="24"/>
          <w:lang w:val="hr-HR"/>
        </w:rPr>
      </w:pPr>
      <w:r>
        <w:rPr>
          <w:szCs w:val="24"/>
          <w:lang w:val="hr-HR"/>
        </w:rPr>
        <w:t xml:space="preserve"> </w:t>
      </w:r>
      <w:r w:rsidR="00B36C84">
        <w:rPr>
          <w:szCs w:val="24"/>
          <w:lang w:val="hr-HR"/>
        </w:rPr>
        <w:t xml:space="preserve"> </w:t>
      </w:r>
    </w:p>
    <w:p w:rsidRDefault="00DD52F9" w:rsidP="00125E72" w:rsidR="00DD52F9">
      <w:pPr>
        <w:ind w:firstLine="720"/>
        <w:jc w:val="both"/>
        <w:rPr>
          <w:szCs w:val="24"/>
          <w:lang w:val="hr-HR"/>
        </w:rPr>
      </w:pPr>
      <w:r w:rsidRPr="00DD52F9">
        <w:rPr>
          <w:szCs w:val="24"/>
          <w:lang w:val="hr-HR"/>
        </w:rPr>
        <w:t>Na temel</w:t>
      </w:r>
      <w:r w:rsidR="0036591C">
        <w:rPr>
          <w:szCs w:val="24"/>
          <w:lang w:val="hr-HR"/>
        </w:rPr>
        <w:t>ju popisa imovine i obveza od 14.3</w:t>
      </w:r>
      <w:r>
        <w:rPr>
          <w:szCs w:val="24"/>
          <w:lang w:val="hr-HR"/>
        </w:rPr>
        <w:t>.2017</w:t>
      </w:r>
      <w:r w:rsidR="0036591C">
        <w:rPr>
          <w:szCs w:val="24"/>
          <w:lang w:val="hr-HR"/>
        </w:rPr>
        <w:t>. godine (list 8-12</w:t>
      </w:r>
      <w:r w:rsidRPr="00DD52F9">
        <w:rPr>
          <w:szCs w:val="24"/>
          <w:lang w:val="hr-HR"/>
        </w:rPr>
        <w:t xml:space="preserve"> spisa), te iskaza potrošača kojeg je pot</w:t>
      </w:r>
      <w:r w:rsidR="00C85A4A">
        <w:rPr>
          <w:szCs w:val="24"/>
          <w:lang w:val="hr-HR"/>
        </w:rPr>
        <w:t>rošač d</w:t>
      </w:r>
      <w:r w:rsidR="0036591C">
        <w:rPr>
          <w:szCs w:val="24"/>
          <w:lang w:val="hr-HR"/>
        </w:rPr>
        <w:t>ao na pripremnom ročištu dana 20</w:t>
      </w:r>
      <w:r w:rsidR="00C85A4A">
        <w:rPr>
          <w:szCs w:val="24"/>
          <w:lang w:val="hr-HR"/>
        </w:rPr>
        <w:t xml:space="preserve">. </w:t>
      </w:r>
      <w:r w:rsidR="0036591C">
        <w:rPr>
          <w:szCs w:val="24"/>
          <w:lang w:val="hr-HR"/>
        </w:rPr>
        <w:t xml:space="preserve">rujna </w:t>
      </w:r>
      <w:r w:rsidR="00C85A4A">
        <w:rPr>
          <w:szCs w:val="24"/>
          <w:lang w:val="hr-HR"/>
        </w:rPr>
        <w:t>2017.,</w:t>
      </w:r>
      <w:r w:rsidRPr="00DD52F9">
        <w:rPr>
          <w:szCs w:val="24"/>
          <w:lang w:val="hr-HR"/>
        </w:rPr>
        <w:t xml:space="preserve"> utvrđeno je da potrošač na dan sastavljanja popisa imovine i obveza ima dospjelih novčan</w:t>
      </w:r>
      <w:r>
        <w:rPr>
          <w:szCs w:val="24"/>
          <w:lang w:val="hr-HR"/>
        </w:rPr>
        <w:t xml:space="preserve">ih obveza u iznosu od </w:t>
      </w:r>
      <w:r w:rsidR="00E57D41">
        <w:rPr>
          <w:szCs w:val="24"/>
          <w:lang w:val="hr-HR"/>
        </w:rPr>
        <w:t xml:space="preserve"> 910.384,97 </w:t>
      </w:r>
      <w:r w:rsidR="00072346">
        <w:rPr>
          <w:szCs w:val="24"/>
          <w:lang w:val="hr-HR"/>
        </w:rPr>
        <w:t xml:space="preserve">kn, </w:t>
      </w:r>
      <w:r w:rsidR="00E57D41">
        <w:rPr>
          <w:szCs w:val="24"/>
          <w:lang w:val="hr-HR"/>
        </w:rPr>
        <w:t xml:space="preserve">odnosno prema </w:t>
      </w:r>
      <w:r w:rsidR="00072346">
        <w:rPr>
          <w:szCs w:val="24"/>
          <w:lang w:val="hr-HR"/>
        </w:rPr>
        <w:t xml:space="preserve"> ispravku i dopuni </w:t>
      </w:r>
      <w:r w:rsidR="00E57D41">
        <w:rPr>
          <w:szCs w:val="24"/>
          <w:lang w:val="hr-HR"/>
        </w:rPr>
        <w:t xml:space="preserve">u </w:t>
      </w:r>
      <w:r w:rsidR="009265AC">
        <w:rPr>
          <w:szCs w:val="24"/>
          <w:lang w:val="hr-HR"/>
        </w:rPr>
        <w:t xml:space="preserve">podnesku </w:t>
      </w:r>
      <w:r w:rsidR="0036591C">
        <w:rPr>
          <w:szCs w:val="24"/>
          <w:lang w:val="hr-HR"/>
        </w:rPr>
        <w:t>vjerovnika</w:t>
      </w:r>
      <w:r w:rsidR="00072346">
        <w:rPr>
          <w:szCs w:val="24"/>
          <w:lang w:val="hr-HR"/>
        </w:rPr>
        <w:t xml:space="preserve"> </w:t>
      </w:r>
      <w:r w:rsidR="00E57D41">
        <w:rPr>
          <w:szCs w:val="24"/>
          <w:lang w:val="hr-HR"/>
        </w:rPr>
        <w:t>Republike Hrvatske, Ministarstvo financija, na dan 06</w:t>
      </w:r>
      <w:r w:rsidR="00072346">
        <w:rPr>
          <w:szCs w:val="24"/>
          <w:lang w:val="hr-HR"/>
        </w:rPr>
        <w:t>.</w:t>
      </w:r>
      <w:r w:rsidR="00E57D41">
        <w:rPr>
          <w:szCs w:val="24"/>
          <w:lang w:val="hr-HR"/>
        </w:rPr>
        <w:t xml:space="preserve"> lipnja </w:t>
      </w:r>
      <w:r w:rsidR="00072346">
        <w:rPr>
          <w:szCs w:val="24"/>
          <w:lang w:val="hr-HR"/>
        </w:rPr>
        <w:t xml:space="preserve">2017., </w:t>
      </w:r>
      <w:r w:rsidR="0036591C">
        <w:rPr>
          <w:szCs w:val="24"/>
          <w:lang w:val="hr-HR"/>
        </w:rPr>
        <w:t xml:space="preserve"> njegovo potraživanje </w:t>
      </w:r>
      <w:r w:rsidR="00072346">
        <w:rPr>
          <w:szCs w:val="24"/>
          <w:lang w:val="hr-HR"/>
        </w:rPr>
        <w:t>iznos</w:t>
      </w:r>
      <w:r w:rsidR="0036591C">
        <w:rPr>
          <w:szCs w:val="24"/>
          <w:lang w:val="hr-HR"/>
        </w:rPr>
        <w:t xml:space="preserve">i </w:t>
      </w:r>
      <w:r w:rsidR="00E57D41">
        <w:rPr>
          <w:szCs w:val="24"/>
          <w:lang w:val="hr-HR"/>
        </w:rPr>
        <w:t xml:space="preserve">124.467,06 </w:t>
      </w:r>
      <w:r w:rsidR="00072346">
        <w:rPr>
          <w:szCs w:val="24"/>
          <w:lang w:val="hr-HR"/>
        </w:rPr>
        <w:t xml:space="preserve">kn. </w:t>
      </w:r>
      <w:r w:rsidRPr="00DD52F9">
        <w:rPr>
          <w:szCs w:val="24"/>
          <w:lang w:val="hr-HR"/>
        </w:rPr>
        <w:t xml:space="preserve"> Također, na temelju iskaza potrošača utvrđeno je da ne može ispuniti navedene dospjele obveze u razdoblju koje je dulje od 90 dana.</w:t>
      </w:r>
    </w:p>
    <w:p w:rsidRDefault="00DD52F9" w:rsidP="008D2FB8" w:rsidR="00DD52F9">
      <w:pPr>
        <w:jc w:val="both"/>
        <w:rPr>
          <w:szCs w:val="24"/>
          <w:lang w:val="hr-HR"/>
        </w:rPr>
      </w:pPr>
    </w:p>
    <w:p w:rsidRDefault="007A0C10" w:rsidP="00125E72" w:rsidR="007A0C10">
      <w:pPr>
        <w:ind w:firstLine="720"/>
        <w:jc w:val="both"/>
        <w:rPr>
          <w:szCs w:val="24"/>
          <w:lang w:val="hr-HR"/>
        </w:rPr>
      </w:pPr>
      <w:r>
        <w:rPr>
          <w:szCs w:val="24"/>
          <w:lang w:val="hr-HR"/>
        </w:rPr>
        <w:t>Nadalje, u</w:t>
      </w:r>
      <w:r w:rsidRPr="007A0C10">
        <w:rPr>
          <w:szCs w:val="24"/>
          <w:lang w:val="hr-HR"/>
        </w:rPr>
        <w:t xml:space="preserve"> </w:t>
      </w:r>
      <w:r>
        <w:rPr>
          <w:szCs w:val="24"/>
          <w:lang w:val="hr-HR"/>
        </w:rPr>
        <w:t>podnesku vjerovnik Republika</w:t>
      </w:r>
      <w:r w:rsidRPr="007A0C10">
        <w:rPr>
          <w:szCs w:val="24"/>
          <w:lang w:val="hr-HR"/>
        </w:rPr>
        <w:t xml:space="preserve"> Hrv</w:t>
      </w:r>
      <w:r>
        <w:rPr>
          <w:szCs w:val="24"/>
          <w:lang w:val="hr-HR"/>
        </w:rPr>
        <w:t>atska</w:t>
      </w:r>
      <w:r w:rsidRPr="007A0C10">
        <w:rPr>
          <w:szCs w:val="24"/>
          <w:lang w:val="hr-HR"/>
        </w:rPr>
        <w:t>, Ministarstvo financija, od dana 04. srpnja 2017., ističe</w:t>
      </w:r>
      <w:r>
        <w:rPr>
          <w:szCs w:val="24"/>
          <w:lang w:val="hr-HR"/>
        </w:rPr>
        <w:t xml:space="preserve"> prigovor</w:t>
      </w:r>
      <w:r w:rsidRPr="007A0C10">
        <w:rPr>
          <w:szCs w:val="24"/>
          <w:lang w:val="hr-HR"/>
        </w:rPr>
        <w:t xml:space="preserve"> da obveze dužnika proizlaze iz obavljanja djelatnosti i prelaze iznos od 100.000,00 kn, zbog čega se u smislu odredbe čl.4.st.3 toč. 2</w:t>
      </w:r>
      <w:r>
        <w:rPr>
          <w:szCs w:val="24"/>
          <w:lang w:val="hr-HR"/>
        </w:rPr>
        <w:t>.</w:t>
      </w:r>
      <w:r w:rsidRPr="007A0C10">
        <w:rPr>
          <w:szCs w:val="24"/>
          <w:lang w:val="hr-HR"/>
        </w:rPr>
        <w:t xml:space="preserve"> i 3</w:t>
      </w:r>
      <w:r>
        <w:rPr>
          <w:szCs w:val="24"/>
          <w:lang w:val="hr-HR"/>
        </w:rPr>
        <w:t>.</w:t>
      </w:r>
      <w:r w:rsidRPr="007A0C10">
        <w:rPr>
          <w:szCs w:val="24"/>
          <w:lang w:val="hr-HR"/>
        </w:rPr>
        <w:t xml:space="preserve"> Zakona o stečaju potrošača podnositelja prijedloga Sašu Rimbaldo ne može smatrati potro</w:t>
      </w:r>
      <w:r>
        <w:rPr>
          <w:szCs w:val="24"/>
          <w:lang w:val="hr-HR"/>
        </w:rPr>
        <w:t>šačem u smislu citiranog zakona.</w:t>
      </w:r>
    </w:p>
    <w:p w:rsidRDefault="007A0C10" w:rsidP="00125E72" w:rsidR="007A0C10">
      <w:pPr>
        <w:ind w:firstLine="720"/>
        <w:jc w:val="both"/>
        <w:rPr>
          <w:szCs w:val="24"/>
          <w:lang w:val="hr-HR"/>
        </w:rPr>
      </w:pPr>
    </w:p>
    <w:p w:rsidRDefault="007A0C10" w:rsidP="00125E72" w:rsidR="007A0C10">
      <w:pPr>
        <w:ind w:firstLine="720"/>
        <w:jc w:val="both"/>
        <w:rPr>
          <w:szCs w:val="24"/>
          <w:lang w:val="hr-HR"/>
        </w:rPr>
      </w:pPr>
      <w:r w:rsidRPr="007A0C10">
        <w:rPr>
          <w:szCs w:val="24"/>
          <w:lang w:val="hr-HR"/>
        </w:rPr>
        <w:t xml:space="preserve"> </w:t>
      </w:r>
      <w:r>
        <w:rPr>
          <w:szCs w:val="24"/>
          <w:lang w:val="hr-HR"/>
        </w:rPr>
        <w:t xml:space="preserve">Na takve navode </w:t>
      </w:r>
      <w:r w:rsidRPr="007A0C10">
        <w:rPr>
          <w:szCs w:val="24"/>
          <w:lang w:val="hr-HR"/>
        </w:rPr>
        <w:t>valja ukazati da je zaključnom suda od dana 21. rujna 2017., radi potreba donošenja odluke o tome da li su ispunjene pretpostavke za otvaranje stečaja potrošača i ocijene da li se u konkretnom slučaju radi o potrošaču u smislu odredbe čl. 53</w:t>
      </w:r>
      <w:r>
        <w:rPr>
          <w:szCs w:val="24"/>
          <w:lang w:val="hr-HR"/>
        </w:rPr>
        <w:t>.</w:t>
      </w:r>
      <w:r w:rsidRPr="007A0C10">
        <w:rPr>
          <w:szCs w:val="24"/>
          <w:lang w:val="hr-HR"/>
        </w:rPr>
        <w:t xml:space="preserve"> u svezi odredbe čl. 4. i 5. ZSP, </w:t>
      </w:r>
      <w:r>
        <w:rPr>
          <w:szCs w:val="24"/>
          <w:lang w:val="hr-HR"/>
        </w:rPr>
        <w:t>od Porezne uprave zatraženo</w:t>
      </w:r>
      <w:r w:rsidRPr="007A0C10">
        <w:rPr>
          <w:szCs w:val="24"/>
          <w:lang w:val="hr-HR"/>
        </w:rPr>
        <w:t xml:space="preserve"> da izvijesti ovoj sud u kakvom je statusu potrošač Saša Rimbaldo u trenutku pokretanja postupka stečaja potrošača, odnosno da li je on ili nije u tome trenutku obveznik poreza na dohodak od samostalne djelatnosti pr</w:t>
      </w:r>
      <w:r>
        <w:rPr>
          <w:szCs w:val="24"/>
          <w:lang w:val="hr-HR"/>
        </w:rPr>
        <w:t xml:space="preserve">ema Zakonu o porezu na dohodak </w:t>
      </w:r>
      <w:r w:rsidRPr="007A0C10">
        <w:rPr>
          <w:szCs w:val="24"/>
          <w:lang w:val="hr-HR"/>
        </w:rPr>
        <w:t xml:space="preserve"> </w:t>
      </w:r>
      <w:r>
        <w:rPr>
          <w:szCs w:val="24"/>
          <w:lang w:val="hr-HR"/>
        </w:rPr>
        <w:t>(</w:t>
      </w:r>
      <w:r w:rsidRPr="007A0C10">
        <w:rPr>
          <w:szCs w:val="24"/>
          <w:lang w:val="hr-HR"/>
        </w:rPr>
        <w:t>Narodne Novine br.177/04 i dr. ) ili obveznik poreza na dobit prema odredbama Zakona o porezu na dobit ( Narodne Novine br.177/04 i dr.).</w:t>
      </w:r>
    </w:p>
    <w:p w:rsidRDefault="007A0C10" w:rsidP="00125E72" w:rsidR="007A0C10">
      <w:pPr>
        <w:ind w:firstLine="720"/>
        <w:jc w:val="both"/>
        <w:rPr>
          <w:szCs w:val="24"/>
          <w:lang w:val="hr-HR"/>
        </w:rPr>
      </w:pPr>
    </w:p>
    <w:p w:rsidRDefault="007A0C10" w:rsidP="00125E72" w:rsidR="007A0C10">
      <w:pPr>
        <w:ind w:firstLine="720"/>
        <w:jc w:val="both"/>
        <w:rPr>
          <w:szCs w:val="24"/>
          <w:lang w:val="hr-HR"/>
        </w:rPr>
      </w:pPr>
      <w:r w:rsidRPr="007A0C10">
        <w:rPr>
          <w:szCs w:val="24"/>
          <w:lang w:val="hr-HR"/>
        </w:rPr>
        <w:t>Dopisom</w:t>
      </w:r>
      <w:r>
        <w:rPr>
          <w:szCs w:val="24"/>
          <w:lang w:val="hr-HR"/>
        </w:rPr>
        <w:t xml:space="preserve"> Ministarstva financija-Porezna </w:t>
      </w:r>
      <w:r w:rsidRPr="007A0C10">
        <w:rPr>
          <w:szCs w:val="24"/>
          <w:lang w:val="hr-HR"/>
        </w:rPr>
        <w:t>Uprava, Područni ured Zagreb, Ispostava Zagreb, Novi Zagreb, klasa:423-05/17-01/09, urbroj:513-07-01-06/18-03 o</w:t>
      </w:r>
      <w:r>
        <w:rPr>
          <w:szCs w:val="24"/>
          <w:lang w:val="hr-HR"/>
        </w:rPr>
        <w:t>d 26. siječnja 2018., izvijestio</w:t>
      </w:r>
      <w:r w:rsidRPr="007A0C10">
        <w:rPr>
          <w:szCs w:val="24"/>
          <w:lang w:val="hr-HR"/>
        </w:rPr>
        <w:t xml:space="preserve"> je ovaj sud</w:t>
      </w:r>
      <w:r>
        <w:rPr>
          <w:szCs w:val="24"/>
          <w:lang w:val="hr-HR"/>
        </w:rPr>
        <w:t>, a</w:t>
      </w:r>
      <w:r w:rsidRPr="007A0C10">
        <w:rPr>
          <w:szCs w:val="24"/>
          <w:lang w:val="hr-HR"/>
        </w:rPr>
        <w:t xml:space="preserve"> nakon uvi</w:t>
      </w:r>
      <w:r>
        <w:rPr>
          <w:szCs w:val="24"/>
          <w:lang w:val="hr-HR"/>
        </w:rPr>
        <w:t>da u Informacijski sustav Porez</w:t>
      </w:r>
      <w:r w:rsidRPr="007A0C10">
        <w:rPr>
          <w:szCs w:val="24"/>
          <w:lang w:val="hr-HR"/>
        </w:rPr>
        <w:t>n</w:t>
      </w:r>
      <w:r>
        <w:rPr>
          <w:szCs w:val="24"/>
          <w:lang w:val="hr-HR"/>
        </w:rPr>
        <w:t>e</w:t>
      </w:r>
      <w:r w:rsidRPr="007A0C10">
        <w:rPr>
          <w:szCs w:val="24"/>
          <w:lang w:val="hr-HR"/>
        </w:rPr>
        <w:t xml:space="preserve"> uprave</w:t>
      </w:r>
      <w:r>
        <w:rPr>
          <w:szCs w:val="24"/>
          <w:lang w:val="hr-HR"/>
        </w:rPr>
        <w:t>, da je</w:t>
      </w:r>
      <w:r w:rsidRPr="007A0C10">
        <w:rPr>
          <w:szCs w:val="24"/>
          <w:lang w:val="hr-HR"/>
        </w:rPr>
        <w:t xml:space="preserve"> utvrđeno kako je obveznik Saša Rimbaldo, bio obveznik poreza na dohodak od samostalne djelatnosti u razdoblju od 29.10.2010</w:t>
      </w:r>
      <w:r>
        <w:rPr>
          <w:szCs w:val="24"/>
          <w:lang w:val="hr-HR"/>
        </w:rPr>
        <w:t>.</w:t>
      </w:r>
      <w:r w:rsidRPr="007A0C10">
        <w:rPr>
          <w:szCs w:val="24"/>
          <w:lang w:val="hr-HR"/>
        </w:rPr>
        <w:t xml:space="preserve"> do 29.12.2014., a da u trenutku pokretanja postupka stečaja potrošača isti nije obveznik poreza na dohodak od samostalne djelatnosti niti obveznik poreza na dobit.  </w:t>
      </w:r>
    </w:p>
    <w:p w:rsidRDefault="007A0C10" w:rsidP="009265AC" w:rsidR="007A0C10">
      <w:pPr>
        <w:jc w:val="both"/>
        <w:rPr>
          <w:szCs w:val="24"/>
          <w:lang w:val="hr-HR"/>
        </w:rPr>
      </w:pPr>
    </w:p>
    <w:p w:rsidRDefault="007A0C10" w:rsidP="0060097F" w:rsidR="00072346">
      <w:pPr>
        <w:ind w:firstLine="720"/>
        <w:jc w:val="both"/>
        <w:rPr>
          <w:szCs w:val="24"/>
          <w:lang w:val="hr-HR"/>
        </w:rPr>
      </w:pPr>
      <w:r>
        <w:rPr>
          <w:szCs w:val="24"/>
          <w:lang w:val="hr-HR"/>
        </w:rPr>
        <w:t xml:space="preserve">Naime, </w:t>
      </w:r>
      <w:r w:rsidRPr="007A0C10">
        <w:rPr>
          <w:szCs w:val="24"/>
          <w:lang w:val="hr-HR"/>
        </w:rPr>
        <w:t xml:space="preserve">za ocjenu da li se radi o potrošaču u smislu  naprijed citirane odredbe čl.4.st.3. ZSP, prema ocjeni ovog suda, nije relevantno od kuda potječu (iz kakvog odnosa) nepodmirene dospjele obveze potrošača zbog kojih je pokrenut stečaj potrošača, već je odlučno u kakvom je statusu potrošač u momentu pokretanja postupka stečaja potrošača – tj. da li on je ili nije u tom momentu obveznik poreza na dohodak od samostalne djelatnosti ili obveznik poreza na dobit, pa samo ukoliko on je obveznik navedenih poreza u vrijeme pokretanja postupka tada moraju biti kumulativno ispunjeni naprijed navedeni dodatni uvjeti da bi on bio potrošač u smislu ovog zakona (tako i Županijski sud u Bjelovaru, posl.br. Gž-1448/2016-2 od 13. srpnja 2017.), </w:t>
      </w:r>
      <w:r>
        <w:rPr>
          <w:szCs w:val="24"/>
          <w:lang w:val="hr-HR"/>
        </w:rPr>
        <w:t xml:space="preserve"> slijedom čega, a kako je </w:t>
      </w:r>
      <w:r w:rsidRPr="007A0C10">
        <w:rPr>
          <w:szCs w:val="24"/>
          <w:lang w:val="hr-HR"/>
        </w:rPr>
        <w:t>u konkretnom slučaju utvrđeno, da podnositelj prijedloga Saša Rimbaldo u vrijeme podnošenja prijedloga za pokretanje stečaja potrošača nije obveznik poreza na dohodak ili dobit, to se predlagatelj može smatrati potrošačem u smislu navedene zakonske odredbe.</w:t>
      </w:r>
    </w:p>
    <w:p w:rsidRDefault="00072346" w:rsidP="0060097F" w:rsidR="00072346">
      <w:pPr>
        <w:ind w:firstLine="720"/>
        <w:jc w:val="both"/>
        <w:rPr>
          <w:szCs w:val="24"/>
          <w:lang w:val="hr-HR"/>
        </w:rPr>
      </w:pPr>
    </w:p>
    <w:p w:rsidRDefault="007A0C10" w:rsidP="0060097F" w:rsidR="007A0C10">
      <w:pPr>
        <w:ind w:firstLine="720"/>
        <w:jc w:val="both"/>
        <w:rPr>
          <w:szCs w:val="24"/>
          <w:lang w:val="hr-HR"/>
        </w:rPr>
      </w:pPr>
      <w:r w:rsidRPr="007A0C10">
        <w:rPr>
          <w:szCs w:val="24"/>
          <w:lang w:val="hr-HR"/>
        </w:rPr>
        <w:t>Dakle, u postupku je utvrđeno da je potrošač nesposoban za plaćanje, te da u razdoblju duljem od 90 dana ne može ispuniti svoje dospjele obveze koje su veće od 30.000,00 kn pri čemu na pripremnom ročištu nije prihvaćen niti njegov plan ispunjenja obveza. Slijedom toga, ispunjene su pretpostavke da se otvori postupak stečaja potrošača, pa je stoga temeljem odredbe čl. 53. i č1. 54. ZSP, valjalo odlučiti kao u točki I. i II. izreke.</w:t>
      </w:r>
    </w:p>
    <w:p w:rsidRDefault="007A0C10" w:rsidP="0060097F" w:rsidR="007A0C10">
      <w:pPr>
        <w:ind w:firstLine="720"/>
        <w:jc w:val="both"/>
        <w:rPr>
          <w:szCs w:val="24"/>
          <w:lang w:val="hr-HR"/>
        </w:rPr>
      </w:pPr>
    </w:p>
    <w:p w:rsidRDefault="00072346" w:rsidP="0060097F" w:rsidR="00072346">
      <w:pPr>
        <w:ind w:firstLine="720"/>
        <w:jc w:val="both"/>
        <w:rPr>
          <w:szCs w:val="24"/>
          <w:lang w:val="hr-HR"/>
        </w:rPr>
      </w:pPr>
      <w:r>
        <w:rPr>
          <w:szCs w:val="24"/>
          <w:lang w:val="hr-HR"/>
        </w:rPr>
        <w:t>Prema odredbi čl</w:t>
      </w:r>
      <w:r w:rsidRPr="00072346">
        <w:rPr>
          <w:szCs w:val="24"/>
          <w:lang w:val="hr-HR"/>
        </w:rPr>
        <w:t>. 58. st. 1. ZSP, ako sud na temelju isprava koje se nalaze u sudskom spisu stekne uvjerenje da imovina potrošača koja bi ušla u stečajnu masu nije dovoljna ni za namirenje troškova postupka ili je neznatne vrijednosti, donijet će odluku o otvaranju i zaključenju postupka stečaja potrošača te istodobno imenovati povjerenika i odrediti razdoblje provjere ponašanja u trajanju od pet godina.</w:t>
      </w:r>
    </w:p>
    <w:p w:rsidRDefault="00072346" w:rsidP="0060097F" w:rsidR="00072346">
      <w:pPr>
        <w:ind w:firstLine="720"/>
        <w:jc w:val="both"/>
        <w:rPr>
          <w:szCs w:val="24"/>
          <w:lang w:val="hr-HR"/>
        </w:rPr>
      </w:pPr>
    </w:p>
    <w:p w:rsidRDefault="00072346" w:rsidP="009265AC" w:rsidR="00072346" w:rsidRPr="00072346">
      <w:pPr>
        <w:ind w:firstLine="720"/>
        <w:jc w:val="both"/>
        <w:rPr>
          <w:szCs w:val="24"/>
          <w:lang w:val="hr-HR"/>
        </w:rPr>
      </w:pPr>
      <w:r w:rsidRPr="00072346">
        <w:rPr>
          <w:szCs w:val="24"/>
          <w:lang w:val="hr-HR"/>
        </w:rPr>
        <w:t>Uvidom u popis imovine i obveza, a navedeno p</w:t>
      </w:r>
      <w:r w:rsidR="009265AC">
        <w:rPr>
          <w:szCs w:val="24"/>
          <w:lang w:val="hr-HR"/>
        </w:rPr>
        <w:t xml:space="preserve">roizlazi i iz iskaza potrošača, te iz </w:t>
      </w:r>
      <w:r w:rsidR="009265AC" w:rsidRPr="009265AC">
        <w:rPr>
          <w:szCs w:val="24"/>
          <w:lang w:val="hr-HR"/>
        </w:rPr>
        <w:t>rješenja o odobravanju besplatne pravne pomoći Gra</w:t>
      </w:r>
      <w:r w:rsidR="00E57D41">
        <w:rPr>
          <w:szCs w:val="24"/>
          <w:lang w:val="hr-HR"/>
        </w:rPr>
        <w:t>dskog ureda za opću upravu od 16.</w:t>
      </w:r>
      <w:r w:rsidR="009265AC" w:rsidRPr="009265AC">
        <w:rPr>
          <w:szCs w:val="24"/>
          <w:lang w:val="hr-HR"/>
        </w:rPr>
        <w:t xml:space="preserve"> </w:t>
      </w:r>
      <w:r w:rsidR="00E57D41">
        <w:rPr>
          <w:szCs w:val="24"/>
          <w:lang w:val="hr-HR"/>
        </w:rPr>
        <w:t>svibnja 2017., ( list 14</w:t>
      </w:r>
      <w:r w:rsidR="009265AC">
        <w:rPr>
          <w:szCs w:val="24"/>
          <w:lang w:val="hr-HR"/>
        </w:rPr>
        <w:t xml:space="preserve"> spisa), </w:t>
      </w:r>
      <w:r w:rsidRPr="00072346">
        <w:rPr>
          <w:szCs w:val="24"/>
          <w:lang w:val="hr-HR"/>
        </w:rPr>
        <w:t>utvrđeno je da potrošač nema imovine koja bi ušla u stečajnu masu. Slijedom toga, valjalo je temeljem čl. 58. st. 1. ZSP, uz odluku o otvaranju stečaja potrošača, donijeti odluku i o zaključenju stečaja potrošača, te istodobno imenovati povjerenika i odrediti razdoblje provjere ponašanja u trajanju od pet godina, a kako je to navedeno u točki III., IV. i V. izreke. Pritom je povjerenik imenovan metodom slučajnog odabira, sukladno čl. 37. st. 1. ZSP i odredbama Pravilnika o pretpostavkama i načinu izbora povjerenika metodom slučajnog odabira ("Narodne novine", br. 7/16).</w:t>
      </w:r>
    </w:p>
    <w:p w:rsidRDefault="00136DB2" w:rsidP="00EB3B56" w:rsidR="003C7046">
      <w:pPr>
        <w:ind w:firstLine="720"/>
        <w:jc w:val="both"/>
        <w:rPr>
          <w:szCs w:val="24"/>
          <w:lang w:val="hr-HR"/>
        </w:rPr>
      </w:pPr>
      <w:r w:rsidRPr="0072179A">
        <w:rPr>
          <w:szCs w:val="24"/>
          <w:lang w:val="hr-HR"/>
        </w:rPr>
        <w:tab/>
      </w:r>
    </w:p>
    <w:p w:rsidRDefault="00072346" w:rsidP="00072346" w:rsidR="00072346" w:rsidRPr="00072346">
      <w:pPr>
        <w:ind w:firstLine="720"/>
        <w:jc w:val="both"/>
        <w:rPr>
          <w:szCs w:val="24"/>
          <w:lang w:val="hr-HR"/>
        </w:rPr>
      </w:pPr>
      <w:r w:rsidRPr="00072346">
        <w:rPr>
          <w:szCs w:val="24"/>
          <w:lang w:val="hr-HR"/>
        </w:rPr>
        <w:t>Odluka iz točke V</w:t>
      </w:r>
      <w:r w:rsidR="00213231">
        <w:rPr>
          <w:szCs w:val="24"/>
          <w:lang w:val="hr-HR"/>
        </w:rPr>
        <w:t>I</w:t>
      </w:r>
      <w:r w:rsidRPr="00072346">
        <w:rPr>
          <w:szCs w:val="24"/>
          <w:lang w:val="hr-HR"/>
        </w:rPr>
        <w:t>I. izreke temelji se na odredbi čl. 54. st. 3. ZSP koja određuje da će se rješenje o otvaranju postupka stečaja potrošača objaviti na mrežnoj stranici e-oglasna ploča sudova istoga dana kada je doneseno.</w:t>
      </w:r>
    </w:p>
    <w:p w:rsidRDefault="00072346" w:rsidP="00072346" w:rsidR="00072346" w:rsidRPr="00072346">
      <w:pPr>
        <w:ind w:firstLine="720"/>
        <w:jc w:val="both"/>
        <w:rPr>
          <w:szCs w:val="24"/>
          <w:lang w:val="hr-HR"/>
        </w:rPr>
      </w:pPr>
    </w:p>
    <w:p w:rsidRDefault="009265AC" w:rsidP="009265AC" w:rsidR="00165964" w:rsidRPr="0072179A">
      <w:pPr>
        <w:ind w:firstLine="720"/>
        <w:jc w:val="both"/>
        <w:rPr>
          <w:szCs w:val="24"/>
          <w:lang w:val="hr-HR"/>
        </w:rPr>
      </w:pPr>
      <w:r w:rsidRPr="0072179A">
        <w:rPr>
          <w:szCs w:val="24"/>
          <w:lang w:val="hr-HR"/>
        </w:rPr>
        <w:t>Obveze povjerenika iz t. V. izreke propisane su čl. 58. ZSP-a, a obveze potrošača navedene</w:t>
      </w:r>
      <w:r>
        <w:rPr>
          <w:szCs w:val="24"/>
          <w:lang w:val="hr-HR"/>
        </w:rPr>
        <w:t xml:space="preserve"> </w:t>
      </w:r>
      <w:r w:rsidRPr="0072179A">
        <w:rPr>
          <w:szCs w:val="24"/>
          <w:lang w:val="hr-HR"/>
        </w:rPr>
        <w:t>u t. VI. izreke propisane su čl. 73. ZSP-a</w:t>
      </w:r>
      <w:r>
        <w:rPr>
          <w:szCs w:val="24"/>
          <w:lang w:val="hr-HR"/>
        </w:rPr>
        <w:t>.</w:t>
      </w:r>
    </w:p>
    <w:p w:rsidRDefault="00165964" w:rsidP="008D2FB8" w:rsidR="00C25127" w:rsidRPr="009265AC">
      <w:pPr>
        <w:jc w:val="both"/>
        <w:rPr>
          <w:szCs w:val="24"/>
          <w:lang w:val="hr-HR"/>
        </w:rPr>
      </w:pPr>
      <w:r w:rsidRPr="0072179A">
        <w:rPr>
          <w:szCs w:val="24"/>
          <w:lang w:val="hr-HR"/>
        </w:rPr>
        <w:tab/>
      </w:r>
    </w:p>
    <w:p w:rsidRDefault="00136DB2" w:rsidP="008D2FB8" w:rsidR="00101F38" w:rsidRPr="003F08FF">
      <w:pPr>
        <w:jc w:val="both"/>
        <w:rPr>
          <w:lang w:val="hr-HR"/>
        </w:rPr>
      </w:pPr>
      <w:r w:rsidRPr="0072179A">
        <w:rPr>
          <w:lang w:val="hr-HR"/>
        </w:rPr>
        <w:tab/>
        <w:t>Pravne posljedice otvaranja</w:t>
      </w:r>
      <w:r w:rsidR="003908AE" w:rsidRPr="0072179A">
        <w:rPr>
          <w:lang w:val="hr-HR"/>
        </w:rPr>
        <w:t xml:space="preserve"> postupka</w:t>
      </w:r>
      <w:r w:rsidRPr="0072179A">
        <w:rPr>
          <w:lang w:val="hr-HR"/>
        </w:rPr>
        <w:t xml:space="preserve"> stečaja</w:t>
      </w:r>
      <w:r w:rsidR="003908AE" w:rsidRPr="0072179A">
        <w:rPr>
          <w:lang w:val="hr-HR"/>
        </w:rPr>
        <w:t xml:space="preserve"> potrošača</w:t>
      </w:r>
      <w:r w:rsidRPr="0072179A">
        <w:rPr>
          <w:lang w:val="hr-HR"/>
        </w:rPr>
        <w:t xml:space="preserve"> nastupaju trenutk</w:t>
      </w:r>
      <w:r w:rsidR="00165964" w:rsidRPr="0072179A">
        <w:rPr>
          <w:lang w:val="hr-HR"/>
        </w:rPr>
        <w:t>om</w:t>
      </w:r>
      <w:r w:rsidRPr="0072179A">
        <w:rPr>
          <w:lang w:val="hr-HR"/>
        </w:rPr>
        <w:t xml:space="preserve"> objave ovog rješenja na</w:t>
      </w:r>
      <w:r w:rsidR="003908AE" w:rsidRPr="0072179A">
        <w:rPr>
          <w:lang w:val="hr-HR"/>
        </w:rPr>
        <w:t xml:space="preserve"> mrežnoj stranici</w:t>
      </w:r>
      <w:r w:rsidRPr="0072179A">
        <w:rPr>
          <w:lang w:val="hr-HR"/>
        </w:rPr>
        <w:t xml:space="preserve"> </w:t>
      </w:r>
      <w:r w:rsidR="006F11FE" w:rsidRPr="0072179A">
        <w:rPr>
          <w:lang w:val="hr-HR"/>
        </w:rPr>
        <w:t>e</w:t>
      </w:r>
      <w:r w:rsidRPr="0072179A">
        <w:rPr>
          <w:lang w:val="hr-HR"/>
        </w:rPr>
        <w:t xml:space="preserve"> </w:t>
      </w:r>
      <w:r w:rsidR="006F11FE" w:rsidRPr="0072179A">
        <w:rPr>
          <w:lang w:val="hr-HR"/>
        </w:rPr>
        <w:t>-</w:t>
      </w:r>
      <w:r w:rsidRPr="0072179A">
        <w:rPr>
          <w:lang w:val="hr-HR"/>
        </w:rPr>
        <w:t xml:space="preserve"> </w:t>
      </w:r>
      <w:r w:rsidR="006F11FE" w:rsidRPr="0072179A">
        <w:rPr>
          <w:lang w:val="hr-HR"/>
        </w:rPr>
        <w:t>o</w:t>
      </w:r>
      <w:r w:rsidRPr="0072179A">
        <w:rPr>
          <w:lang w:val="hr-HR"/>
        </w:rPr>
        <w:t>glasn</w:t>
      </w:r>
      <w:r w:rsidR="003908AE" w:rsidRPr="0072179A">
        <w:rPr>
          <w:lang w:val="hr-HR"/>
        </w:rPr>
        <w:t xml:space="preserve">a </w:t>
      </w:r>
      <w:r w:rsidRPr="0072179A">
        <w:rPr>
          <w:lang w:val="hr-HR"/>
        </w:rPr>
        <w:t>ploč</w:t>
      </w:r>
      <w:r w:rsidR="003908AE" w:rsidRPr="0072179A">
        <w:rPr>
          <w:lang w:val="hr-HR"/>
        </w:rPr>
        <w:t>a</w:t>
      </w:r>
      <w:r w:rsidRPr="0072179A">
        <w:rPr>
          <w:lang w:val="hr-HR"/>
        </w:rPr>
        <w:t xml:space="preserve"> sud</w:t>
      </w:r>
      <w:r w:rsidR="003908AE" w:rsidRPr="0072179A">
        <w:rPr>
          <w:lang w:val="hr-HR"/>
        </w:rPr>
        <w:t>ova (čl. 57. st. 1. ZSP-a).</w:t>
      </w:r>
    </w:p>
    <w:p w:rsidRDefault="00354E2F" w:rsidP="008D2FB8" w:rsidR="00354E2F" w:rsidRPr="0072179A">
      <w:pPr>
        <w:jc w:val="both"/>
        <w:rPr>
          <w:szCs w:val="24"/>
          <w:lang w:val="hr-HR"/>
        </w:rPr>
      </w:pPr>
    </w:p>
    <w:p w:rsidRDefault="008D2FB8" w:rsidP="00136DB2" w:rsidR="00E40104" w:rsidRPr="0072179A">
      <w:pPr>
        <w:ind w:firstLine="720" w:left="1440"/>
        <w:jc w:val="both"/>
        <w:rPr>
          <w:szCs w:val="24"/>
          <w:lang w:val="hr-HR"/>
        </w:rPr>
      </w:pPr>
      <w:r w:rsidRPr="0072179A">
        <w:rPr>
          <w:szCs w:val="24"/>
          <w:lang w:val="hr-HR"/>
        </w:rPr>
        <w:t xml:space="preserve">U </w:t>
      </w:r>
      <w:r w:rsidR="00072346">
        <w:rPr>
          <w:szCs w:val="24"/>
          <w:lang w:val="hr-HR"/>
        </w:rPr>
        <w:t xml:space="preserve">Novom Zagrebu, </w:t>
      </w:r>
      <w:r w:rsidR="00E57D41">
        <w:rPr>
          <w:szCs w:val="24"/>
          <w:lang w:val="hr-HR"/>
        </w:rPr>
        <w:t>1</w:t>
      </w:r>
      <w:r w:rsidR="007A0C10">
        <w:rPr>
          <w:szCs w:val="24"/>
          <w:lang w:val="hr-HR"/>
        </w:rPr>
        <w:t>6</w:t>
      </w:r>
      <w:r w:rsidR="005412ED">
        <w:rPr>
          <w:szCs w:val="24"/>
          <w:lang w:val="hr-HR"/>
        </w:rPr>
        <w:t xml:space="preserve">. </w:t>
      </w:r>
      <w:r w:rsidR="00072346">
        <w:rPr>
          <w:szCs w:val="24"/>
          <w:lang w:val="hr-HR"/>
        </w:rPr>
        <w:t>veljače 2018</w:t>
      </w:r>
      <w:r w:rsidR="00E91DAF" w:rsidRPr="0072179A">
        <w:rPr>
          <w:szCs w:val="24"/>
          <w:lang w:val="hr-HR"/>
        </w:rPr>
        <w:t>.</w:t>
      </w:r>
    </w:p>
    <w:p w:rsidRDefault="008D2FB8" w:rsidP="008D2FB8" w:rsidR="008D2FB8" w:rsidRPr="0072179A">
      <w:pPr>
        <w:jc w:val="right"/>
        <w:rPr>
          <w:szCs w:val="24"/>
          <w:lang w:val="hr-HR"/>
        </w:rPr>
      </w:pPr>
      <w:r w:rsidRPr="0072179A">
        <w:rPr>
          <w:szCs w:val="24"/>
          <w:lang w:val="hr-HR"/>
        </w:rPr>
        <w:t>Sudac:</w:t>
      </w:r>
    </w:p>
    <w:p w:rsidRDefault="003D1EE3" w:rsidP="008D2FB8" w:rsidR="008D2FB8" w:rsidRPr="0072179A">
      <w:pPr>
        <w:jc w:val="right"/>
        <w:rPr>
          <w:szCs w:val="24"/>
          <w:lang w:val="hr-HR"/>
        </w:rPr>
      </w:pPr>
      <w:r>
        <w:rPr>
          <w:szCs w:val="24"/>
          <w:lang w:val="hr-HR"/>
        </w:rPr>
        <w:t>Boris Ljubić</w:t>
      </w:r>
      <w:r w:rsidR="00A554D5">
        <w:rPr>
          <w:szCs w:val="24"/>
          <w:lang w:val="hr-HR"/>
        </w:rPr>
        <w:t>, v.r.</w:t>
      </w:r>
    </w:p>
    <w:p w:rsidRDefault="00AB1814" w:rsidP="008D2FB8" w:rsidR="00AB1814" w:rsidRPr="0072179A">
      <w:pPr>
        <w:jc w:val="right"/>
        <w:rPr>
          <w:szCs w:val="24"/>
          <w:lang w:val="hr-HR"/>
        </w:rPr>
      </w:pPr>
    </w:p>
    <w:p w:rsidRDefault="00354E2F" w:rsidP="00E40104" w:rsidR="00354E2F" w:rsidRPr="0072179A">
      <w:pPr>
        <w:jc w:val="both"/>
        <w:rPr>
          <w:szCs w:val="24"/>
          <w:lang w:val="hr-HR"/>
        </w:rPr>
      </w:pPr>
      <w:r w:rsidRPr="0072179A">
        <w:rPr>
          <w:szCs w:val="24"/>
          <w:lang w:val="hr-HR"/>
        </w:rPr>
        <w:t>POUKA O PRAVNOM LIJEKU:</w:t>
      </w:r>
    </w:p>
    <w:p w:rsidRDefault="00E40104" w:rsidP="00E40104" w:rsidR="00E40104" w:rsidRPr="0072179A">
      <w:pPr>
        <w:jc w:val="both"/>
        <w:rPr>
          <w:lang w:val="hr-HR"/>
        </w:rPr>
      </w:pPr>
      <w:r w:rsidRPr="0072179A">
        <w:rPr>
          <w:lang w:val="hr-HR"/>
        </w:rPr>
        <w:t xml:space="preserve">Protiv ovog rješenja žalbu mogu podnijeti stranke kojima je dostavljeno rješenje u roku od 15 dana računajući od dana primitka rješenja, a ostali vjerovnici u roku od 15 dana računajući od proteka osmog dana od objave rješenja na mrežnoj stranici </w:t>
      </w:r>
      <w:r w:rsidR="006F11FE" w:rsidRPr="0072179A">
        <w:rPr>
          <w:lang w:val="hr-HR"/>
        </w:rPr>
        <w:t>e</w:t>
      </w:r>
      <w:r w:rsidRPr="0072179A">
        <w:rPr>
          <w:lang w:val="hr-HR"/>
        </w:rPr>
        <w:t xml:space="preserve"> </w:t>
      </w:r>
      <w:r w:rsidR="00E91DAF" w:rsidRPr="0072179A">
        <w:rPr>
          <w:lang w:val="hr-HR"/>
        </w:rPr>
        <w:t>-</w:t>
      </w:r>
      <w:r w:rsidRPr="0072179A">
        <w:rPr>
          <w:lang w:val="hr-HR"/>
        </w:rPr>
        <w:t xml:space="preserve"> oglasna ploča suda, stečaj potrošača. Žalba se podnosi ovom sudu u tri primjerka.</w:t>
      </w:r>
    </w:p>
    <w:p w:rsidRDefault="006B1B42" w:rsidP="008D2FB8" w:rsidR="006B1B42" w:rsidRPr="0072179A">
      <w:pPr>
        <w:jc w:val="both"/>
        <w:rPr>
          <w:szCs w:val="24"/>
          <w:lang w:val="hr-HR"/>
        </w:rPr>
      </w:pPr>
    </w:p>
    <w:p w:rsidRDefault="008D2FB8" w:rsidP="008D2FB8" w:rsidR="008D2FB8" w:rsidRPr="0072179A">
      <w:pPr>
        <w:jc w:val="both"/>
        <w:rPr>
          <w:szCs w:val="24"/>
          <w:lang w:val="hr-HR"/>
        </w:rPr>
      </w:pPr>
      <w:r w:rsidRPr="0072179A">
        <w:rPr>
          <w:szCs w:val="24"/>
          <w:lang w:val="hr-HR"/>
        </w:rPr>
        <w:t>D</w:t>
      </w:r>
      <w:r w:rsidR="00E91DAF" w:rsidRPr="0072179A">
        <w:rPr>
          <w:szCs w:val="24"/>
          <w:lang w:val="hr-HR"/>
        </w:rPr>
        <w:t>NA</w:t>
      </w:r>
      <w:r w:rsidRPr="0072179A">
        <w:rPr>
          <w:szCs w:val="24"/>
          <w:lang w:val="hr-HR"/>
        </w:rPr>
        <w:t>:</w:t>
      </w:r>
    </w:p>
    <w:p w:rsidRDefault="001D0E76" w:rsidP="00136DB2" w:rsidR="00E91DAF" w:rsidRPr="0072179A">
      <w:pPr>
        <w:pStyle w:val="Odlomakpopisa"/>
        <w:numPr>
          <w:ilvl w:val="0"/>
          <w:numId w:val="14"/>
        </w:numPr>
        <w:jc w:val="both"/>
        <w:rPr>
          <w:szCs w:val="24"/>
          <w:lang w:val="hr-HR"/>
        </w:rPr>
      </w:pPr>
      <w:r w:rsidRPr="0072179A">
        <w:rPr>
          <w:szCs w:val="24"/>
          <w:lang w:val="hr-HR"/>
        </w:rPr>
        <w:t>Potrošač</w:t>
      </w:r>
      <w:r w:rsidR="0091303D">
        <w:rPr>
          <w:szCs w:val="24"/>
          <w:lang w:val="hr-HR"/>
        </w:rPr>
        <w:t xml:space="preserve"> putem e-oglasna ploča i na adresu</w:t>
      </w:r>
    </w:p>
    <w:p w:rsidRDefault="00E40104" w:rsidP="00136DB2" w:rsidR="00E40104" w:rsidRPr="0072179A">
      <w:pPr>
        <w:pStyle w:val="Odlomakpopisa"/>
        <w:numPr>
          <w:ilvl w:val="0"/>
          <w:numId w:val="14"/>
        </w:numPr>
        <w:jc w:val="both"/>
        <w:rPr>
          <w:szCs w:val="24"/>
          <w:lang w:val="hr-HR"/>
        </w:rPr>
      </w:pPr>
      <w:r w:rsidRPr="0072179A">
        <w:rPr>
          <w:lang w:val="hr-HR"/>
        </w:rPr>
        <w:t>Stečajni povjerenik</w:t>
      </w:r>
      <w:r w:rsidR="00B60A9C">
        <w:rPr>
          <w:lang w:val="hr-HR"/>
        </w:rPr>
        <w:t xml:space="preserve"> putem e-oglasna ploča i na adresu</w:t>
      </w:r>
    </w:p>
    <w:p w:rsidRDefault="000D5D96" w:rsidP="0091303D" w:rsidR="000D5D96" w:rsidRPr="0091303D">
      <w:pPr>
        <w:pStyle w:val="Odlomakpopisa"/>
        <w:numPr>
          <w:ilvl w:val="0"/>
          <w:numId w:val="14"/>
        </w:numPr>
        <w:jc w:val="both"/>
        <w:rPr>
          <w:szCs w:val="24"/>
          <w:lang w:val="hr-HR"/>
        </w:rPr>
      </w:pPr>
      <w:r w:rsidRPr="0072179A">
        <w:rPr>
          <w:lang w:val="hr-HR"/>
        </w:rPr>
        <w:t>Porezna uprava, Područni ured Novi Zagreb</w:t>
      </w:r>
    </w:p>
    <w:p w:rsidRDefault="006B1B42" w:rsidP="001D0E76" w:rsidR="006B1B42">
      <w:pPr>
        <w:pStyle w:val="Odlomakpopisa"/>
        <w:numPr>
          <w:ilvl w:val="0"/>
          <w:numId w:val="14"/>
        </w:numPr>
        <w:jc w:val="both"/>
        <w:rPr>
          <w:szCs w:val="24"/>
          <w:lang w:val="hr-HR"/>
        </w:rPr>
      </w:pPr>
      <w:r w:rsidRPr="0072179A">
        <w:rPr>
          <w:szCs w:val="24"/>
          <w:lang w:val="hr-HR"/>
        </w:rPr>
        <w:t>e-</w:t>
      </w:r>
      <w:r w:rsidR="006F11FE" w:rsidRPr="0072179A">
        <w:rPr>
          <w:szCs w:val="24"/>
          <w:lang w:val="hr-HR"/>
        </w:rPr>
        <w:t>o</w:t>
      </w:r>
      <w:r w:rsidRPr="0072179A">
        <w:rPr>
          <w:szCs w:val="24"/>
          <w:lang w:val="hr-HR"/>
        </w:rPr>
        <w:t>glasna ploča</w:t>
      </w:r>
      <w:r w:rsidR="006F11FE" w:rsidRPr="0072179A">
        <w:rPr>
          <w:szCs w:val="24"/>
          <w:lang w:val="hr-HR"/>
        </w:rPr>
        <w:t xml:space="preserve"> - za</w:t>
      </w:r>
      <w:r w:rsidR="00136DB2" w:rsidRPr="0072179A">
        <w:rPr>
          <w:szCs w:val="24"/>
          <w:lang w:val="hr-HR"/>
        </w:rPr>
        <w:t xml:space="preserve"> sve vjerovnike</w:t>
      </w:r>
    </w:p>
    <w:p w:rsidRDefault="00150C46" w:rsidP="009447F6" w:rsidR="00150C46">
      <w:pPr>
        <w:jc w:val="both"/>
        <w:rPr>
          <w:szCs w:val="24"/>
          <w:lang w:val="hr-HR"/>
        </w:rPr>
      </w:pPr>
    </w:p>
    <w:p w:rsidRDefault="009447F6" w:rsidP="009447F6" w:rsidR="009447F6" w:rsidRPr="009447F6">
      <w:pPr>
        <w:jc w:val="both"/>
        <w:rPr>
          <w:szCs w:val="24"/>
          <w:lang w:val="hr-HR"/>
        </w:rPr>
      </w:pPr>
      <w:r w:rsidRPr="009447F6">
        <w:rPr>
          <w:szCs w:val="24"/>
          <w:lang w:val="hr-HR"/>
        </w:rPr>
        <w:t>Nakon pravomoćnosti:</w:t>
      </w:r>
    </w:p>
    <w:p w:rsidRDefault="009447F6" w:rsidP="009447F6" w:rsidR="009447F6" w:rsidRPr="009447F6">
      <w:pPr>
        <w:pStyle w:val="Odlomakpopisa"/>
        <w:numPr>
          <w:ilvl w:val="0"/>
          <w:numId w:val="16"/>
        </w:numPr>
        <w:jc w:val="both"/>
        <w:rPr>
          <w:szCs w:val="24"/>
          <w:lang w:val="hr-HR"/>
        </w:rPr>
      </w:pPr>
      <w:r w:rsidRPr="009447F6">
        <w:rPr>
          <w:szCs w:val="24"/>
          <w:lang w:val="hr-HR"/>
        </w:rPr>
        <w:t>Ministarstvo pravosuđa Republike Hrvatske, javni Registar postupaka stečaja potrošača</w:t>
      </w:r>
    </w:p>
    <w:p w:rsidRDefault="009447F6" w:rsidP="007D3F46" w:rsidR="009447F6">
      <w:pPr>
        <w:pStyle w:val="Odlomakpopisa"/>
        <w:ind w:left="2880"/>
        <w:jc w:val="both"/>
        <w:rPr>
          <w:szCs w:val="24"/>
          <w:lang w:val="hr-HR"/>
        </w:rPr>
      </w:pPr>
    </w:p>
    <w:p w:rsidRDefault="00A554D5" w:rsidP="00A554D5" w:rsidR="00A554D5">
      <w:pPr>
        <w:jc w:val="right"/>
        <w:rPr>
          <w:lang w:val="hr-HR"/>
        </w:rPr>
      </w:pPr>
      <w:r>
        <w:rPr>
          <w:lang w:val="hr-HR"/>
        </w:rPr>
        <w:t>Za točnost otpravka-po ovlaštenom službeniku</w:t>
      </w:r>
    </w:p>
    <w:p w:rsidRDefault="00A554D5" w:rsidP="00A554D5" w:rsidR="00A554D5" w:rsidRPr="00B742B6">
      <w:pPr>
        <w:jc w:val="right"/>
        <w:rPr>
          <w:lang w:val="hr-HR"/>
        </w:rPr>
      </w:pPr>
      <w:r>
        <w:rPr>
          <w:lang w:val="hr-HR"/>
        </w:rPr>
        <w:t>Karin Lipovac</w:t>
      </w:r>
    </w:p>
    <w:p w:rsidRDefault="00A554D5" w:rsidP="00A554D5" w:rsidR="00A554D5" w:rsidRPr="00B742B6">
      <w:pPr>
        <w:jc w:val="right"/>
        <w:rPr>
          <w:lang w:val="hr-HR"/>
        </w:rPr>
      </w:pPr>
    </w:p>
    <w:p w:rsidRDefault="007D3F46" w:rsidP="007D3F46" w:rsidR="007D3F46" w:rsidRPr="0072179A">
      <w:pPr>
        <w:pStyle w:val="Odlomakpopisa"/>
        <w:ind w:left="2880"/>
        <w:jc w:val="both"/>
        <w:rPr>
          <w:szCs w:val="24"/>
          <w:lang w:val="hr-HR"/>
        </w:rPr>
      </w:pPr>
    </w:p>
    <w:sectPr w:rsidR="007D3F46" w:rsidRPr="0072179A">
      <w:headerReference w:type="even" r:id="rId11"/>
      <w:headerReference w:type="default" r:id="rId12"/>
      <w:headerReference w:type="first" r:id="rId13"/>
      <w:pgSz w:code="9" w:h="16840" w:w="11907"/>
      <w:pgMar w:gutter="0" w:footer="851" w:header="720" w:left="1797" w:bottom="1440" w:right="1797" w:top="1440"/>
      <w:paperSrc w:other="260" w:first="2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107A" w:rsidR="00DD107A">
      <w:r>
        <w:separator/>
      </w:r>
    </w:p>
  </w:endnote>
  <w:endnote w:id="0" w:type="continuationSeparator">
    <w:p w:rsidRDefault="00DD107A" w:rsidR="00DD10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107A" w:rsidR="00DD107A">
      <w:r>
        <w:separator/>
      </w:r>
    </w:p>
  </w:footnote>
  <w:footnote w:id="0" w:type="continuationSeparator">
    <w:p w:rsidRDefault="00DD107A" w:rsidR="00DD10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3441" w:rsidR="001D3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4627">
      <w:rPr>
        <w:rStyle w:val="Brojstranice"/>
        <w:noProof/>
      </w:rPr>
      <w:t>4</w:t>
    </w:r>
    <w:r>
      <w:rPr>
        <w:rStyle w:val="Brojstranice"/>
      </w:rPr>
      <w:fldChar w:fldCharType="end"/>
    </w:r>
  </w:p>
  <w:p w:rsidRDefault="00977021" w:rsidP="00125E72" w:rsidR="001D3441" w:rsidRPr="00B84522">
    <w:pPr>
      <w:pStyle w:val="Naslov1"/>
      <w:tabs>
        <w:tab w:pos="3828" w:val="left"/>
      </w:tabs>
      <w:ind w:right="91"/>
      <w:rPr>
        <w:b w:val="false"/>
      </w:rPr>
    </w:pPr>
    <w:r>
      <w:rPr>
        <w:b w:val="false"/>
      </w:rPr>
      <w:t xml:space="preserve">Poslovni broj 50 </w:t>
    </w:r>
    <w:r w:rsidR="002D2C7E">
      <w:rPr>
        <w:b w:val="false"/>
      </w:rPr>
      <w:t>Sp-</w:t>
    </w:r>
    <w:r w:rsidR="0036591C">
      <w:rPr>
        <w:b w:val="false"/>
      </w:rPr>
      <w:t>16</w:t>
    </w:r>
    <w:r w:rsidR="00D86A7E">
      <w:rPr>
        <w:b w:val="false"/>
      </w:rPr>
      <w:t>/</w:t>
    </w:r>
    <w:r w:rsidR="00150C46">
      <w:rPr>
        <w:b w:val="false"/>
      </w:rPr>
      <w:t>20</w:t>
    </w:r>
    <w:r w:rsidR="00D86A7E">
      <w:rPr>
        <w:b w:val="false"/>
      </w:rPr>
      <w:t>17</w:t>
    </w:r>
    <w:r w:rsidR="002D2C7E">
      <w:rPr>
        <w:b w:val="false"/>
      </w:rPr>
      <w:t>-</w:t>
    </w:r>
    <w:r w:rsidR="00384531">
      <w:rPr>
        <w:b w:val="false"/>
      </w:rPr>
      <w:t>11</w:t>
    </w:r>
  </w:p>
  <w:p w:rsidRDefault="001D3441" w:rsidR="001D344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B28" w:rsidP="00931B28" w:rsidR="00B84522" w:rsidRPr="00B84522">
    <w:pPr>
      <w:pStyle w:val="Zaglavlje"/>
      <w:jc w:val="right"/>
      <w:rPr>
        <w:lang w:val="hr-HR"/>
      </w:rPr>
    </w:pPr>
    <w:r>
      <w:rPr>
        <w:lang w:val="hr-HR"/>
      </w:rPr>
      <w:t>P</w:t>
    </w:r>
    <w:r w:rsidR="00457BC2">
      <w:rPr>
        <w:lang w:val="hr-HR"/>
      </w:rPr>
      <w:t>oslovni broj 50</w:t>
    </w:r>
    <w:r>
      <w:rPr>
        <w:lang w:val="hr-HR"/>
      </w:rPr>
      <w:t xml:space="preserve"> Sp</w:t>
    </w:r>
    <w:r w:rsidR="006E47E0">
      <w:rPr>
        <w:lang w:val="hr-HR"/>
      </w:rPr>
      <w:t>-</w:t>
    </w:r>
    <w:r w:rsidR="00D81FED">
      <w:rPr>
        <w:lang w:val="hr-HR"/>
      </w:rPr>
      <w:t>16</w:t>
    </w:r>
    <w:r w:rsidR="00D86A7E">
      <w:rPr>
        <w:lang w:val="hr-HR"/>
      </w:rPr>
      <w:t>/</w:t>
    </w:r>
    <w:r w:rsidR="00150C46">
      <w:rPr>
        <w:lang w:val="hr-HR"/>
      </w:rPr>
      <w:t>20</w:t>
    </w:r>
    <w:r w:rsidR="00457BC2">
      <w:rPr>
        <w:lang w:val="hr-HR"/>
      </w:rPr>
      <w:t>17</w:t>
    </w:r>
    <w:r w:rsidR="00381BEF">
      <w:rPr>
        <w:lang w:val="hr-HR"/>
      </w:rPr>
      <w:t>-</w:t>
    </w:r>
    <w:r w:rsidR="00384531">
      <w:rPr>
        <w:lang w:val="hr-HR"/>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61B77"/>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C201BC"/>
    <w:multiLevelType w:val="hybridMultilevel"/>
    <w:tmpl w:val="DC5079E8"/>
    <w:lvl w:tplc="C1740F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630988"/>
    <w:multiLevelType w:val="hybridMultilevel"/>
    <w:tmpl w:val="095A240C"/>
    <w:lvl w:tplc="1C621D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526DCF"/>
    <w:multiLevelType w:val="hybridMultilevel"/>
    <w:tmpl w:val="3C98010A"/>
    <w:lvl w:tplc="09A0B39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3A01272"/>
    <w:multiLevelType w:val="hybridMultilevel"/>
    <w:tmpl w:val="C2D611E0"/>
    <w:lvl w:tplc="3C1428D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C5C25FD"/>
    <w:multiLevelType w:val="hybridMultilevel"/>
    <w:tmpl w:val="25F232A4"/>
    <w:lvl w:tplc="27483FE2" w:ilvl="0">
      <w:numFmt w:val="bullet"/>
      <w:lvlText w:val="-"/>
      <w:lvlJc w:val="left"/>
      <w:pPr>
        <w:tabs>
          <w:tab w:pos="1080" w:val="num"/>
        </w:tabs>
        <w:ind w:hanging="360" w:left="1080"/>
      </w:pPr>
      <w:rPr>
        <w:rFonts w:cs="Times New Roman" w:eastAsia="Times New Roman" w:hAnsi="Times New Roman" w:ascii="Times New Roman" w:hint="default"/>
        <w:b w:val="false"/>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6">
    <w:nsid w:val="223571F4"/>
    <w:multiLevelType w:val="hybridMultilevel"/>
    <w:tmpl w:val="4D88E31C"/>
    <w:lvl w:tplc="9118AAC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97234B8"/>
    <w:multiLevelType w:val="singleLevel"/>
    <w:tmpl w:val="0C090013"/>
    <w:lvl w:ilvl="0">
      <w:start w:val="1"/>
      <w:numFmt w:val="upperRoman"/>
      <w:lvlText w:val="%1."/>
      <w:lvlJc w:val="left"/>
      <w:pPr>
        <w:tabs>
          <w:tab w:pos="720" w:val="num"/>
        </w:tabs>
        <w:ind w:hanging="720" w:left="720"/>
      </w:pPr>
    </w:lvl>
  </w:abstractNum>
  <w:abstractNum w:abstractNumId="8">
    <w:nsid w:val="2BBD3B1C"/>
    <w:multiLevelType w:val="singleLevel"/>
    <w:tmpl w:val="0C09000F"/>
    <w:lvl w:ilvl="0">
      <w:start w:val="1"/>
      <w:numFmt w:val="decimal"/>
      <w:lvlText w:val="%1."/>
      <w:lvlJc w:val="left"/>
      <w:pPr>
        <w:tabs>
          <w:tab w:pos="360" w:val="num"/>
        </w:tabs>
        <w:ind w:hanging="360" w:left="360"/>
      </w:pPr>
      <w:rPr>
        <w:rFonts w:hint="default"/>
      </w:rPr>
    </w:lvl>
  </w:abstractNum>
  <w:abstractNum w:abstractNumId="9">
    <w:nsid w:val="363E1501"/>
    <w:multiLevelType w:val="hybridMultilevel"/>
    <w:tmpl w:val="1BBEC784"/>
    <w:lvl w:tplc="07CC5C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AFA5868"/>
    <w:multiLevelType w:val="hybridMultilevel"/>
    <w:tmpl w:val="2160C6FA"/>
    <w:lvl w:tplc="559E214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24F168A"/>
    <w:multiLevelType w:val="hybridMultilevel"/>
    <w:tmpl w:val="B1406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EC0B21"/>
    <w:multiLevelType w:val="singleLevel"/>
    <w:tmpl w:val="0C09000F"/>
    <w:lvl w:ilvl="0">
      <w:start w:val="1"/>
      <w:numFmt w:val="decimal"/>
      <w:lvlText w:val="%1."/>
      <w:lvlJc w:val="left"/>
      <w:pPr>
        <w:tabs>
          <w:tab w:pos="360" w:val="num"/>
        </w:tabs>
        <w:ind w:hanging="360" w:left="360"/>
      </w:pPr>
    </w:lvl>
  </w:abstractNum>
  <w:abstractNum w:abstractNumId="13">
    <w:nsid w:val="5ECC7968"/>
    <w:multiLevelType w:val="hybridMultilevel"/>
    <w:tmpl w:val="189EC834"/>
    <w:lvl w:tplc="FD985988" w:ilvl="0">
      <w:start w:val="1"/>
      <w:numFmt w:val="upperRoman"/>
      <w:lvlText w:val="%1."/>
      <w:lvlJc w:val="left"/>
      <w:pPr>
        <w:ind w:hanging="975" w:left="169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6A3B383E"/>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F43299A"/>
    <w:multiLevelType w:val="singleLevel"/>
    <w:tmpl w:val="0C090013"/>
    <w:lvl w:ilvl="0">
      <w:start w:val="1"/>
      <w:numFmt w:val="upperRoman"/>
      <w:lvlText w:val="%1."/>
      <w:lvlJc w:val="left"/>
      <w:pPr>
        <w:tabs>
          <w:tab w:pos="720" w:val="num"/>
        </w:tabs>
        <w:ind w:hanging="720" w:left="720"/>
      </w:pPr>
      <w:rPr>
        <w:rFonts w:hint="default"/>
      </w:rPr>
    </w:lvl>
  </w:abstractNum>
  <w:abstractNum w:abstractNumId="16">
    <w:nsid w:val="70640028"/>
    <w:multiLevelType w:val="hybridMultilevel"/>
    <w:tmpl w:val="07EA02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16E6A63"/>
    <w:multiLevelType w:val="hybridMultilevel"/>
    <w:tmpl w:val="2B163872"/>
    <w:lvl w:tplc="85C66062" w:ilvl="0">
      <w:start w:val="6"/>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8">
    <w:nsid w:val="7A416C34"/>
    <w:multiLevelType w:val="hybridMultilevel"/>
    <w:tmpl w:val="3BCC64F6"/>
    <w:lvl w:tplc="F140C9AA"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7A876A43"/>
    <w:multiLevelType w:val="hybridMultilevel"/>
    <w:tmpl w:val="216219A4"/>
    <w:lvl w:tplc="607041D0" w:ilvl="0">
      <w:numFmt w:val="bullet"/>
      <w:lvlText w:val="-"/>
      <w:lvlJc w:val="left"/>
      <w:pPr>
        <w:tabs>
          <w:tab w:pos="1650" w:val="num"/>
        </w:tabs>
        <w:ind w:hanging="930" w:left="165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7BA82980"/>
    <w:multiLevelType w:val="hybridMultilevel"/>
    <w:tmpl w:val="CADA808A"/>
    <w:lvl w:tplc="DA3606A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15"/>
  </w:num>
  <w:num w:numId="3">
    <w:abstractNumId w:val="19"/>
  </w:num>
  <w:num w:numId="4">
    <w:abstractNumId w:val="15"/>
    <w:lvlOverride w:ilvl="0">
      <w:startOverride w:val="1"/>
    </w:lvlOverride>
  </w:num>
  <w:num w:numId="5">
    <w:abstractNumId w:val="8"/>
  </w:num>
  <w:num w:numId="6">
    <w:abstractNumId w:val="4"/>
  </w:num>
  <w:num w:numId="7">
    <w:abstractNumId w:val="14"/>
  </w:num>
  <w:num w:numId="8">
    <w:abstractNumId w:val="20"/>
  </w:num>
  <w:num w:numId="9">
    <w:abstractNumId w:val="17"/>
  </w:num>
  <w:num w:numId="10">
    <w:abstractNumId w:val="5"/>
  </w:num>
  <w:num w:numId="11">
    <w:abstractNumId w:val="0"/>
  </w:num>
  <w:num w:numId="12">
    <w:abstractNumId w:val="12"/>
    <w:lvlOverride w:ilvl="0">
      <w:startOverride w:val="1"/>
    </w:lvlOverride>
  </w:num>
  <w:num w:numId="13">
    <w:abstractNumId w:val="7"/>
    <w:lvlOverride w:ilvl="0">
      <w:startOverride w:val="1"/>
    </w:lvlOverride>
  </w:num>
  <w:num w:numId="14">
    <w:abstractNumId w:val="16"/>
  </w:num>
  <w:num w:numId="15">
    <w:abstractNumId w:val="13"/>
  </w:num>
  <w:num w:numId="16">
    <w:abstractNumId w:val="11"/>
  </w:num>
  <w:num w:numId="17">
    <w:abstractNumId w:val="3"/>
  </w:num>
  <w:num w:numId="18">
    <w:abstractNumId w:val="2"/>
  </w:num>
  <w:num w:numId="19">
    <w:abstractNumId w:val="18"/>
  </w:num>
  <w:num w:numId="20">
    <w:abstractNumId w:val="1"/>
  </w:num>
  <w:num w:numId="21">
    <w:abstractNumId w:val="9"/>
  </w:num>
  <w:num w:numId="22">
    <w:abstractNumId w:val="10"/>
  </w:num>
  <w:num w:numId="2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D22"/>
    <w:rsid w:val="00022625"/>
    <w:rsid w:val="000316D1"/>
    <w:rsid w:val="00054245"/>
    <w:rsid w:val="000712E8"/>
    <w:rsid w:val="00072346"/>
    <w:rsid w:val="0009447A"/>
    <w:rsid w:val="000A64F4"/>
    <w:rsid w:val="000B1A93"/>
    <w:rsid w:val="000C24F7"/>
    <w:rsid w:val="000D500D"/>
    <w:rsid w:val="000D5D96"/>
    <w:rsid w:val="000E1408"/>
    <w:rsid w:val="000E699F"/>
    <w:rsid w:val="000E70FC"/>
    <w:rsid w:val="000E7202"/>
    <w:rsid w:val="000F2E3D"/>
    <w:rsid w:val="000F3DBC"/>
    <w:rsid w:val="000F47D9"/>
    <w:rsid w:val="00101F38"/>
    <w:rsid w:val="001057AD"/>
    <w:rsid w:val="00125141"/>
    <w:rsid w:val="00125E72"/>
    <w:rsid w:val="001356DA"/>
    <w:rsid w:val="00136DB2"/>
    <w:rsid w:val="00137922"/>
    <w:rsid w:val="00146450"/>
    <w:rsid w:val="00150C46"/>
    <w:rsid w:val="00154C60"/>
    <w:rsid w:val="00165964"/>
    <w:rsid w:val="00171528"/>
    <w:rsid w:val="001864DF"/>
    <w:rsid w:val="001A55D6"/>
    <w:rsid w:val="001B33E4"/>
    <w:rsid w:val="001B7F34"/>
    <w:rsid w:val="001C22EA"/>
    <w:rsid w:val="001C3DEE"/>
    <w:rsid w:val="001C5083"/>
    <w:rsid w:val="001D0895"/>
    <w:rsid w:val="001D0E76"/>
    <w:rsid w:val="001D3441"/>
    <w:rsid w:val="001D484C"/>
    <w:rsid w:val="001E3FD6"/>
    <w:rsid w:val="00213231"/>
    <w:rsid w:val="00227E84"/>
    <w:rsid w:val="0023359E"/>
    <w:rsid w:val="00240BF7"/>
    <w:rsid w:val="002657FD"/>
    <w:rsid w:val="00271CF9"/>
    <w:rsid w:val="00280A53"/>
    <w:rsid w:val="002B0582"/>
    <w:rsid w:val="002D169C"/>
    <w:rsid w:val="002D2C7E"/>
    <w:rsid w:val="00320118"/>
    <w:rsid w:val="00332434"/>
    <w:rsid w:val="00334C18"/>
    <w:rsid w:val="003421F9"/>
    <w:rsid w:val="00354E2F"/>
    <w:rsid w:val="0035551F"/>
    <w:rsid w:val="0036591C"/>
    <w:rsid w:val="00381BEF"/>
    <w:rsid w:val="00384531"/>
    <w:rsid w:val="003908AE"/>
    <w:rsid w:val="0039416D"/>
    <w:rsid w:val="00397818"/>
    <w:rsid w:val="003C6D8D"/>
    <w:rsid w:val="003C7046"/>
    <w:rsid w:val="003D0F13"/>
    <w:rsid w:val="003D1EE3"/>
    <w:rsid w:val="003E6258"/>
    <w:rsid w:val="003F08FF"/>
    <w:rsid w:val="00435067"/>
    <w:rsid w:val="00437298"/>
    <w:rsid w:val="00450307"/>
    <w:rsid w:val="00457BC2"/>
    <w:rsid w:val="00464FC7"/>
    <w:rsid w:val="004A3114"/>
    <w:rsid w:val="004A696E"/>
    <w:rsid w:val="004A72A4"/>
    <w:rsid w:val="004B0650"/>
    <w:rsid w:val="004C385B"/>
    <w:rsid w:val="004D56FE"/>
    <w:rsid w:val="00534496"/>
    <w:rsid w:val="005412ED"/>
    <w:rsid w:val="00550563"/>
    <w:rsid w:val="00573175"/>
    <w:rsid w:val="00587370"/>
    <w:rsid w:val="005C1562"/>
    <w:rsid w:val="005C20B1"/>
    <w:rsid w:val="0060097F"/>
    <w:rsid w:val="00616BFC"/>
    <w:rsid w:val="00636CF1"/>
    <w:rsid w:val="006577CB"/>
    <w:rsid w:val="00686790"/>
    <w:rsid w:val="00692850"/>
    <w:rsid w:val="00695339"/>
    <w:rsid w:val="006A05A1"/>
    <w:rsid w:val="006A3A8D"/>
    <w:rsid w:val="006B1B42"/>
    <w:rsid w:val="006B4A93"/>
    <w:rsid w:val="006D66F0"/>
    <w:rsid w:val="006E47E0"/>
    <w:rsid w:val="006F11FE"/>
    <w:rsid w:val="007063E9"/>
    <w:rsid w:val="00710DBA"/>
    <w:rsid w:val="00717AFE"/>
    <w:rsid w:val="0072179A"/>
    <w:rsid w:val="00735DE2"/>
    <w:rsid w:val="00752188"/>
    <w:rsid w:val="00760665"/>
    <w:rsid w:val="007A0C10"/>
    <w:rsid w:val="007C4627"/>
    <w:rsid w:val="007C5407"/>
    <w:rsid w:val="007D3CF8"/>
    <w:rsid w:val="007D3F46"/>
    <w:rsid w:val="007E05D2"/>
    <w:rsid w:val="0082246F"/>
    <w:rsid w:val="00826DC3"/>
    <w:rsid w:val="00841768"/>
    <w:rsid w:val="00850F2A"/>
    <w:rsid w:val="00855D35"/>
    <w:rsid w:val="00865534"/>
    <w:rsid w:val="0086620D"/>
    <w:rsid w:val="00883DC6"/>
    <w:rsid w:val="008A3949"/>
    <w:rsid w:val="008A3BDC"/>
    <w:rsid w:val="008C70E8"/>
    <w:rsid w:val="008D2FB8"/>
    <w:rsid w:val="008E4005"/>
    <w:rsid w:val="00902241"/>
    <w:rsid w:val="009022D0"/>
    <w:rsid w:val="009047AF"/>
    <w:rsid w:val="0091303D"/>
    <w:rsid w:val="00921D22"/>
    <w:rsid w:val="009265AC"/>
    <w:rsid w:val="0092680B"/>
    <w:rsid w:val="00931B28"/>
    <w:rsid w:val="00940635"/>
    <w:rsid w:val="009447F6"/>
    <w:rsid w:val="00946384"/>
    <w:rsid w:val="00955403"/>
    <w:rsid w:val="00960475"/>
    <w:rsid w:val="00977021"/>
    <w:rsid w:val="009C33DF"/>
    <w:rsid w:val="009F287C"/>
    <w:rsid w:val="00A0118C"/>
    <w:rsid w:val="00A02E8E"/>
    <w:rsid w:val="00A20AE2"/>
    <w:rsid w:val="00A504DF"/>
    <w:rsid w:val="00A55456"/>
    <w:rsid w:val="00A554D5"/>
    <w:rsid w:val="00A601C4"/>
    <w:rsid w:val="00A87AA8"/>
    <w:rsid w:val="00AA0D6D"/>
    <w:rsid w:val="00AA4420"/>
    <w:rsid w:val="00AB1814"/>
    <w:rsid w:val="00AB6F3A"/>
    <w:rsid w:val="00B01AFB"/>
    <w:rsid w:val="00B36C84"/>
    <w:rsid w:val="00B40561"/>
    <w:rsid w:val="00B42D38"/>
    <w:rsid w:val="00B60A9C"/>
    <w:rsid w:val="00B61396"/>
    <w:rsid w:val="00B61C8C"/>
    <w:rsid w:val="00B84522"/>
    <w:rsid w:val="00B94986"/>
    <w:rsid w:val="00B9725B"/>
    <w:rsid w:val="00BA0FC9"/>
    <w:rsid w:val="00BA46E7"/>
    <w:rsid w:val="00BC264F"/>
    <w:rsid w:val="00BF06B6"/>
    <w:rsid w:val="00BF4C01"/>
    <w:rsid w:val="00C01871"/>
    <w:rsid w:val="00C11D24"/>
    <w:rsid w:val="00C12B57"/>
    <w:rsid w:val="00C25127"/>
    <w:rsid w:val="00C33755"/>
    <w:rsid w:val="00C851F1"/>
    <w:rsid w:val="00C85A4A"/>
    <w:rsid w:val="00CE5473"/>
    <w:rsid w:val="00D3593F"/>
    <w:rsid w:val="00D41705"/>
    <w:rsid w:val="00D57F75"/>
    <w:rsid w:val="00D60708"/>
    <w:rsid w:val="00D77840"/>
    <w:rsid w:val="00D81FED"/>
    <w:rsid w:val="00D842D8"/>
    <w:rsid w:val="00D86A7E"/>
    <w:rsid w:val="00DD107A"/>
    <w:rsid w:val="00DD3961"/>
    <w:rsid w:val="00DD52F9"/>
    <w:rsid w:val="00DF66BC"/>
    <w:rsid w:val="00E245F9"/>
    <w:rsid w:val="00E40104"/>
    <w:rsid w:val="00E57D41"/>
    <w:rsid w:val="00E57E69"/>
    <w:rsid w:val="00E73C1E"/>
    <w:rsid w:val="00E91DAF"/>
    <w:rsid w:val="00E93FDD"/>
    <w:rsid w:val="00EB1482"/>
    <w:rsid w:val="00EB3B56"/>
    <w:rsid w:val="00EC23B0"/>
    <w:rsid w:val="00EE6880"/>
    <w:rsid w:val="00F769CB"/>
    <w:rsid w:val="00F76C1D"/>
    <w:rsid w:val="00F813BC"/>
    <w:rsid w:val="00FC7F8C"/>
    <w:rsid w:val="00FD45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true" w:styleId="SudNaziv" w:type="paragraph">
    <w:name w:val="Sud_Naziv"/>
    <w:basedOn w:val="Normal"/>
    <w:rsid w:val="00B84522"/>
    <w:rPr>
      <w:rFonts w:cstheme="minorBidi" w:eastAsiaTheme="minorHAnsi"/>
      <w:b/>
      <w:noProof/>
      <w:szCs w:val="24"/>
      <w:lang w:eastAsia="en-US" w:val="hr-HR"/>
    </w:rPr>
  </w:style>
  <w:style w:customStyle="true"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true" w:styleId="GrbRH" w:type="paragraph">
    <w:name w:val="GrbRH"/>
    <w:basedOn w:val="Normal"/>
    <w:rsid w:val="00B84522"/>
    <w:pPr>
      <w:spacing w:after="60"/>
    </w:pPr>
    <w:rPr>
      <w:rFonts w:cstheme="minorBidi" w:eastAsiaTheme="minorHAnsi"/>
      <w:noProof/>
      <w:sz w:val="16"/>
      <w:szCs w:val="16"/>
      <w:lang w:eastAsia="en-US" w:val="hr-HR"/>
    </w:rPr>
  </w:style>
  <w:style w:customStyle="true" w:styleId="SudSjedite" w:type="paragraph">
    <w:name w:val="Sud_Sjedište"/>
    <w:basedOn w:val="Bezproreda"/>
    <w:rsid w:val="00B84522"/>
    <w:pPr>
      <w:tabs>
        <w:tab w:pos="7088" w:val="left"/>
      </w:tabs>
      <w:contextualSpacing/>
    </w:pPr>
    <w:rPr>
      <w:noProof/>
      <w:szCs w:val="24"/>
      <w:lang w:val="hr-HR"/>
    </w:rPr>
  </w:style>
  <w:style w:customStyle="true" w:styleId="eSPISCCParagraphDefaultFont" w:type="character">
    <w:name w:val="eSPIS_CC_Paragraph Default Font"/>
    <w:basedOn w:val="Zadanifontodlomka"/>
    <w:rsid w:val="00B84522"/>
    <w:rPr>
      <w:rFonts w:cs="Times New Roman" w:eastAsia="Times New Roman" w:hAnsi="Times New Roman" w:ascii="Times New Roman" w:hint="default"/>
      <w:noProof/>
      <w:color w:val="auto"/>
      <w:sz w:val="24"/>
      <w:szCs w:val="24"/>
      <w:bdr w:frame="true" w:space="0" w:sz="0" w:color="auto"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cs="Tahoma" w:hAnsi="Tahoma" w:ascii="Tahoma"/>
      <w:sz w:val="16"/>
      <w:szCs w:val="16"/>
    </w:rPr>
  </w:style>
  <w:style w:customStyle="true" w:styleId="TekstbaloniaChar" w:type="character">
    <w:name w:val="Tekst balončića Char"/>
    <w:basedOn w:val="Zadanifontodlomka"/>
    <w:link w:val="Tekstbalonia"/>
    <w:rsid w:val="00B84522"/>
    <w:rPr>
      <w:rFonts w:cs="Tahoma" w:hAnsi="Tahoma" w:ascii="Tahoma"/>
      <w:sz w:val="16"/>
      <w:szCs w:val="16"/>
      <w:lang w:val="en-US"/>
    </w:rPr>
  </w:style>
  <w:style w:customStyle="true"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6B4A93"/>
    <w:rPr>
      <w:color w:val="808080"/>
      <w:bdr w:space="0" w:sz="0" w:color="auto" w:val="none"/>
      <w:shd w:fill="auto" w:color="auto" w:val="clear"/>
    </w:rPr>
  </w:style>
  <w:style w:customStyle="true" w:styleId="PozadinaSvijetloZuta" w:type="character">
    <w:name w:val="Pozadina_SvijetloZuta"/>
    <w:basedOn w:val="Zadanifontodlomka"/>
    <w:rsid w:val="006B4A93"/>
    <w:rPr>
      <w:bdr w:space="0" w:sz="0" w:color="auto" w:val="none"/>
      <w:shd w:fill="FFFFCC" w:color="auto" w:val="clear"/>
      <w:lang w:val="hr-HR"/>
    </w:rPr>
  </w:style>
  <w:style w:customStyle="true" w:styleId="PozadinaSvijetloCrvena" w:type="character">
    <w:name w:val="Pozadina_SvijetloCrvena"/>
    <w:basedOn w:val="eSPISCCParagraphDefaultFont"/>
    <w:rsid w:val="006B4A93"/>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4A93"/>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1" w:styleId="SudNaziv" w:type="paragraph">
    <w:name w:val="Sud_Naziv"/>
    <w:basedOn w:val="Normal"/>
    <w:rsid w:val="00B84522"/>
    <w:rPr>
      <w:rFonts w:cstheme="minorBidi" w:eastAsiaTheme="minorHAnsi"/>
      <w:b/>
      <w:noProof/>
      <w:szCs w:val="24"/>
      <w:lang w:eastAsia="en-US" w:val="hr-HR"/>
    </w:rPr>
  </w:style>
  <w:style w:customStyle="1"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1" w:styleId="GrbRH" w:type="paragraph">
    <w:name w:val="GrbRH"/>
    <w:basedOn w:val="Normal"/>
    <w:rsid w:val="00B84522"/>
    <w:pPr>
      <w:spacing w:after="60"/>
    </w:pPr>
    <w:rPr>
      <w:rFonts w:cstheme="minorBidi" w:eastAsiaTheme="minorHAnsi"/>
      <w:noProof/>
      <w:sz w:val="16"/>
      <w:szCs w:val="16"/>
      <w:lang w:eastAsia="en-US" w:val="hr-HR"/>
    </w:rPr>
  </w:style>
  <w:style w:customStyle="1" w:styleId="SudSjedite" w:type="paragraph">
    <w:name w:val="Sud_Sjedište"/>
    <w:basedOn w:val="Bezproreda"/>
    <w:rsid w:val="00B84522"/>
    <w:pPr>
      <w:tabs>
        <w:tab w:pos="7088" w:val="left"/>
      </w:tabs>
      <w:contextualSpacing/>
    </w:pPr>
    <w:rPr>
      <w:noProof/>
      <w:szCs w:val="24"/>
      <w:lang w:val="hr-HR"/>
    </w:rPr>
  </w:style>
  <w:style w:customStyle="1" w:styleId="eSPISCCParagraphDefaultFont" w:type="character">
    <w:name w:val="eSPIS_CC_Paragraph Default Font"/>
    <w:basedOn w:val="Zadanifontodlomka"/>
    <w:rsid w:val="00B84522"/>
    <w:rPr>
      <w:rFonts w:ascii="Times New Roman" w:cs="Times New Roman" w:eastAsia="Times New Roman" w:hAnsi="Times New Roman" w:hint="default"/>
      <w:noProof/>
      <w:color w:val="auto"/>
      <w:sz w:val="24"/>
      <w:szCs w:val="24"/>
      <w:bdr w:color="auto" w:frame="1" w:space="0" w:sz="0"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ascii="Tahoma" w:cs="Tahoma" w:hAnsi="Tahoma"/>
      <w:sz w:val="16"/>
      <w:szCs w:val="16"/>
    </w:rPr>
  </w:style>
  <w:style w:customStyle="1" w:styleId="TekstbaloniaChar" w:type="character">
    <w:name w:val="Tekst balončića Char"/>
    <w:basedOn w:val="Zadanifontodlomka"/>
    <w:link w:val="Tekstbalonia"/>
    <w:rsid w:val="00B84522"/>
    <w:rPr>
      <w:rFonts w:ascii="Tahoma" w:cs="Tahoma" w:hAnsi="Tahoma"/>
      <w:sz w:val="16"/>
      <w:szCs w:val="16"/>
      <w:lang w:val="en-US"/>
    </w:rPr>
  </w:style>
  <w:style w:customStyle="1"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6B4A93"/>
    <w:rPr>
      <w:color w:val="808080"/>
      <w:bdr w:color="auto" w:space="0" w:sz="0" w:val="none"/>
      <w:shd w:color="auto" w:fill="auto" w:val="clear"/>
    </w:rPr>
  </w:style>
  <w:style w:customStyle="1" w:styleId="PozadinaSvijetloZuta" w:type="character">
    <w:name w:val="Pozadina_SvijetloZuta"/>
    <w:basedOn w:val="Zadanifontodlomka"/>
    <w:rsid w:val="006B4A93"/>
    <w:rPr>
      <w:bdr w:color="auto" w:space="0" w:sz="0" w:val="none"/>
      <w:shd w:color="auto" w:fill="FFFFCC" w:val="clear"/>
      <w:lang w:val="hr-HR"/>
    </w:rPr>
  </w:style>
  <w:style w:customStyle="1" w:styleId="PozadinaSvijetloCrvena" w:type="character">
    <w:name w:val="Pozadina_SvijetloCrvena"/>
    <w:basedOn w:val="eSPISCCParagraphDefaultFont"/>
    <w:rsid w:val="006B4A93"/>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4A93"/>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059010">
      <w:bodyDiv w:val="true"/>
      <w:marLeft w:val="0"/>
      <w:marRight w:val="0"/>
      <w:marTop w:val="0"/>
      <w:marBottom w:val="0"/>
      <w:divBdr>
        <w:top w:space="0" w:sz="0" w:color="auto" w:val="none"/>
        <w:left w:space="0" w:sz="0" w:color="auto" w:val="none"/>
        <w:bottom w:space="0" w:sz="0" w:color="auto" w:val="none"/>
        <w:right w:space="0" w:sz="0" w:color="auto" w:val="none"/>
      </w:divBdr>
    </w:div>
    <w:div w:id="1878423825">
      <w:bodyDiv w:val="true"/>
      <w:marLeft w:val="0"/>
      <w:marRight w:val="0"/>
      <w:marTop w:val="0"/>
      <w:marBottom w:val="0"/>
      <w:divBdr>
        <w:top w:space="0" w:sz="0" w:color="auto" w:val="none"/>
        <w:left w:space="0" w:sz="0" w:color="auto" w:val="none"/>
        <w:bottom w:space="0" w:sz="0" w:color="auto" w:val="none"/>
        <w:right w:space="0" w:sz="0" w:color="auto" w:val="none"/>
      </w:divBdr>
    </w:div>
    <w:div w:id="1941639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Boris</izvorni_sadrzaj>
    <derivirana_varijabla naziv="DomainObject.DonositeljOdluke.Ime_1">Boris</derivirana_varijabla>
  </DomainObject.DonositeljOdluke.Ime>
  <DomainObject.DonositeljOdluke.Prezime>
    <izvorni_sadrzaj>Ljubić</izvorni_sadrzaj>
    <derivirana_varijabla naziv="DomainObject.DonositeljOdluke.Prezime_1">Ljubić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o BPP 19.5.17.</izvorni_sadrzaj>
    <derivirana_varijabla naziv="DomainObject.Predmet.Opis_1">rješenje o BPP 19.5.17.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Sp-16/2017</izvorni_sadrzaj>
    <derivirana_varijabla naziv="DomainObject.Predmet.OznakaBroj_1">Sp-16/2017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Referada 50 - B. Ljubić</izvorni_sadrzaj>
    <derivirana_varijabla naziv="DomainObject.Predmet.Referada.Naziv_1">   Referada 50 - B. Ljubić</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Boris Ljubić</izvorni_sadrzaj>
    <derivirana_varijabla naziv="DomainObject.Predmet.Referada.Sudac_1">Boris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Saša Rimbaldo</izvorni_sadrzaj>
    <derivirana_varijabla naziv="DomainObject.Predmet.StrankaFormated_1">  Saša Rimbaldo</derivirana_varijabla>
  </DomainObject.Predmet.StrankaFormated>
  <DomainObject.Predmet.StrankaFormatedOIB>
    <izvorni_sadrzaj>  Saša Rimbaldo, OIB 22104340847</izvorni_sadrzaj>
    <derivirana_varijabla naziv="DomainObject.Predmet.StrankaFormatedOIB_1">  Saša Rimbaldo, OIB 22104340847</derivirana_varijabla>
  </DomainObject.Predmet.StrankaFormatedOIB>
  <DomainObject.Predmet.StrankaFormatedWithAdress>
    <izvorni_sadrzaj> Saša Rimbaldo, Ulica Đurđice Agićeve 2, 10000 Zagreb</izvorni_sadrzaj>
    <derivirana_varijabla naziv="DomainObject.Predmet.StrankaFormatedWithAdress_1"> Saša Rimbaldo, Ulica Đurđice Agićeve 2, 10000 Zagreb</derivirana_varijabla>
  </DomainObject.Predmet.StrankaFormatedWithAdress>
  <DomainObject.Predmet.StrankaFormatedWithAdressOIB>
    <izvorni_sadrzaj> Saša Rimbaldo, OIB 22104340847, Ulica Đurđice Agićeve 2, 10000 Zagreb</izvorni_sadrzaj>
    <derivirana_varijabla naziv="DomainObject.Predmet.StrankaFormatedWithAdressOIB_1"> Saša Rimbaldo, OIB 22104340847, Ulica Đurđice Agićeve 2, 10000 Zagreb</derivirana_varijabla>
  </DomainObject.Predmet.StrankaFormatedWithAdressOIB>
  <DomainObject.Predmet.StrankaWithAdress>
    <izvorni_sadrzaj>Saša Rimbaldo Ulica Đurđice Agićeve 2,10000 Zagreb</izvorni_sadrzaj>
    <derivirana_varijabla naziv="DomainObject.Predmet.StrankaWithAdress_1">Saša Rimbaldo Ulica Đurđice Agićeve 2,10000 Zagreb</derivirana_varijabla>
  </DomainObject.Predmet.StrankaWithAdress>
  <DomainObject.Predmet.StrankaWithAdressOIB>
    <izvorni_sadrzaj>Saša Rimbaldo, OIB 22104340847, Ulica Đurđice Agićeve 2,10000 Zagreb</izvorni_sadrzaj>
    <derivirana_varijabla naziv="DomainObject.Predmet.StrankaWithAdressOIB_1">Saša Rimbaldo, OIB 22104340847, Ulica Đurđice Agićeve 2,10000 Zagreb</derivirana_varijabla>
  </DomainObject.Predmet.StrankaWithAdressOIB>
  <DomainObject.Predmet.StrankaNazivFormated>
    <izvorni_sadrzaj>Saša Rimbaldo</izvorni_sadrzaj>
    <derivirana_varijabla naziv="DomainObject.Predmet.StrankaNazivFormated_1">Saša Rimbaldo</derivirana_varijabla>
  </DomainObject.Predmet.StrankaNazivFormated>
  <DomainObject.Predmet.StrankaNazivFormatedOIB>
    <izvorni_sadrzaj>Saša Rimbaldo, OIB 22104340847</izvorni_sadrzaj>
    <derivirana_varijabla naziv="DomainObject.Predmet.StrankaNazivFormatedOIB_1">Saša Rimbaldo, OIB 22104340847</derivirana_varijabla>
  </DomainObject.Predmet.StrankaNazivFormatedOIB>
  <DomainObject.Predmet.Sud.Adresa.Naselje>
    <izvorni_sadrzaj>Novi Zagreb – Istok</izvorni_sadrzaj>
    <derivirana_varijabla naziv="DomainObject.Predmet.Sud.Adresa.Naselje_1">Novi Zagreb – Istok</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Referada 50 - B. Ljubić</izvorni_sadrzaj>
    <derivirana_varijabla naziv="DomainObject.Predmet.TrenutnaLokacijaSpisa.Naziv_1">   Referada 50 - B.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Gordana Milek</izvorni_sadrzaj>
    <derivirana_varijabla naziv="DomainObject.Predmet.Zapisnicar_1">Gordana Milek</derivirana_varijabla>
  </DomainObject.Predmet.Zapisnicar>
  <DomainObject.Predmet.StrankaListFormated>
    <izvorni_sadrzaj>
      <item>Saša Rimbaldo</item>
    </izvorni_sadrzaj>
    <derivirana_varijabla naziv="DomainObject.Predmet.StrankaListFormated_1">
      <item>Saša Rimbaldo</item>
    </derivirana_varijabla>
  </DomainObject.Predmet.StrankaListFormated>
  <DomainObject.Predmet.StrankaListFormatedOIB>
    <izvorni_sadrzaj>
      <item>Saša Rimbaldo, OIB 22104340847</item>
    </izvorni_sadrzaj>
    <derivirana_varijabla naziv="DomainObject.Predmet.StrankaListFormatedOIB_1">
      <item>Saša Rimbaldo, OIB 22104340847</item>
    </derivirana_varijabla>
  </DomainObject.Predmet.StrankaListFormatedOIB>
  <DomainObject.Predmet.StrankaListFormatedWithAdress>
    <izvorni_sadrzaj>
      <item>Saša Rimbaldo, Ulica Đurđice Agićeve 2, 10000 Zagreb</item>
    </izvorni_sadrzaj>
    <derivirana_varijabla naziv="DomainObject.Predmet.StrankaListFormatedWithAdress_1">
      <item>Saša Rimbaldo, Ulica Đurđice Agićeve 2, 10000 Zagreb</item>
    </derivirana_varijabla>
  </DomainObject.Predmet.StrankaListFormatedWithAdress>
  <DomainObject.Predmet.StrankaListFormatedWithAdressOIB>
    <izvorni_sadrzaj>
      <item>Saša Rimbaldo, OIB 22104340847, Ulica Đurđice Agićeve 2, 10000 Zagreb</item>
    </izvorni_sadrzaj>
    <derivirana_varijabla naziv="DomainObject.Predmet.StrankaListFormatedWithAdressOIB_1">
      <item>Saša Rimbaldo, OIB 22104340847, Ulica Đurđice Agićeve 2, 10000 Zagreb</item>
    </derivirana_varijabla>
  </DomainObject.Predmet.StrankaListFormatedWithAdressOIB>
  <DomainObject.Predmet.StrankaListNazivFormated>
    <izvorni_sadrzaj>
      <item>Saša Rimbaldo</item>
    </izvorni_sadrzaj>
    <derivirana_varijabla naziv="DomainObject.Predmet.StrankaListNazivFormated_1">
      <item>Saša Rimbaldo</item>
    </derivirana_varijabla>
  </DomainObject.Predmet.StrankaListNazivFormated>
  <DomainObject.Predmet.StrankaListNazivFormatedOIB>
    <izvorni_sadrzaj>
      <item>Saša Rimbaldo, OIB 22104340847</item>
    </izvorni_sadrzaj>
    <derivirana_varijabla naziv="DomainObject.Predmet.StrankaListNazivFormatedOIB_1">
      <item>Saša Rimbaldo, OIB 22104340847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Krunoslav Potočnik</item>
      <item>RH-Ministarstvo financija</item>
      <item>Hrvatski zavod za zdravstveno osiguranje</item>
      <item>Zagrebačka banka d.d.</item>
      <item>Veneto banka d.d.</item>
      <item>FINA</item>
    </izvorni_sadrzaj>
    <derivirana_varijabla naziv="DomainObject.Predmet.OstaliListFormated_1">
      <item>Krunoslav Potočnik</item>
      <item>RH-Ministarstvo financija</item>
      <item>Hrvatski zavod za zdravstveno osiguranje</item>
      <item>Zagrebačka banka d.d.</item>
      <item>Veneto banka d.d.</item>
      <item>FINA</item>
    </derivirana_varijabla>
  </DomainObject.Predmet.OstaliListFormated>
  <DomainObject.Predmet.OstaliListFormatedOIB>
    <izvorni_sadrzaj>
      <item>Krunoslav Potočnik, OIB 82083130753</item>
      <item>RH-Ministarstvo financija, OIB 18683136487</item>
      <item>Hrvatski zavod za zdravstveno osiguranje, OIB 02958272670</item>
      <item>Zagrebačka banka d.d., OIB 92963223473</item>
      <item>Veneto banka d.d., OIB 81712716992</item>
      <item>FINA, OIB 85821130368</item>
    </izvorni_sadrzaj>
    <derivirana_varijabla naziv="DomainObject.Predmet.OstaliListFormatedOIB_1">
      <item>Krunoslav Potočnik, OIB 82083130753</item>
      <item>RH-Ministarstvo financija, OIB 18683136487</item>
      <item>Hrvatski zavod za zdravstveno osiguranje, OIB 02958272670</item>
      <item>Zagrebačka banka d.d., OIB 92963223473</item>
      <item>Veneto banka d.d., OIB 81712716992</item>
      <item>FINA, OIB 85821130368</item>
    </derivirana_varijabla>
  </DomainObject.Predmet.OstaliListFormatedOIB>
  <DomainObject.Predmet.OstaliListFormatedWithAdress>
    <izvorni_sadrzaj>
      <item>Krunoslav Potočnik, Buč 3, 51511 Omišalj</item>
      <item>RH-Ministarstvo financija, Katančićeva 5, 10000 Zagreb</item>
      <item>Hrvatski zavod za zdravstveno osiguranje, Margaretska 3, 10000 Zagreb</item>
      <item>Zagrebačka banka d.d., Trg bana J. Jelačića 10, 10000 Zagreb</item>
      <item>Veneto banka d.d., Draškovićeva 58, 10000 Zagreb</item>
      <item>FINA, Ulica grada Vukovara 70, 10000 Zagreb</item>
    </izvorni_sadrzaj>
    <derivirana_varijabla naziv="DomainObject.Predmet.OstaliListFormatedWithAdress_1">
      <item>Krunoslav Potočnik, Buč 3, 51511 Omišalj</item>
      <item>RH-Ministarstvo financija, Katančićeva 5, 10000 Zagreb</item>
      <item>Hrvatski zavod za zdravstveno osiguranje, Margaretska 3, 10000 Zagreb</item>
      <item>Zagrebačka banka d.d., Trg bana J. Jelačića 10, 10000 Zagreb</item>
      <item>Veneto banka d.d., Draškovićeva 58, 10000 Zagreb</item>
      <item>FINA, Ulica grada Vukovara 70, 10000 Zagreb</item>
    </derivirana_varijabla>
  </DomainObject.Predmet.OstaliListFormatedWithAdress>
  <DomainObject.Predmet.OstaliListFormatedWithAdressOIB>
    <izvorni_sadrzaj>
      <item>Krunoslav Potočnik, OIB 82083130753, Buč 3, 51511 Omišalj</item>
      <item>RH-Ministarstvo financija, OIB 18683136487, Katančićeva 5, 10000 Zagreb</item>
      <item>Hrvatski zavod za zdravstveno osiguranje, OIB 02958272670, Margaretska 3, 10000 Zagreb</item>
      <item>Zagrebačka banka d.d., OIB 92963223473, Trg bana J. Jelačića 10, 10000 Zagreb</item>
      <item>Veneto banka d.d., OIB 81712716992, Draškovićeva 58, 10000 Zagreb</item>
      <item>FINA, OIB 85821130368, Ulica grada Vukovara 70, 10000 Zagreb</item>
    </izvorni_sadrzaj>
    <derivirana_varijabla naziv="DomainObject.Predmet.OstaliListFormatedWithAdressOIB_1">
      <item>Krunoslav Potočnik, OIB 82083130753, Buč 3, 51511 Omišalj</item>
      <item>RH-Ministarstvo financija, OIB 18683136487, Katančićeva 5, 10000 Zagreb</item>
      <item>Hrvatski zavod za zdravstveno osiguranje, OIB 02958272670, Margaretska 3, 10000 Zagreb</item>
      <item>Zagrebačka banka d.d., OIB 92963223473, Trg bana J. Jelačića 10, 10000 Zagreb</item>
      <item>Veneto banka d.d., OIB 81712716992, Draškovićeva 58, 10000 Zagreb</item>
      <item>FINA, OIB 85821130368, Ulica grada Vukovara 70, 10000 Zagreb</item>
    </derivirana_varijabla>
  </DomainObject.Predmet.OstaliListFormatedWithAdressOIB>
  <DomainObject.Predmet.OstaliListNazivFormated>
    <izvorni_sadrzaj>
      <item>Krunoslav Potočnik</item>
      <item>RH-Ministarstvo financija</item>
      <item>Hrvatski zavod za zdravstveno osiguranje</item>
      <item>Zagrebačka banka d.d.</item>
      <item>Veneto banka d.d.</item>
      <item>FINA</item>
    </izvorni_sadrzaj>
    <derivirana_varijabla naziv="DomainObject.Predmet.OstaliListNazivFormated_1">
      <item>Krunoslav Potočnik</item>
      <item>RH-Ministarstvo financija</item>
      <item>Hrvatski zavod za zdravstveno osiguranje</item>
      <item>Zagrebačka banka d.d.</item>
      <item>Veneto banka d.d.</item>
      <item>FINA</item>
    </derivirana_varijabla>
  </DomainObject.Predmet.OstaliListNazivFormated>
  <DomainObject.Predmet.OstaliListNazivFormatedOIB>
    <izvorni_sadrzaj>
      <item>Krunoslav Potočnik, OIB 82083130753</item>
      <item>RH-Ministarstvo financija, OIB 18683136487</item>
      <item>Hrvatski zavod za zdravstveno osiguranje, OIB 02958272670</item>
      <item>Zagrebačka banka d.d., OIB 92963223473</item>
      <item>Veneto banka d.d., OIB 81712716992</item>
      <item>FINA, OIB 85821130368</item>
    </izvorni_sadrzaj>
    <derivirana_varijabla naziv="DomainObject.Predmet.OstaliListNazivFormatedOIB_1">
      <item>Krunoslav Potočnik, OIB 82083130753</item>
      <item>RH-Ministarstvo financija, OIB 18683136487</item>
      <item>Hrvatski zavod za zdravstveno osiguranje, OIB 02958272670</item>
      <item>Zagrebačka banka d.d., OIB 92963223473</item>
      <item>Veneto banka d.d., OIB 81712716992</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Saša Rimbaldo</izvorni_sadrzaj>
    <derivirana_varijabla naziv="DomainObject.Predmet.StrankaIDrugi_1">Saša Rimbaldo</derivirana_varijabla>
  </DomainObject.Predmet.StrankaIDrugi>
  <DomainObject.Predmet.ProtustrankaIDrugi>
    <izvorni_sadrzaj/>
    <derivirana_varijabla naziv="DomainObject.Predmet.ProtustrankaIDrugi_1"/>
  </DomainObject.Predmet.ProtustrankaIDrugi>
  <DomainObject.Predmet.StrankaIDrugiAdressOIB>
    <izvorni_sadrzaj>Saša Rimbaldo, OIB 22104340847, Ulica Đurđice Agićeve 2, 10000 Zagreb</izvorni_sadrzaj>
    <derivirana_varijabla naziv="DomainObject.Predmet.StrankaIDrugiAdressOIB_1">Saša Rimbaldo, OIB 22104340847, Ulica Đurđice Agićeve 2,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Saša Rimbaldo</item>
      <item>Krunoslav Potočnik</item>
      <item>RH-Ministarstvo financija</item>
      <item>Hrvatski zavod za zdravstveno osiguranje</item>
      <item>Zagrebačka banka d.d.</item>
      <item>Veneto banka d.d.</item>
      <item>FINA</item>
    </izvorni_sadrzaj>
    <derivirana_varijabla naziv="DomainObject.Predmet.SudioniciListNaziv_1">
      <item>Saša Rimbaldo</item>
      <item>Krunoslav Potočnik</item>
      <item>RH-Ministarstvo financija</item>
      <item>Hrvatski zavod za zdravstveno osiguranje</item>
      <item>Zagrebačka banka d.d.</item>
      <item>Veneto banka d.d.</item>
      <item>FINA</item>
    </derivirana_varijabla>
  </DomainObject.Predmet.SudioniciListNaziv>
  <DomainObject.Predmet.SudioniciListAdressOIB>
    <izvorni_sadrzaj>
      <item>Saša Rimbaldo, OIB 22104340847, Ulica Đurđice Agićeve 2,10000 Zagreb</item>
      <item>Krunoslav Potočnik, OIB 82083130753, Buč 3,51511 Omišalj</item>
      <item>RH-Ministarstvo financija, OIB 18683136487, Katančićeva 5,10000 Zagreb</item>
      <item>Hrvatski zavod za zdravstveno osiguranje, OIB 02958272670, Margaretska 3,10000 Zagreb</item>
      <item>Zagrebačka banka d.d., OIB 92963223473, Trg bana J. Jelačića 10,10000 Zagreb</item>
      <item>Veneto banka d.d., OIB 81712716992, Draškovićeva 58,10000 Zagreb</item>
      <item>FINA, OIB 85821130368, Ulica grada Vukovara 70,10000 Zagreb</item>
    </izvorni_sadrzaj>
    <derivirana_varijabla naziv="DomainObject.Predmet.SudioniciListAdressOIB_1">
      <item>Saša Rimbaldo, OIB 22104340847, Ulica Đurđice Agićeve 2,10000 Zagreb</item>
      <item>Krunoslav Potočnik, OIB 82083130753, Buč 3,51511 Omišalj</item>
      <item>RH-Ministarstvo financija, OIB 18683136487, Katančićeva 5,10000 Zagreb</item>
      <item>Hrvatski zavod za zdravstveno osiguranje, OIB 02958272670, Margaretska 3,10000 Zagreb</item>
      <item>Zagrebačka banka d.d., OIB 92963223473, Trg bana J. Jelačića 10,10000 Zagreb</item>
      <item>Veneto banka d.d., OIB 81712716992, Draškovićeva 58,10000 Zagreb</item>
      <item>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22104340847</item>
      <item>, OIB 82083130753</item>
      <item>, OIB 18683136487</item>
      <item>, OIB 02958272670</item>
      <item>, OIB 92963223473</item>
      <item>, OIB 81712716992</item>
      <item>, OIB 85821130368</item>
    </izvorni_sadrzaj>
    <derivirana_varijabla naziv="DomainObject.Predmet.SudioniciListNazivOIB_1">
      <item>, OIB 22104340847</item>
      <item>, OIB 82083130753</item>
      <item>, OIB 18683136487</item>
      <item>, OIB 02958272670</item>
      <item>, OIB 92963223473</item>
      <item>, OIB 81712716992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6B0584-F710-49FE-82F7-C6BD679980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1575</properties:Words>
  <properties:Characters>8466</properties:Characters>
  <properties:Lines>191</properties:Lines>
  <properties:Paragraphs>53</properties:Paragraphs>
  <properties:TotalTime>198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IX Ovr-710/99-9</vt:lpstr>
    </vt:vector>
  </properties:TitlesOfParts>
  <properties:LinksUpToDate>false</properties:LinksUpToDate>
  <properties:CharactersWithSpaces>10159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2018-02-15T10:20:00Z</dcterms:created>
  <dc:creator>--</dc:creator>
  <cp:lastModifiedBy>Gordana Milek</cp:lastModifiedBy>
  <cp:lastPrinted>2018-02-16T08:14:00Z</cp:lastPrinted>
  <dcterms:modified xmlns:xsi="http://www.w3.org/2001/XMLSchema-instance" xsi:type="dcterms:W3CDTF">2018-02-16T12:14:00Z</dcterms:modified>
  <cp:revision>8</cp:revision>
  <dc:title>IX Ovr-710/99-9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