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55e5c" w14:paraId="f055e5c" w:rsidRDefault="003D6452" w:rsidP="00CB6E16" w:rsidR="00CB6E16" w:rsidRPr="00CB6E16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</w:t>
      </w:r>
      <w:r w:rsidR="00CB6E16" w:rsidRPr="00CB6E16">
        <w:tab/>
        <w:t>1.St-413/2013</w:t>
      </w:r>
      <w:r>
        <w:t>-141</w:t>
      </w:r>
    </w:p>
    <w:p w:rsidRDefault="00CB6E16" w:rsidP="00CB6E16" w:rsidR="00CB6E16" w:rsidRPr="00CB6E16">
      <w:pPr>
        <w:jc w:val="both"/>
      </w:pPr>
      <w:r w:rsidRPr="00CB6E16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6E16" w:rsidP="00CB6E16" w:rsidR="00CB6E16" w:rsidRPr="00CB6E16">
      <w:pPr>
        <w:jc w:val="both"/>
      </w:pPr>
    </w:p>
    <w:p w:rsidRDefault="00CB6E16" w:rsidP="00CB6E16" w:rsidR="00CB6E16" w:rsidRPr="00CB6E16">
      <w:pPr>
        <w:jc w:val="both"/>
      </w:pPr>
      <w:r w:rsidRPr="00CB6E16">
        <w:t>REPUBLIKA HRVATSKA</w:t>
      </w:r>
    </w:p>
    <w:p w:rsidRDefault="00CB6E16" w:rsidP="00CB6E16" w:rsidR="00CB6E16" w:rsidRPr="00CB6E16">
      <w:r w:rsidRPr="00CB6E16">
        <w:t xml:space="preserve">TRGOVAČKI SUD U SPLITU </w:t>
      </w:r>
    </w:p>
    <w:p w:rsidRDefault="00CB6E16" w:rsidP="00CB6E16" w:rsidR="00CB6E16" w:rsidRPr="00CB6E16">
      <w:r w:rsidRPr="00CB6E16">
        <w:t>Split, Sukoišanska 6</w:t>
      </w:r>
      <w:r w:rsidRPr="00CB6E16">
        <w:tab/>
      </w:r>
      <w:r w:rsidRPr="00CB6E16">
        <w:tab/>
      </w:r>
      <w:r w:rsidRPr="00CB6E16">
        <w:tab/>
      </w:r>
      <w:r w:rsidRPr="00CB6E16">
        <w:tab/>
      </w:r>
      <w:r w:rsidRPr="00CB6E16">
        <w:tab/>
      </w:r>
      <w:r w:rsidRPr="00CB6E16">
        <w:tab/>
      </w:r>
      <w:r w:rsidRPr="00CB6E16">
        <w:tab/>
      </w:r>
    </w:p>
    <w:p w:rsidRDefault="00CB6E16" w:rsidP="00CB6E16" w:rsidR="00CB6E16" w:rsidRPr="00CB6E16">
      <w:r w:rsidRPr="00CB6E16">
        <w:tab/>
      </w:r>
      <w:r w:rsidRPr="00CB6E16">
        <w:tab/>
      </w:r>
      <w:r w:rsidRPr="00CB6E16">
        <w:tab/>
      </w:r>
      <w:r w:rsidRPr="00CB6E16">
        <w:tab/>
      </w:r>
    </w:p>
    <w:p w:rsidRDefault="00CB6E16" w:rsidP="00CB6E16" w:rsidR="00CB6E16" w:rsidRPr="00CB6E16"/>
    <w:p w:rsidRDefault="00CB6E16" w:rsidP="00CB6E16" w:rsidR="00CB6E16" w:rsidRPr="00CB6E16">
      <w:pPr>
        <w:jc w:val="center"/>
      </w:pPr>
      <w:r w:rsidRPr="00CB6E16">
        <w:t>R E P U B L I K A  H R V A T S K A</w:t>
      </w:r>
    </w:p>
    <w:p w:rsidRDefault="00CB6E16" w:rsidP="00CB6E16" w:rsidR="00CB6E16" w:rsidRPr="00CB6E16"/>
    <w:p w:rsidRDefault="00CB6E16" w:rsidP="00CB6E16" w:rsidR="00CB6E16" w:rsidRPr="00CB6E16">
      <w:pPr>
        <w:pStyle w:val="Naslov1"/>
        <w:rPr>
          <w:b w:val="false"/>
        </w:rPr>
      </w:pPr>
      <w:r w:rsidRPr="00CB6E16">
        <w:rPr>
          <w:b w:val="false"/>
        </w:rPr>
        <w:t>R J E Š E NJ E</w:t>
      </w:r>
    </w:p>
    <w:p w:rsidRDefault="00CB6E16" w:rsidP="00CB6E16" w:rsidR="00CB6E16">
      <w:r>
        <w:tab/>
      </w:r>
    </w:p>
    <w:p w:rsidRDefault="00CB6E16" w:rsidP="00CB6E16" w:rsidR="00CB6E16">
      <w:r>
        <w:t xml:space="preserve">               Trgovački sud u Splitu, po sucu ovog suda Velimiru Vukoviću,  kao stečajnom sucu, u stečajnom postupku  nad  stečajnim dužnikom NEFERANOVIĆ d.o.o. u stečaju Split, Bilice II br. 46., OIB: 29092582253, dana </w:t>
      </w:r>
      <w:r w:rsidR="001D532B">
        <w:t>6</w:t>
      </w:r>
      <w:r>
        <w:t xml:space="preserve">.  studenog  2018. </w:t>
      </w:r>
    </w:p>
    <w:p w:rsidRDefault="00CB6E16" w:rsidP="00CB6E16" w:rsidR="00CB6E16">
      <w:pPr>
        <w:ind w:firstLine="708"/>
        <w:jc w:val="both"/>
      </w:pPr>
      <w:r>
        <w:t xml:space="preserve">             </w:t>
      </w:r>
    </w:p>
    <w:p w:rsidRDefault="00CB6E16" w:rsidP="00CB6E16" w:rsidR="00CB6E16">
      <w:pPr>
        <w:pStyle w:val="Naslov1"/>
        <w:rPr>
          <w:b w:val="false"/>
        </w:rPr>
      </w:pPr>
      <w:r>
        <w:rPr>
          <w:b w:val="false"/>
        </w:rPr>
        <w:t xml:space="preserve">r i j e š i o     j e </w:t>
      </w:r>
    </w:p>
    <w:p w:rsidRDefault="00CB6E16" w:rsidP="00CB6E16" w:rsidR="00CB6E16">
      <w:pPr>
        <w:jc w:val="center"/>
        <w:rPr>
          <w:bCs/>
        </w:rPr>
      </w:pPr>
    </w:p>
    <w:p w:rsidRDefault="00CB6E16" w:rsidP="00965C24" w:rsidR="00CB6E16">
      <w:pPr>
        <w:ind w:firstLine="708"/>
        <w:jc w:val="both"/>
      </w:pPr>
      <w:r>
        <w:rPr>
          <w:bCs/>
        </w:rPr>
        <w:t xml:space="preserve">I. Kupcu </w:t>
      </w:r>
      <w:r>
        <w:t xml:space="preserve">FUZIJA d.o.o., Split, Bilice II, br. 46., OIB:25634324027,  dosuđuju se nekretnine stečajnog dužnika  NEFERANOVIĆ d.o.o. u stečaju Split, Bilice II br. 46., OIB: 29092582253, na čest. zem. 2802,  čest. zem. 2805/5  i čest. zem. 2805/9,  ZU 5286 k.o. Split  i to : </w:t>
      </w:r>
    </w:p>
    <w:p w:rsidRDefault="00CB6E16" w:rsidP="00CB6E16" w:rsidR="00CB6E16">
      <w:pPr>
        <w:ind w:firstLine="708"/>
        <w:jc w:val="both"/>
      </w:pPr>
      <w:r>
        <w:t>poluotvoreni skladišni prostor, površine 1.253,25 m2 i pristupni put boksovima, površine 520,50 m2, za kupoprodajnu cijenu 1.166.784,90 kn.</w:t>
      </w:r>
      <w:r>
        <w:tab/>
      </w:r>
    </w:p>
    <w:p w:rsidRDefault="00CB6E16" w:rsidP="00CB6E16" w:rsidR="00CB6E16">
      <w:pPr>
        <w:pStyle w:val="Odlomakpopisa"/>
        <w:spacing w:after="0"/>
        <w:ind w:left="1380"/>
        <w:jc w:val="both"/>
      </w:pPr>
    </w:p>
    <w:p w:rsidRDefault="00CB6E16" w:rsidP="00CB6E16" w:rsidR="00CB6E16">
      <w:pPr>
        <w:ind w:firstLine="708"/>
        <w:jc w:val="both"/>
      </w:pPr>
      <w:r>
        <w:t>II. Predmetne nekretnine opisane u toč. I</w:t>
      </w:r>
      <w:r>
        <w:rPr>
          <w:b/>
        </w:rPr>
        <w:t xml:space="preserve">. </w:t>
      </w:r>
      <w:r>
        <w:t xml:space="preserve">izreke ovog rješenja predat će se kupcu FUZIJA d.o.o., Split, Bilice II, br. 46., OIB:25634324027, nakon pravomoćnosti ovog rješenja i nakon što kupac položi kupovninu. </w:t>
      </w:r>
    </w:p>
    <w:p w:rsidRDefault="00CB6E16" w:rsidP="00CB6E16" w:rsidR="00CB6E16">
      <w:pPr>
        <w:tabs>
          <w:tab w:pos="1080" w:val="num"/>
        </w:tabs>
        <w:ind w:left="720"/>
        <w:jc w:val="both"/>
      </w:pPr>
    </w:p>
    <w:p w:rsidRDefault="00CB6E16" w:rsidP="00CB6E16" w:rsidR="00CB6E16">
      <w:pPr>
        <w:pStyle w:val="Uvuenotijeloteksta"/>
        <w:ind w:firstLine="708" w:left="0"/>
      </w:pPr>
      <w:r>
        <w:t xml:space="preserve">III. Kupac FUZIJA d.o.o., Split, Bilice II, br. 46., OIB:25634324027  </w:t>
      </w:r>
      <w:r>
        <w:rPr>
          <w:bCs/>
        </w:rPr>
        <w:t xml:space="preserve">dužan je u odnosu na nekretnine iz toč. I. ovog rješenja </w:t>
      </w:r>
      <w:r>
        <w:t xml:space="preserve">položiti, umanjenu za iznos uplaćene jamčevine od </w:t>
      </w:r>
      <w:r w:rsidR="00F819A8">
        <w:t xml:space="preserve">116.678,49 </w:t>
      </w:r>
      <w:r>
        <w:t>kn,   u roku od 30 dana,  računajući od dana pravomoćnosti rješenja o dosudi  i to na račun sudskog depozita Trgovačkog suda u Splitu  pri Hrvatskoj Poštanskoj Banci d.d. Zagreb broj: HR1623900011300000664, Model: HR02, sa naznakom za spis 1. St-413/2013.</w:t>
      </w:r>
    </w:p>
    <w:p w:rsidRDefault="00CB6E16" w:rsidP="00CB6E16" w:rsidR="00CB6E16">
      <w:pPr>
        <w:jc w:val="both"/>
        <w:rPr>
          <w:b/>
          <w:bCs/>
        </w:rPr>
      </w:pPr>
    </w:p>
    <w:p w:rsidRDefault="00CB6E16" w:rsidP="00CB6E16" w:rsidR="00CB6E16">
      <w:pPr>
        <w:ind w:firstLine="708"/>
        <w:jc w:val="both"/>
        <w:rPr>
          <w:bCs/>
        </w:rPr>
      </w:pPr>
      <w:r>
        <w:rPr>
          <w:bCs/>
        </w:rPr>
        <w:t xml:space="preserve">IV. Nakon pravomoćnosti ovog rješenja i nakon što kupac </w:t>
      </w:r>
      <w:r>
        <w:t xml:space="preserve">FUZIJA d.o.o., Split, Bilice II, br. 46., OIB:25634324027 </w:t>
      </w:r>
      <w:r>
        <w:rPr>
          <w:bCs/>
        </w:rPr>
        <w:t xml:space="preserve">Općinski sud u Splitu, Zemljišnoknjižni odjel Split, izvršit će upis prava vlasništva predmetne nekretnine,  pobliže opisane u toč. </w:t>
      </w:r>
      <w:r>
        <w:t>I.</w:t>
      </w:r>
      <w:r>
        <w:rPr>
          <w:b/>
        </w:rPr>
        <w:t xml:space="preserve"> </w:t>
      </w:r>
      <w:r>
        <w:rPr>
          <w:bCs/>
        </w:rPr>
        <w:t xml:space="preserve">izreke ovog rješenja, u korist kupca </w:t>
      </w:r>
      <w:r>
        <w:t>FUZIJA d.o.o., Split, Bilice II, br. 46., OIB:25634324027</w:t>
      </w:r>
      <w:r>
        <w:rPr>
          <w:bCs/>
        </w:rPr>
        <w:t>, te brisanja svih prava i tereta koji prestaju prodajom nekretnine po pravilima Ovršnog zakona</w:t>
      </w:r>
      <w:r w:rsidR="00F819A8">
        <w:rPr>
          <w:bCs/>
        </w:rPr>
        <w:t xml:space="preserve"> i to:</w:t>
      </w:r>
    </w:p>
    <w:p w:rsidRDefault="008716B2" w:rsidP="008716B2" w:rsidR="008716B2">
      <w:pPr>
        <w:pStyle w:val="Odlomakpopisa"/>
        <w:numPr>
          <w:ilvl w:val="0"/>
          <w:numId w:val="4"/>
        </w:numPr>
        <w:jc w:val="both"/>
        <w:rPr>
          <w:bCs/>
        </w:rPr>
      </w:pPr>
      <w:r w:rsidRPr="008716B2">
        <w:rPr>
          <w:bCs/>
        </w:rPr>
        <w:t>Z</w:t>
      </w:r>
      <w:r>
        <w:rPr>
          <w:bCs/>
        </w:rPr>
        <w:t>abilježba pod brojem Z-7234/14</w:t>
      </w:r>
    </w:p>
    <w:p w:rsidRDefault="008716B2" w:rsidP="008716B2" w:rsidR="008716B2" w:rsidRPr="008716B2">
      <w:pPr>
        <w:pStyle w:val="Odlomakpopisa"/>
        <w:numPr>
          <w:ilvl w:val="0"/>
          <w:numId w:val="4"/>
        </w:numPr>
        <w:jc w:val="both"/>
        <w:rPr>
          <w:bCs/>
        </w:rPr>
      </w:pPr>
      <w:r w:rsidRPr="008716B2">
        <w:rPr>
          <w:bCs/>
        </w:rPr>
        <w:t>Z</w:t>
      </w:r>
      <w:r>
        <w:rPr>
          <w:bCs/>
        </w:rPr>
        <w:t>abilježba pod brojem Z-10161/14</w:t>
      </w:r>
    </w:p>
    <w:p w:rsidRDefault="008716B2" w:rsidP="008716B2" w:rsidR="008716B2" w:rsidRPr="008716B2">
      <w:pPr>
        <w:pStyle w:val="Odlomakpopisa"/>
        <w:numPr>
          <w:ilvl w:val="0"/>
          <w:numId w:val="4"/>
        </w:numPr>
        <w:jc w:val="both"/>
        <w:rPr>
          <w:bCs/>
        </w:rPr>
      </w:pPr>
      <w:r w:rsidRPr="008716B2">
        <w:rPr>
          <w:bCs/>
        </w:rPr>
        <w:t>Z</w:t>
      </w:r>
      <w:r>
        <w:rPr>
          <w:bCs/>
        </w:rPr>
        <w:t>abilježba pod brojem Z-15233/16</w:t>
      </w:r>
    </w:p>
    <w:p w:rsidRDefault="008716B2" w:rsidP="008716B2" w:rsidR="008716B2" w:rsidRPr="008716B2">
      <w:pPr>
        <w:pStyle w:val="Odlomakpopisa"/>
        <w:numPr>
          <w:ilvl w:val="0"/>
          <w:numId w:val="4"/>
        </w:numPr>
        <w:jc w:val="both"/>
        <w:rPr>
          <w:bCs/>
        </w:rPr>
      </w:pPr>
      <w:r w:rsidRPr="008716B2">
        <w:rPr>
          <w:bCs/>
        </w:rPr>
        <w:t>Z</w:t>
      </w:r>
      <w:r>
        <w:rPr>
          <w:bCs/>
        </w:rPr>
        <w:t>abilježba pod brojem Z-26269/1</w:t>
      </w:r>
      <w:r w:rsidR="001808D2">
        <w:rPr>
          <w:bCs/>
        </w:rPr>
        <w:t>8</w:t>
      </w:r>
    </w:p>
    <w:p w:rsidRDefault="008716B2" w:rsidP="008716B2" w:rsidR="008716B2" w:rsidRPr="008716B2">
      <w:pPr>
        <w:pStyle w:val="Odlomakpopisa"/>
        <w:numPr>
          <w:ilvl w:val="0"/>
          <w:numId w:val="4"/>
        </w:numPr>
        <w:jc w:val="both"/>
        <w:rPr>
          <w:bCs/>
        </w:rPr>
      </w:pPr>
      <w:r w:rsidRPr="008716B2">
        <w:rPr>
          <w:bCs/>
        </w:rPr>
        <w:t>Z</w:t>
      </w:r>
      <w:r>
        <w:rPr>
          <w:bCs/>
        </w:rPr>
        <w:t>abilježba pod brojem Z-</w:t>
      </w:r>
      <w:r w:rsidR="001808D2">
        <w:rPr>
          <w:bCs/>
        </w:rPr>
        <w:t>974</w:t>
      </w:r>
      <w:r>
        <w:rPr>
          <w:bCs/>
        </w:rPr>
        <w:t>/</w:t>
      </w:r>
      <w:r w:rsidR="001808D2">
        <w:rPr>
          <w:bCs/>
        </w:rPr>
        <w:t>05</w:t>
      </w:r>
    </w:p>
    <w:p w:rsidRDefault="008716B2" w:rsidP="008716B2" w:rsidR="008716B2">
      <w:pPr>
        <w:pStyle w:val="Odlomakpopisa"/>
        <w:numPr>
          <w:ilvl w:val="0"/>
          <w:numId w:val="4"/>
        </w:numPr>
        <w:jc w:val="both"/>
        <w:rPr>
          <w:bCs/>
        </w:rPr>
      </w:pPr>
      <w:r w:rsidRPr="008716B2">
        <w:rPr>
          <w:bCs/>
        </w:rPr>
        <w:t>Z</w:t>
      </w:r>
      <w:r>
        <w:rPr>
          <w:bCs/>
        </w:rPr>
        <w:t>abilježba pod brojem Z-</w:t>
      </w:r>
      <w:r w:rsidR="001808D2">
        <w:rPr>
          <w:bCs/>
        </w:rPr>
        <w:t>1406</w:t>
      </w:r>
      <w:r>
        <w:rPr>
          <w:bCs/>
        </w:rPr>
        <w:t>/</w:t>
      </w:r>
      <w:r w:rsidR="001808D2">
        <w:rPr>
          <w:bCs/>
        </w:rPr>
        <w:t>05</w:t>
      </w:r>
    </w:p>
    <w:p w:rsidRDefault="00054B59" w:rsidP="00054B59" w:rsidR="00054B59" w:rsidRPr="00054B59">
      <w:pPr>
        <w:ind w:firstLine="708" w:left="3540"/>
        <w:jc w:val="both"/>
        <w:rPr>
          <w:bCs/>
        </w:rPr>
      </w:pPr>
      <w:r w:rsidRPr="00054B59">
        <w:rPr>
          <w:bCs/>
        </w:rPr>
        <w:lastRenderedPageBreak/>
        <w:t>2</w:t>
      </w:r>
      <w:r w:rsidRPr="00054B59">
        <w:rPr>
          <w:bCs/>
        </w:rPr>
        <w:tab/>
      </w:r>
      <w:r w:rsidRPr="00054B59">
        <w:rPr>
          <w:bCs/>
        </w:rPr>
        <w:tab/>
      </w:r>
      <w:r w:rsidR="003D6452">
        <w:t>Poslovni broj:</w:t>
      </w:r>
      <w:r w:rsidRPr="00054B59">
        <w:rPr>
          <w:bCs/>
        </w:rPr>
        <w:tab/>
        <w:t>1.St-413/2013</w:t>
      </w:r>
      <w:r w:rsidR="003D6452">
        <w:rPr>
          <w:bCs/>
        </w:rPr>
        <w:t>-141</w:t>
      </w:r>
    </w:p>
    <w:p w:rsidRDefault="00054B59" w:rsidP="00054B59" w:rsidR="00054B59" w:rsidRPr="008716B2">
      <w:pPr>
        <w:pStyle w:val="Odlomakpopisa"/>
        <w:ind w:left="4956"/>
        <w:jc w:val="both"/>
        <w:rPr>
          <w:bCs/>
        </w:rPr>
      </w:pPr>
    </w:p>
    <w:p w:rsidRDefault="008716B2" w:rsidP="008716B2" w:rsidR="008716B2" w:rsidRPr="008716B2">
      <w:pPr>
        <w:pStyle w:val="Odlomakpopisa"/>
        <w:numPr>
          <w:ilvl w:val="0"/>
          <w:numId w:val="4"/>
        </w:numPr>
        <w:jc w:val="both"/>
        <w:rPr>
          <w:bCs/>
        </w:rPr>
      </w:pPr>
      <w:r w:rsidRPr="008716B2">
        <w:rPr>
          <w:bCs/>
        </w:rPr>
        <w:t>Z</w:t>
      </w:r>
      <w:r>
        <w:rPr>
          <w:bCs/>
        </w:rPr>
        <w:t>abilježba pod brojem Z-</w:t>
      </w:r>
      <w:r w:rsidR="001808D2">
        <w:rPr>
          <w:bCs/>
        </w:rPr>
        <w:t>9108</w:t>
      </w:r>
      <w:r>
        <w:rPr>
          <w:bCs/>
        </w:rPr>
        <w:t>/</w:t>
      </w:r>
      <w:r w:rsidR="001808D2">
        <w:rPr>
          <w:bCs/>
        </w:rPr>
        <w:t>05</w:t>
      </w:r>
    </w:p>
    <w:p w:rsidRDefault="008716B2" w:rsidP="008716B2" w:rsidR="008716B2" w:rsidRPr="008716B2">
      <w:pPr>
        <w:pStyle w:val="Odlomakpopisa"/>
        <w:numPr>
          <w:ilvl w:val="0"/>
          <w:numId w:val="4"/>
        </w:numPr>
        <w:jc w:val="both"/>
        <w:rPr>
          <w:bCs/>
        </w:rPr>
      </w:pPr>
      <w:r w:rsidRPr="008716B2">
        <w:rPr>
          <w:bCs/>
        </w:rPr>
        <w:t>Z</w:t>
      </w:r>
      <w:r>
        <w:rPr>
          <w:bCs/>
        </w:rPr>
        <w:t>abilježba pod brojem Z-7</w:t>
      </w:r>
      <w:r w:rsidR="001808D2">
        <w:rPr>
          <w:bCs/>
        </w:rPr>
        <w:t>182</w:t>
      </w:r>
      <w:r>
        <w:rPr>
          <w:bCs/>
        </w:rPr>
        <w:t>/</w:t>
      </w:r>
      <w:r w:rsidR="001808D2">
        <w:rPr>
          <w:bCs/>
        </w:rPr>
        <w:t>06</w:t>
      </w:r>
    </w:p>
    <w:p w:rsidRDefault="008716B2" w:rsidP="008716B2" w:rsidR="008716B2" w:rsidRPr="008716B2">
      <w:pPr>
        <w:pStyle w:val="Odlomakpopisa"/>
        <w:numPr>
          <w:ilvl w:val="0"/>
          <w:numId w:val="4"/>
        </w:numPr>
        <w:jc w:val="both"/>
        <w:rPr>
          <w:bCs/>
        </w:rPr>
      </w:pPr>
      <w:r w:rsidRPr="008716B2">
        <w:rPr>
          <w:bCs/>
        </w:rPr>
        <w:t>Z</w:t>
      </w:r>
      <w:r>
        <w:rPr>
          <w:bCs/>
        </w:rPr>
        <w:t>abilježba pod brojem Z-</w:t>
      </w:r>
      <w:r w:rsidR="00965C24">
        <w:rPr>
          <w:bCs/>
        </w:rPr>
        <w:t>13924</w:t>
      </w:r>
      <w:r>
        <w:rPr>
          <w:bCs/>
        </w:rPr>
        <w:t>/</w:t>
      </w:r>
      <w:r w:rsidR="00965C24">
        <w:rPr>
          <w:bCs/>
        </w:rPr>
        <w:t>08</w:t>
      </w:r>
    </w:p>
    <w:p w:rsidRDefault="008716B2" w:rsidP="008716B2" w:rsidR="008716B2" w:rsidRPr="008716B2">
      <w:pPr>
        <w:pStyle w:val="Odlomakpopisa"/>
        <w:numPr>
          <w:ilvl w:val="0"/>
          <w:numId w:val="4"/>
        </w:numPr>
        <w:jc w:val="both"/>
        <w:rPr>
          <w:bCs/>
        </w:rPr>
      </w:pPr>
      <w:r w:rsidRPr="008716B2">
        <w:rPr>
          <w:bCs/>
        </w:rPr>
        <w:t>Z</w:t>
      </w:r>
      <w:r>
        <w:rPr>
          <w:bCs/>
        </w:rPr>
        <w:t>abilježba pod brojem Z-</w:t>
      </w:r>
      <w:r w:rsidR="00965C24">
        <w:rPr>
          <w:bCs/>
        </w:rPr>
        <w:t>9234</w:t>
      </w:r>
      <w:r>
        <w:rPr>
          <w:bCs/>
        </w:rPr>
        <w:t>/</w:t>
      </w:r>
      <w:r w:rsidR="00965C24">
        <w:rPr>
          <w:bCs/>
        </w:rPr>
        <w:t>09</w:t>
      </w:r>
    </w:p>
    <w:p w:rsidRDefault="008716B2" w:rsidP="00965C24" w:rsidR="008716B2" w:rsidRPr="00965C24">
      <w:pPr>
        <w:pStyle w:val="Odlomakpopisa"/>
        <w:numPr>
          <w:ilvl w:val="0"/>
          <w:numId w:val="4"/>
        </w:numPr>
        <w:jc w:val="both"/>
        <w:rPr>
          <w:bCs/>
        </w:rPr>
      </w:pPr>
      <w:r w:rsidRPr="008716B2">
        <w:rPr>
          <w:bCs/>
        </w:rPr>
        <w:t>Z</w:t>
      </w:r>
      <w:r>
        <w:rPr>
          <w:bCs/>
        </w:rPr>
        <w:t>abilježba pod brojem Z-</w:t>
      </w:r>
      <w:r w:rsidR="00965C24">
        <w:rPr>
          <w:bCs/>
        </w:rPr>
        <w:t>370</w:t>
      </w:r>
      <w:r>
        <w:rPr>
          <w:bCs/>
        </w:rPr>
        <w:t>/1</w:t>
      </w:r>
      <w:r w:rsidR="001D532B">
        <w:rPr>
          <w:bCs/>
        </w:rPr>
        <w:t>0</w:t>
      </w:r>
    </w:p>
    <w:p w:rsidRDefault="00CB6E16" w:rsidP="00965C24" w:rsidR="00CB6E16" w:rsidRPr="00965C24">
      <w:pPr>
        <w:ind w:left="70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CB6E16" w:rsidP="00CB6E16" w:rsidR="00CB6E16">
      <w:pPr>
        <w:ind w:firstLine="708"/>
        <w:jc w:val="both"/>
        <w:rPr>
          <w:bCs/>
        </w:rPr>
      </w:pPr>
      <w:r>
        <w:rPr>
          <w:bCs/>
        </w:rPr>
        <w:t>V.</w:t>
      </w:r>
      <w:r>
        <w:rPr>
          <w:b/>
          <w:bCs/>
        </w:rPr>
        <w:t xml:space="preserve"> </w:t>
      </w:r>
      <w:r>
        <w:rPr>
          <w:bCs/>
        </w:rPr>
        <w:t xml:space="preserve">Općinski sud u Splitu, Zemljišnoknjižni odjel Split, obavit će upise iz toč. IV. izreke ovog rješenja na temelju pravomoćnog rješenja o dosudi te potvrde ovog stečajnog suda da je kupac položio kupovninu  u skladu s ovim rješenjem. </w:t>
      </w:r>
    </w:p>
    <w:p w:rsidRDefault="00CB6E16" w:rsidP="00CB6E16" w:rsidR="00CB6E16">
      <w:pPr>
        <w:ind w:firstLine="708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CB6E16" w:rsidP="00CB6E16" w:rsidR="00CB6E16">
      <w:pPr>
        <w:ind w:firstLine="708"/>
        <w:jc w:val="both"/>
        <w:rPr>
          <w:b/>
        </w:rPr>
      </w:pPr>
      <w:r>
        <w:rPr>
          <w:bCs/>
        </w:rPr>
        <w:t>VI. Primjer</w:t>
      </w:r>
      <w:r>
        <w:t xml:space="preserve">ak ovog rješenja bit će dostavljen </w:t>
      </w:r>
      <w:r>
        <w:rPr>
          <w:bCs/>
        </w:rPr>
        <w:t xml:space="preserve">Općinskom sudu u Splitu, Zemljišnoknjižni odjel Split </w:t>
      </w:r>
      <w:r>
        <w:t>, radi zabilježbe</w:t>
      </w:r>
      <w:r>
        <w:rPr>
          <w:sz w:val="28"/>
          <w:szCs w:val="28"/>
        </w:rPr>
        <w:t xml:space="preserve"> </w:t>
      </w:r>
      <w:r>
        <w:t xml:space="preserve">ovog rješenja u zemljišnim knjigama. </w:t>
      </w:r>
    </w:p>
    <w:p w:rsidRDefault="00CB6E16" w:rsidP="00CB6E16" w:rsidR="00CB6E16">
      <w:pPr>
        <w:jc w:val="both"/>
        <w:rPr>
          <w:b/>
        </w:rPr>
      </w:pPr>
    </w:p>
    <w:p w:rsidRDefault="00CB6E16" w:rsidP="00CB6E16" w:rsidR="00CB6E16">
      <w:pPr>
        <w:ind w:firstLine="708"/>
        <w:jc w:val="both"/>
      </w:pPr>
      <w:r>
        <w:t xml:space="preserve">VII. Ovo rješenje bit će istaknuto na mrežnoj stranici e-oglasna ploča suda. U sudskoj pisarnici može se zatražiti pismeni otpravak ovog rješenja. </w:t>
      </w:r>
    </w:p>
    <w:p w:rsidRDefault="00CB6E16" w:rsidP="00CB6E16" w:rsidR="00CB6E16">
      <w:pPr>
        <w:spacing w:after="140" w:before="240"/>
        <w:jc w:val="center"/>
      </w:pPr>
      <w:r>
        <w:t xml:space="preserve">Obrazloženje </w:t>
      </w:r>
    </w:p>
    <w:p w:rsidRDefault="00CB6E16" w:rsidP="00CB6E16" w:rsidR="00CB6E16">
      <w:pPr>
        <w:ind w:firstLine="540"/>
        <w:jc w:val="both"/>
      </w:pPr>
      <w:r>
        <w:t xml:space="preserve">Rješenjem ovog suda posl. broj: St-413/2013 od 02. listopada 2014. godine otvoren je stečajni postupak nad stečajnim dužnikom NEFERANOVIĆ d.o.o. u stečaju Split, Bilice II br. 46., OIB: 29092582253. </w:t>
      </w:r>
    </w:p>
    <w:p w:rsidRDefault="00CB6E16" w:rsidP="00CB6E16" w:rsidR="00CB6E16">
      <w:pPr>
        <w:pStyle w:val="Tijeloteksta-uvlaka3"/>
        <w:ind w:left="0"/>
      </w:pPr>
    </w:p>
    <w:p w:rsidRDefault="00CB6E16" w:rsidP="00CB6E16" w:rsidR="00CB6E16">
      <w:pPr>
        <w:tabs>
          <w:tab w:pos="540" w:val="left"/>
        </w:tabs>
        <w:jc w:val="both"/>
      </w:pPr>
      <w:r>
        <w:tab/>
        <w:t xml:space="preserve">Rješenjem ovog suda posl. broj: 1. St-413/2013  od  </w:t>
      </w:r>
      <w:r w:rsidR="00DA7BB8">
        <w:t>5</w:t>
      </w:r>
      <w:r>
        <w:t xml:space="preserve">.srpnja 2016. , a temeljem  odredbi  čl. 164  Stečajnog zakona, </w:t>
      </w:r>
      <w:r>
        <w:rPr>
          <w:bCs/>
        </w:rPr>
        <w:t xml:space="preserve">(Narodne novine br. 44/96, 29/99, 129/00, 123/03, 82/06,116/10, 25/12 i 133/12),  </w:t>
      </w:r>
      <w:r>
        <w:t xml:space="preserve">određena je prodaja nekretnina stečajnog  dužnika NEFERANOVIĆ d.o.o. u stečaju Split, Bilice II br. 46., OIB: 29092582253, u stečajnom postupku uz odgovarajuću primjenu odredbi Ovršnog zakona. </w:t>
      </w:r>
    </w:p>
    <w:p w:rsidRDefault="00CB6E16" w:rsidP="00CB6E16" w:rsidR="00CB6E16">
      <w:pPr>
        <w:jc w:val="both"/>
      </w:pPr>
    </w:p>
    <w:p w:rsidRDefault="00CB6E16" w:rsidP="00CB6E16" w:rsidR="00CB6E16">
      <w:pPr>
        <w:pStyle w:val="Bezproreda"/>
        <w:ind w:firstLine="708"/>
        <w:jc w:val="both"/>
      </w:pPr>
      <w:r>
        <w:t xml:space="preserve">Zaključkom ovog suda posl. broj: St-413/2013  od </w:t>
      </w:r>
      <w:r w:rsidR="00DA7BB8">
        <w:t>5</w:t>
      </w:r>
      <w:r>
        <w:t xml:space="preserve">. </w:t>
      </w:r>
      <w:r w:rsidR="00DA7BB8">
        <w:t>listopada</w:t>
      </w:r>
      <w:r>
        <w:t xml:space="preserve">  2018.  bilo je određeno </w:t>
      </w:r>
      <w:r w:rsidR="00DA7BB8">
        <w:t>dvanaesto</w:t>
      </w:r>
      <w:r>
        <w:t xml:space="preserve"> ročište  za prodaju u stečajnom postupku </w:t>
      </w:r>
      <w:r w:rsidR="00DA7BB8">
        <w:t xml:space="preserve">preostale </w:t>
      </w:r>
      <w:r>
        <w:t>nekretnine stečajnog dužnika  i to:</w:t>
      </w:r>
      <w:r w:rsidR="00DA7BB8">
        <w:t xml:space="preserve"> poluotvoreni skladišni prostor, površine 1.253,25 m2 i pristupni put boksovima, površine 520,50 m2</w:t>
      </w:r>
      <w:r>
        <w:t xml:space="preserve">, na čest.zem. 2802,  čest.zem. 2805/5  i čest.zem. 2805/9,  ZU 5286 k.o. Split  u stečajnom postupku uz odgovarajuću primjenu odredbi Ovršnog zakona koje se odnose na nekretnine.  </w:t>
      </w:r>
    </w:p>
    <w:p w:rsidRDefault="00CB6E16" w:rsidP="00CB6E16" w:rsidR="00CB6E16">
      <w:pPr>
        <w:pStyle w:val="Bezproreda"/>
        <w:ind w:firstLine="708"/>
        <w:jc w:val="both"/>
      </w:pPr>
    </w:p>
    <w:p w:rsidRDefault="00CB6E16" w:rsidP="00CB6E16" w:rsidR="00CB6E16">
      <w:pPr>
        <w:pStyle w:val="Bezproreda"/>
        <w:ind w:firstLine="708"/>
        <w:jc w:val="both"/>
      </w:pPr>
      <w:r>
        <w:t>Cijena predmetn</w:t>
      </w:r>
      <w:r w:rsidR="00DA7BB8">
        <w:t>e</w:t>
      </w:r>
      <w:r>
        <w:t xml:space="preserve">  nekretnin</w:t>
      </w:r>
      <w:r w:rsidR="00DA7BB8">
        <w:t>e</w:t>
      </w:r>
      <w:r>
        <w:t xml:space="preserve"> utvrđ</w:t>
      </w:r>
      <w:r w:rsidR="00DA7BB8">
        <w:t>ena</w:t>
      </w:r>
      <w:r>
        <w:t xml:space="preserve"> </w:t>
      </w:r>
      <w:r w:rsidR="00DA7BB8">
        <w:t>je</w:t>
      </w:r>
      <w:r>
        <w:t xml:space="preserve"> u iznosu od </w:t>
      </w:r>
      <w:r w:rsidR="00DA7BB8">
        <w:t>157.439,20</w:t>
      </w:r>
      <w:r>
        <w:t xml:space="preserve"> EUR-a  što na dan procjene vještaka prema srednjem tečaju EUR/kn iznosi </w:t>
      </w:r>
      <w:r w:rsidR="00DA7BB8">
        <w:t>1.166.784,90</w:t>
      </w:r>
      <w:r>
        <w:t xml:space="preserve"> kn.</w:t>
      </w:r>
    </w:p>
    <w:p w:rsidRDefault="00CB6E16" w:rsidP="00CB6E16" w:rsidR="00CB6E16">
      <w:pPr>
        <w:pStyle w:val="Bezproreda"/>
        <w:jc w:val="both"/>
      </w:pPr>
    </w:p>
    <w:p w:rsidRDefault="00CB6E16" w:rsidP="00CB6E16" w:rsidR="00CB6E16">
      <w:pPr>
        <w:ind w:firstLine="660"/>
        <w:jc w:val="both"/>
      </w:pPr>
      <w:r>
        <w:tab/>
        <w:t>Založno pravo na ovim nekretninama upisano je u korist Credo banka d.d. u stečaju Split.</w:t>
      </w:r>
    </w:p>
    <w:p w:rsidRDefault="00CB6E16" w:rsidP="00CB6E16" w:rsidR="00CB6E16">
      <w:pPr>
        <w:ind w:firstLine="708"/>
        <w:jc w:val="both"/>
      </w:pPr>
    </w:p>
    <w:p w:rsidRDefault="00CB6E16" w:rsidP="00054B59" w:rsidR="00054B59">
      <w:pPr>
        <w:ind w:firstLine="708"/>
        <w:jc w:val="both"/>
      </w:pPr>
      <w:r>
        <w:t xml:space="preserve">Na usmenoj  javnoj dražbi održanoj kod ovog suda dana </w:t>
      </w:r>
      <w:r w:rsidR="00EA7B5F">
        <w:t>6</w:t>
      </w:r>
      <w:r>
        <w:t>.s</w:t>
      </w:r>
      <w:r w:rsidR="00EA7B5F">
        <w:t>tudenog</w:t>
      </w:r>
      <w:r>
        <w:t xml:space="preserve">  2018.,  ponuditelj-kupac FUZIJA d.o.o., Split, Bilice II, br. 46., OIB:25634324027, </w:t>
      </w:r>
      <w:r w:rsidR="00EA7B5F">
        <w:t>kao jedini ponuditelj</w:t>
      </w:r>
      <w:r w:rsidR="001D532B">
        <w:t>,</w:t>
      </w:r>
      <w:r w:rsidR="00EA7B5F">
        <w:t xml:space="preserve"> </w:t>
      </w:r>
      <w:r>
        <w:t xml:space="preserve">stavio je ponudu za  nekretnine stečajnog dužnika  NEFERANOVIĆ d.o.o. u stečaju Split, Bilice II br. 46., OIB: 29092582253, na čest. zem. 2802,  čest. zem. 2805/5  i čest. zem. 2805/9,  ZU 5286 k.o. Split  i to za :  </w:t>
      </w:r>
      <w:r w:rsidR="00EA7B5F">
        <w:t xml:space="preserve">poluotvoreni skladišni prostor, površine 1.253,25 m2 i pristupni put boksovima, površine 520,50 m2, za kupoprodajnu cijenu </w:t>
      </w:r>
      <w:r w:rsidR="001D532B">
        <w:t>od</w:t>
      </w:r>
    </w:p>
    <w:p w:rsidRDefault="00054B59" w:rsidP="00054B59" w:rsidR="00054B59">
      <w:pPr>
        <w:jc w:val="both"/>
      </w:pPr>
    </w:p>
    <w:p w:rsidRDefault="00054B59" w:rsidP="00054B59" w:rsidR="00054B59">
      <w:pPr>
        <w:ind w:firstLine="708" w:left="3540"/>
        <w:jc w:val="both"/>
        <w:rPr>
          <w:bCs/>
        </w:rPr>
      </w:pPr>
      <w:r>
        <w:rPr>
          <w:bCs/>
        </w:rPr>
        <w:t>3</w:t>
      </w:r>
      <w:r>
        <w:rPr>
          <w:bCs/>
        </w:rPr>
        <w:tab/>
      </w:r>
      <w:r w:rsidR="003D6452">
        <w:rPr>
          <w:bCs/>
        </w:rPr>
        <w:tab/>
      </w:r>
      <w:r w:rsidR="003D6452">
        <w:t>Poslovni broj:</w:t>
      </w:r>
      <w:r>
        <w:rPr>
          <w:bCs/>
        </w:rPr>
        <w:tab/>
        <w:t>1.St-413/2013</w:t>
      </w:r>
      <w:r w:rsidR="003D6452">
        <w:rPr>
          <w:bCs/>
        </w:rPr>
        <w:t>-141</w:t>
      </w:r>
    </w:p>
    <w:p w:rsidRDefault="00054B59" w:rsidP="00054B59" w:rsidR="00054B59">
      <w:pPr>
        <w:jc w:val="both"/>
      </w:pPr>
    </w:p>
    <w:p w:rsidRDefault="00EA7B5F" w:rsidP="00054B59" w:rsidR="00CB6E16" w:rsidRPr="00054B59">
      <w:pPr>
        <w:jc w:val="both"/>
      </w:pPr>
      <w:r>
        <w:t>1.166.784,90 kn,</w:t>
      </w:r>
      <w:r w:rsidR="00054B59">
        <w:t xml:space="preserve"> u skladu sa zaključkom o prodaji od 5.listopada 2018.</w:t>
      </w:r>
      <w:r>
        <w:t xml:space="preserve"> </w:t>
      </w:r>
      <w:r w:rsidR="00CB6E16">
        <w:t xml:space="preserve">  i time ispunio uvjete da mu se dosudi predmetna nekretnina.</w:t>
      </w:r>
    </w:p>
    <w:p w:rsidRDefault="00054B59" w:rsidP="00CB6E16" w:rsidR="00054B59">
      <w:pPr>
        <w:ind w:firstLine="708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CB6E16" w:rsidP="00CB6E16" w:rsidR="00CB6E16">
      <w:pPr>
        <w:ind w:firstLine="708"/>
        <w:jc w:val="both"/>
      </w:pPr>
      <w:r>
        <w:rPr>
          <w:bCs/>
        </w:rPr>
        <w:t xml:space="preserve">Radi svega naprijed izloženog, a temeljem odredbi čl. 158. Stečajnog zakona te čl. 98., čl. 100.,  čl. 101., čl. 101.a, čl. 141. i čl. 143. Ovršnog zakona, trebalo je odlučiti kao u izreci rješenja.  </w:t>
      </w:r>
    </w:p>
    <w:p w:rsidRDefault="00CB6E16" w:rsidP="00CB6E16" w:rsidR="00CB6E16">
      <w:pPr>
        <w:pStyle w:val="Bezproreda"/>
        <w:ind w:firstLine="708" w:left="1416"/>
      </w:pPr>
    </w:p>
    <w:p w:rsidRDefault="00CB6E16" w:rsidP="003D6452" w:rsidR="00CB6E16">
      <w:pPr>
        <w:pStyle w:val="Bezproreda"/>
        <w:ind w:firstLine="708" w:left="2124"/>
      </w:pPr>
      <w:r>
        <w:t xml:space="preserve">U Splitu, </w:t>
      </w:r>
      <w:r w:rsidR="00054B59">
        <w:t>6</w:t>
      </w:r>
      <w:r>
        <w:t>.s</w:t>
      </w:r>
      <w:r w:rsidR="00054B59">
        <w:t>tudenog</w:t>
      </w:r>
      <w:r>
        <w:t xml:space="preserve">  2018.  </w:t>
      </w:r>
    </w:p>
    <w:p w:rsidRDefault="00CB6E16" w:rsidP="00CB6E16" w:rsidR="00CB6E1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 U D A C</w:t>
      </w:r>
    </w:p>
    <w:p w:rsidRDefault="00CB6E16" w:rsidP="00CB6E16" w:rsidR="00CB6E1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B6E16" w:rsidP="00CB6E16" w:rsidR="003D645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  <w:r w:rsidR="003D6452">
        <w:t>,</w:t>
      </w:r>
      <w:r>
        <w:t xml:space="preserve"> </w:t>
      </w:r>
      <w:r w:rsidR="003D6452">
        <w:t>v.r.</w:t>
      </w:r>
    </w:p>
    <w:p w:rsidRDefault="003D6452" w:rsidP="00CB6E16" w:rsidR="003D645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3D6452" w:rsidP="00CB6E16" w:rsidR="003D6452">
      <w:pPr>
        <w:jc w:val="both"/>
      </w:pPr>
    </w:p>
    <w:p w:rsidRDefault="003D6452" w:rsidP="00CB6E16" w:rsidR="003D645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Marija Elez</w:t>
      </w:r>
    </w:p>
    <w:p w:rsidRDefault="00CB6E16" w:rsidP="00CB6E16" w:rsidR="00CB6E16">
      <w:pPr>
        <w:jc w:val="both"/>
      </w:pPr>
    </w:p>
    <w:p w:rsidRDefault="00CB6E16" w:rsidP="00CB6E16" w:rsidR="00CB6E1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B6E16" w:rsidP="00CB6E16" w:rsidR="00CB6E16">
      <w:pPr>
        <w:jc w:val="both"/>
      </w:pPr>
      <w: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3D6452" w:rsidP="00CB6E16" w:rsidR="003D6452">
      <w:pPr>
        <w:jc w:val="both"/>
      </w:pPr>
    </w:p>
    <w:p w:rsidRDefault="00CB6E16" w:rsidP="00CB6E16" w:rsidR="00CB6E16">
      <w:pPr>
        <w:pStyle w:val="Uvuenotijeloteksta"/>
        <w:rPr>
          <w:b/>
        </w:rPr>
      </w:pPr>
    </w:p>
    <w:p w:rsidRDefault="00CB6E16" w:rsidP="00CB6E16" w:rsidR="00CB6E16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964C2"/>
    <w:multiLevelType w:val="hybridMultilevel"/>
    <w:tmpl w:val="FB28EA24"/>
    <w:lvl w:tplc="08E45CF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C72236F"/>
    <w:multiLevelType w:val="hybridMultilevel"/>
    <w:tmpl w:val="193684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8D63815"/>
    <w:multiLevelType w:val="hybridMultilevel"/>
    <w:tmpl w:val="C21EA09A"/>
    <w:lvl w:tplc="95AC581C" w:ilvl="0">
      <w:start w:val="1"/>
      <w:numFmt w:val="lowerLetter"/>
      <w:lvlText w:val="%1)"/>
      <w:lvlJc w:val="left"/>
      <w:pPr>
        <w:ind w:hanging="360" w:left="1380"/>
      </w:pPr>
    </w:lvl>
    <w:lvl w:tplc="041A0019" w:ilvl="1">
      <w:start w:val="1"/>
      <w:numFmt w:val="lowerLetter"/>
      <w:lvlText w:val="%2."/>
      <w:lvlJc w:val="left"/>
      <w:pPr>
        <w:ind w:hanging="360" w:left="2100"/>
      </w:pPr>
    </w:lvl>
    <w:lvl w:tplc="041A001B" w:ilvl="2">
      <w:start w:val="1"/>
      <w:numFmt w:val="lowerRoman"/>
      <w:lvlText w:val="%3."/>
      <w:lvlJc w:val="right"/>
      <w:pPr>
        <w:ind w:hanging="180" w:left="2820"/>
      </w:pPr>
    </w:lvl>
    <w:lvl w:tplc="041A000F" w:ilvl="3">
      <w:start w:val="1"/>
      <w:numFmt w:val="decimal"/>
      <w:lvlText w:val="%4."/>
      <w:lvlJc w:val="left"/>
      <w:pPr>
        <w:ind w:hanging="360" w:left="3540"/>
      </w:pPr>
    </w:lvl>
    <w:lvl w:tplc="041A0019" w:ilvl="4">
      <w:start w:val="1"/>
      <w:numFmt w:val="lowerLetter"/>
      <w:lvlText w:val="%5."/>
      <w:lvlJc w:val="left"/>
      <w:pPr>
        <w:ind w:hanging="360" w:left="4260"/>
      </w:pPr>
    </w:lvl>
    <w:lvl w:tplc="041A001B" w:ilvl="5">
      <w:start w:val="1"/>
      <w:numFmt w:val="lowerRoman"/>
      <w:lvlText w:val="%6."/>
      <w:lvlJc w:val="right"/>
      <w:pPr>
        <w:ind w:hanging="180" w:left="4980"/>
      </w:pPr>
    </w:lvl>
    <w:lvl w:tplc="041A000F" w:ilvl="6">
      <w:start w:val="1"/>
      <w:numFmt w:val="decimal"/>
      <w:lvlText w:val="%7."/>
      <w:lvlJc w:val="left"/>
      <w:pPr>
        <w:ind w:hanging="360" w:left="5700"/>
      </w:pPr>
    </w:lvl>
    <w:lvl w:tplc="041A0019" w:ilvl="7">
      <w:start w:val="1"/>
      <w:numFmt w:val="lowerLetter"/>
      <w:lvlText w:val="%8."/>
      <w:lvlJc w:val="left"/>
      <w:pPr>
        <w:ind w:hanging="360" w:left="6420"/>
      </w:pPr>
    </w:lvl>
    <w:lvl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3">
    <w:nsid w:val="72AC05DE"/>
    <w:multiLevelType w:val="hybridMultilevel"/>
    <w:tmpl w:val="3A482A64"/>
    <w:lvl w:tplc="45565FEC" w:ilvl="0">
      <w:start w:val="1"/>
      <w:numFmt w:val="bullet"/>
      <w:lvlText w:val="-"/>
      <w:lvlJc w:val="left"/>
      <w:pPr>
        <w:ind w:hanging="360" w:left="10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6E16"/>
    <w:rsid w:val="00054B59"/>
    <w:rsid w:val="001808D2"/>
    <w:rsid w:val="001D532B"/>
    <w:rsid w:val="003D6452"/>
    <w:rsid w:val="008716B2"/>
    <w:rsid w:val="009454C5"/>
    <w:rsid w:val="00965C24"/>
    <w:rsid w:val="00BB04F5"/>
    <w:rsid w:val="00CB6E16"/>
    <w:rsid w:val="00DA7BB8"/>
    <w:rsid w:val="00EA7B5F"/>
    <w:rsid w:val="00F53219"/>
    <w:rsid w:val="00F81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6E16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B6E16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CB6E16"/>
    <w:rPr>
      <w:rFonts w:eastAsia="Times New Roman"/>
      <w:b/>
      <w:bCs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CB6E16"/>
    <w:pPr>
      <w:ind w:left="72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CB6E16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CB6E16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CB6E16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CB6E16"/>
    <w:rPr>
      <w:rFonts w:cstheme="minorBidi"/>
    </w:rPr>
  </w:style>
  <w:style w:styleId="Odlomakpopisa" w:type="paragraph">
    <w:name w:val="List Paragraph"/>
    <w:basedOn w:val="Normal"/>
    <w:uiPriority w:val="34"/>
    <w:qFormat/>
    <w:rsid w:val="00CB6E16"/>
    <w:pPr>
      <w:spacing w:after="240"/>
      <w:ind w:left="720"/>
      <w:contextualSpacing/>
    </w:pPr>
    <w:rPr>
      <w:rFonts w:cstheme="minorBidi" w:eastAsiaTheme="minorHAns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6E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6E1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54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4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4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4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4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6E16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B6E16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CB6E16"/>
    <w:rPr>
      <w:rFonts w:eastAsia="Times New Roman"/>
      <w:b/>
      <w:bCs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CB6E16"/>
    <w:pPr>
      <w:ind w:left="72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CB6E16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CB6E16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CB6E16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CB6E16"/>
    <w:rPr>
      <w:rFonts w:cstheme="minorBidi"/>
    </w:rPr>
  </w:style>
  <w:style w:styleId="Odlomakpopisa" w:type="paragraph">
    <w:name w:val="List Paragraph"/>
    <w:basedOn w:val="Normal"/>
    <w:uiPriority w:val="34"/>
    <w:qFormat/>
    <w:rsid w:val="00CB6E16"/>
    <w:pPr>
      <w:spacing w:after="240"/>
      <w:ind w:left="720"/>
      <w:contextualSpacing/>
    </w:pPr>
    <w:rPr>
      <w:rFonts w:cstheme="minorBidi" w:eastAsiaTheme="minorHAns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6E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6E1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54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4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4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4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4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7389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St-413/2013-141</izvorni_sadrzaj>
    <derivirana_varijabla naziv="DomainObject.Oznaka_1">St-413/2013-141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2013.</izvorni_sadrzaj>
    <derivirana_varijabla naziv="DomainObject.Predmet.DatumOsnivanja_1">11.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St-413/2013</izvorni_sadrzaj>
    <derivirana_varijabla naziv="DomainObject.Predmet.OznakaBroj_1">St-413/2013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NEFERANOVIĆ d.o.o. za graditeljstvo i trgovinu u stečaju</izvorni_sadrzaj>
    <derivirana_varijabla naziv="DomainObject.Predmet.ProtustrankaFormated_1">  NEFERANOVIĆ d.o.o. za graditeljstvo i trgovinu u stečaju</derivirana_varijabla>
  </DomainObject.Predmet.ProtustrankaFormated>
  <DomainObject.Predmet.ProtustrankaFormatedOIB>
    <izvorni_sadrzaj>  NEFERANOVIĆ d.o.o. za graditeljstvo i trgovinu u stečaju, OIB 29092582253</izvorni_sadrzaj>
    <derivirana_varijabla naziv="DomainObject.Predmet.ProtustrankaFormatedOIB_1">  NEFERANOVIĆ d.o.o. za graditeljstvo i trgovinu u stečaju, OIB 29092582253</derivirana_varijabla>
  </DomainObject.Predmet.ProtustrankaFormatedOIB>
  <DomainObject.Predmet.ProtustrankaFormatedWithAdress>
    <izvorni_sadrzaj> NEFERANOVIĆ d.o.o. za graditeljstvo i trgovinu u stečaju, Bilice II/46, 21000 Split</izvorni_sadrzaj>
    <derivirana_varijabla naziv="DomainObject.Predmet.ProtustrankaFormatedWithAdress_1"> NEFERANOVIĆ d.o.o. za graditeljstvo i trgovinu u stečaju, Bilice II/46, 21000 Split</derivirana_varijabla>
  </DomainObject.Predmet.ProtustrankaFormatedWithAdress>
  <DomainObject.Predmet.ProtustrankaFormatedWithAdressOIB>
    <izvorni_sadrzaj> NEFERANOVIĆ d.o.o. za graditeljstvo i trgovinu u stečaju, OIB 29092582253, Bilice II/46, 21000 Split</izvorni_sadrzaj>
    <derivirana_varijabla naziv="DomainObject.Predmet.ProtustrankaFormatedWithAdressOIB_1"> NEFERANOVIĆ d.o.o. za graditeljstvo i trgovinu u stečaju, OIB 29092582253, Bilice II/46, 21000 Split</derivirana_varijabla>
  </DomainObject.Predmet.ProtustrankaFormatedWithAdressOIB>
  <DomainObject.Predmet.ProtustrankaWithAdress>
    <izvorni_sadrzaj>NEFERANOVIĆ d.o.o. za graditeljstvo i trgovinu u stečaju Bilice II/46, 21000 Split</izvorni_sadrzaj>
    <derivirana_varijabla naziv="DomainObject.Predmet.ProtustrankaWithAdress_1">NEFERANOVIĆ d.o.o. za graditeljstvo i trgovinu u stečaju Bilice II/46, 21000 Split</derivirana_varijabla>
  </DomainObject.Predmet.ProtustrankaWithAdress>
  <DomainObject.Predmet.ProtustrankaWithAdressOIB>
    <izvorni_sadrzaj>NEFERANOVIĆ d.o.o. za graditeljstvo i trgovinu u stečaju, OIB 29092582253, Bilice II/46, 21000 Split</izvorni_sadrzaj>
    <derivirana_varijabla naziv="DomainObject.Predmet.ProtustrankaWithAdressOIB_1">NEFERANOVIĆ d.o.o. za graditeljstvo i trgovinu u stečaju, OIB 29092582253, Bilice II/46, 21000 Split</derivirana_varijabla>
  </DomainObject.Predmet.ProtustrankaWithAdressOIB>
  <DomainObject.Predmet.ProtustrankaNazivFormated>
    <izvorni_sadrzaj>NEFERANOVIĆ d.o.o. za graditeljstvo i trgovinu u stečaju</izvorni_sadrzaj>
    <derivirana_varijabla naziv="DomainObject.Predmet.ProtustrankaNazivFormated_1">NEFERANOVIĆ d.o.o. za graditeljstvo i trgovinu u stečaju</derivirana_varijabla>
  </DomainObject.Predmet.ProtustrankaNazivFormated>
  <DomainObject.Predmet.ProtustrankaNazivFormatedOIB>
    <izvorni_sadrzaj>NEFERANOVIĆ d.o.o. za graditeljstvo i trgovinu u stečaju, OIB 29092582253</izvorni_sadrzaj>
    <derivirana_varijabla naziv="DomainObject.Predmet.ProtustrankaNazivFormatedOIB_1">NEFERANOVIĆ d.o.o. za graditeljstvo i trgovinu u stečaju, OIB 29092582253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Credo banka dioničko društvo "u stečaju"; GRAD SPLIT; NAŠICECEMENT Tvornica cementa, dioničko društvo; HRVATSKE ŠUME društvo s ograničenom odgovornošću; Ministarstvo financija RH, Porezna uprava; FINANCIJA AGENCIJA</izvorni_sadrzaj>
    <derivirana_varijabla naziv="DomainObject.Predmet.StrankaFormated_1">  Fina Split; Credo banka dioničko društvo "u stečaju"; GRAD SPLIT; NAŠICECEMENT Tvornica cementa, dioničko društvo; HRVATSKE ŠUME društvo s ograničenom odgovornošću; Ministarstvo financija RH, Porezna uprava; FINANCIJA AGENCIJA</derivirana_varijabla>
  </DomainObject.Predmet.StrankaFormated>
  <DomainObject.Predmet.StrankaFormatedOIB>
    <izvorni_sadrzaj>  Fina Split, OIB 85821130368; Credo banka dioničko društvo "u stečaju", OIB 94141384086; GRAD SPLIT, OIB 78755598868; NAŠICECEMENT Tvornica cementa, dioničko društvo, OIB 62612424147; HRVATSKE ŠUME društvo s ograničenom odgovornošću, OIB 69693144506; Ministarstvo financija RH, Porezna uprava, OIB 18683136487; FINANCIJA AGENCIJA, OIB 85821130368</izvorni_sadrzaj>
    <derivirana_varijabla naziv="DomainObject.Predmet.StrankaFormatedOIB_1">  Fina Split, OIB 85821130368; Credo banka dioničko društvo "u stečaju", OIB 94141384086; GRAD SPLIT, OIB 78755598868; NAŠICECEMENT Tvornica cementa, dioničko društvo, OIB 62612424147; HRVATSKE ŠUME društvo s ograničenom odgovornošću, OIB 69693144506; Ministarstvo financija RH, Porezna uprava, OIB 18683136487; FINANCIJA AGENCIJA, OIB 85821130368</derivirana_varijabla>
  </DomainObject.Predmet.StrankaFormatedOIB>
  <DomainObject.Predmet.StrankaFormatedWithAdress>
    <izvorni_sadrzaj> Fina Split, Mažuran.šetalište 24b, 21000 Split; Credo banka dioničko društvo "u stečaju", Zrinjsko-Frankopanska 58, 21000 Split; GRAD SPLIT, Branimirova obala 17, 21000 Split; NAŠICECEMENT Tvornica cementa, dioničko društvo, Tajnovac 1, 31500 Našice; HRVATSKE ŠUME društvo s ograničenom odgovornošću, Ul.Ljudevita Farkaša Vukotinovića 2, Zagreb; Ministarstvo financija RH, Porezna uprava; FINANCIJA AGENCIJA, Vrtni put 3, 10000 Zagreb</izvorni_sadrzaj>
    <derivirana_varijabla naziv="DomainObject.Predmet.StrankaFormatedWithAdress_1"> Fina Split, Mažuran.šetalište 24b, 21000 Split; Credo banka dioničko društvo "u stečaju", Zrinjsko-Frankopanska 58, 21000 Split; GRAD SPLIT, Branimirova obala 17, 21000 Split; NAŠICECEMENT Tvornica cementa, dioničko društvo, Tajnovac 1, 31500 Našice; HRVATSKE ŠUME društvo s ograničenom odgovornošću, Ul.Ljudevita Farkaša Vukotinovića 2, Zagreb; Ministarstvo financija RH, Porezna uprava; FINANCIJA AGENCIJA, Vrtni put 3, 10000 Zagreb</derivirana_varijabla>
  </DomainObject.Predmet.StrankaFormatedWithAdress>
  <DomainObject.Predmet.StrankaFormatedWithAdressOIB>
    <izvorni_sadrzaj> Fina Split, OIB 85821130368, Mažuran.šetalište 24b, 21000 Split; Credo banka dioničko društvo "u stečaju", OIB 94141384086, Zrinjsko-Frankopanska 58, 21000 Split; GRAD SPLIT, OIB 78755598868, Branimirova obala 17, 21000 Split; NAŠICECEMENT Tvornica cementa, dioničko društvo, OIB 62612424147, Tajnovac 1, 31500 Našice; HRVATSKE ŠUME društvo s ograničenom odgovornošću, OIB 69693144506, Ul.Ljudevita Farkaša Vukotinovića 2, Zagreb; Ministarstvo financija RH, Porezna uprava, OIB 18683136487; FINANCIJA AGENCIJA, OIB 85821130368, Vrtni put 3, 10000 Zagreb</izvorni_sadrzaj>
    <derivirana_varijabla naziv="DomainObject.Predmet.StrankaFormatedWithAdressOIB_1"> Fina Split, OIB 85821130368, Mažuran.šetalište 24b, 21000 Split; Credo banka dioničko društvo "u stečaju", OIB 94141384086, Zrinjsko-Frankopanska 58, 21000 Split; GRAD SPLIT, OIB 78755598868, Branimirova obala 17, 21000 Split; NAŠICECEMENT Tvornica cementa, dioničko društvo, OIB 62612424147, Tajnovac 1, 31500 Našice; HRVATSKE ŠUME društvo s ograničenom odgovornošću, OIB 69693144506, Ul.Ljudevita Farkaša Vukotinovića 2, Zagreb; Ministarstvo financija RH, Porezna uprava, OIB 18683136487; FINANCIJA AGENCIJA, OIB 85821130368, Vrtni put 3, 10000 Zagreb</derivirana_varijabla>
  </DomainObject.Predmet.StrankaFormatedWithAdressOIB>
  <DomainObject.Predmet.StrankaWithAdress>
    <izvorni_sadrzaj>Fina Split Mažuran.šetalište 24b,21000 Split,Credo banka dioničko društvo "u stečaju" Zrinjsko-Frankopanska 58,21000 Split,GRAD SPLIT Branimirova obala 17,21000 Split,NAŠICECEMENT Tvornica cementa, dioničko društvo Tajnovac 1,31500 Našice,HRVATSKE ŠUME društvo s ograničenom odgovornošću Ul.Ljudevita Farkaša Vukotinovića 2,Zagreb,Ministarstvo financija RH, Porezna uprava ,FINANCIJA AGENCIJA Vrtni put 3,10000 Zagreb</izvorni_sadrzaj>
    <derivirana_varijabla naziv="DomainObject.Predmet.StrankaWithAdress_1">Fina Split Mažuran.šetalište 24b,21000 Split,Credo banka dioničko društvo "u stečaju" Zrinjsko-Frankopanska 58,21000 Split,GRAD SPLIT Branimirova obala 17,21000 Split,NAŠICECEMENT Tvornica cementa, dioničko društvo Tajnovac 1,31500 Našice,HRVATSKE ŠUME društvo s ograničenom odgovornošću Ul.Ljudevita Farkaša Vukotinovića 2,Zagreb,Ministarstvo financija RH, Porezna uprava ,FINANCIJA AGENCIJA Vrtni put 3,10000 Zagreb</derivirana_varijabla>
  </DomainObject.Predmet.StrankaWithAdress>
  <DomainObject.Predmet.StrankaWithAdressOIB>
    <izvorni_sadrzaj>Fina Split, OIB 85821130368, Mažuran.šetalište 24b,21000 Split,Credo banka dioničko društvo "u stečaju", OIB 94141384086, Zrinjsko-Frankopanska 58,21000 Split,GRAD SPLIT, OIB 78755598868, Branimirova obala 17,21000 Split,NAŠICECEMENT Tvornica cementa, dioničko društvo, OIB 62612424147, Tajnovac 1,31500 Našice,HRVATSKE ŠUME društvo s ograničenom odgovornošću, OIB 69693144506, Ul.Ljudevita Farkaša Vukotinovića 2,Zagreb,Ministarstvo financija RH, Porezna uprava, OIB 18683136487,FINANCIJA AGENCIJA, OIB 85821130368, Vrtni put 3,10000 Zagreb</izvorni_sadrzaj>
    <derivirana_varijabla naziv="DomainObject.Predmet.StrankaWithAdressOIB_1">Fina Split, OIB 85821130368, Mažuran.šetalište 24b,21000 Split,Credo banka dioničko društvo "u stečaju", OIB 94141384086, Zrinjsko-Frankopanska 58,21000 Split,GRAD SPLIT, OIB 78755598868, Branimirova obala 17,21000 Split,NAŠICECEMENT Tvornica cementa, dioničko društvo, OIB 62612424147, Tajnovac 1,31500 Našice,HRVATSKE ŠUME društvo s ograničenom odgovornošću, OIB 69693144506, Ul.Ljudevita Farkaša Vukotinovića 2,Zagreb,Ministarstvo financija RH, Porezna uprava, OIB 18683136487,FINANCIJA AGENCIJA, OIB 85821130368, Vrtni put 3,10000 Zagreb</derivirana_varijabla>
  </DomainObject.Predmet.StrankaWithAdressOIB>
  <DomainObject.Predmet.StrankaNazivFormated>
    <izvorni_sadrzaj>Fina Split,Credo banka dioničko društvo "u stečaju",GRAD SPLIT,NAŠICECEMENT Tvornica cementa, dioničko društvo,HRVATSKE ŠUME društvo s ograničenom odgovornošću,Ministarstvo financija RH, Porezna uprava,FINANCIJA AGENCIJA</izvorni_sadrzaj>
    <derivirana_varijabla naziv="DomainObject.Predmet.StrankaNazivFormated_1">Fina Split,Credo banka dioničko društvo "u stečaju",GRAD SPLIT,NAŠICECEMENT Tvornica cementa, dioničko društvo,HRVATSKE ŠUME društvo s ograničenom odgovornošću,Ministarstvo financija RH, Porezna uprava,FINANCIJA AGENCIJA</derivirana_varijabla>
  </DomainObject.Predmet.StrankaNazivFormated>
  <DomainObject.Predmet.StrankaNazivFormatedOIB>
    <izvorni_sadrzaj>Fina Split, OIB 85821130368,Credo banka dioničko društvo "u stečaju", OIB 94141384086,GRAD SPLIT, OIB 78755598868,NAŠICECEMENT Tvornica cementa, dioničko društvo, OIB 62612424147,HRVATSKE ŠUME društvo s ograničenom odgovornošću, OIB 69693144506,Ministarstvo financija RH, Porezna uprava, OIB 18683136487,FINANCIJA AGENCIJA, OIB 85821130368</izvorni_sadrzaj>
    <derivirana_varijabla naziv="DomainObject.Predmet.StrankaNazivFormatedOIB_1">Fina Split, OIB 85821130368,Credo banka dioničko društvo "u stečaju", OIB 94141384086,GRAD SPLIT, OIB 78755598868,NAŠICECEMENT Tvornica cementa, dioničko društvo, OIB 62612424147,HRVATSKE ŠUME društvo s ograničenom odgovornošću, OIB 69693144506,Ministarstvo financija RH, Porezna uprava, OIB 18683136487,FINANCIJA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4154301.85</izvorni_sadrzaj>
    <derivirana_varijabla naziv="DomainObject.Predmet.TrenutnaVrijednost_1">4154301.85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izvorni_sadrzaj>
    <derivirana_varijabla naziv="DomainObject.Predmet.StrankaListFormated_1"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derivirana_varijabla>
  </DomainObject.Predmet.StrankaListFormated>
  <DomainObject.Predmet.StrankaListFormatedOIB>
    <izvorni_sadrzaj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izvorni_sadrzaj>
    <derivirana_varijabla naziv="DomainObject.Predmet.StrankaListFormatedOIB_1"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derivirana_varijabla>
  </DomainObject.Predmet.StrankaListFormatedOIB>
  <DomainObject.Predmet.StrankaListFormatedWithAdress>
    <izvorni_sadrzaj>
      <item>Fina Split, Mažuran.šetalište 24b, 21000 Split</item>
      <item>Credo banka dioničko društvo "u stečaju", Zrinjsko-Frankopanska 58, 21000 Split</item>
      <item>GRAD SPLIT, Branimirova obala 17, 21000 Split</item>
      <item>NAŠICECEMENT Tvornica cementa, dioničko društvo, Tajnovac 1, 31500 Našice</item>
      <item>HRVATSKE ŠUME društvo s ograničenom odgovornošću, Ul.Ljudevita Farkaša Vukotinovića 2, Zagreb</item>
      <item>Ministarstvo financija RH, Porezna uprava</item>
      <item>FINANCIJA AGENCIJA, Vrtni put 3, 10000 Zagreb</item>
    </izvorni_sadrzaj>
    <derivirana_varijabla naziv="DomainObject.Predmet.StrankaListFormatedWithAdress_1">
      <item>Fina Split, Mažuran.šetalište 24b, 21000 Split</item>
      <item>Credo banka dioničko društvo "u stečaju", Zrinjsko-Frankopanska 58, 21000 Split</item>
      <item>GRAD SPLIT, Branimirova obala 17, 21000 Split</item>
      <item>NAŠICECEMENT Tvornica cementa, dioničko društvo, Tajnovac 1, 31500 Našice</item>
      <item>HRVATSKE ŠUME društvo s ograničenom odgovornošću, Ul.Ljudevita Farkaša Vukotinovića 2, Zagreb</item>
      <item>Ministarstvo financija RH, Porezna uprava</item>
      <item>FINANCIJA AGENCIJA, Vrtni put 3, 10000 Zagreb</item>
    </derivirana_varijabla>
  </DomainObject.Predmet.StrankaListFormatedWithAdress>
  <DomainObject.Predmet.StrankaListFormatedWithAdressOIB>
    <izvorni_sadrzaj>
      <item>Fina Split, OIB 85821130368, Mažuran.šetalište 24b, 21000 Split</item>
      <item>Credo banka dioničko društvo "u stečaju", OIB 94141384086, Zrinjsko-Frankopanska 58, 21000 Split</item>
      <item>GRAD SPLIT, OIB 78755598868, Branimirova obala 17, 21000 Split</item>
      <item>NAŠICECEMENT Tvornica cementa, dioničko društvo, OIB 62612424147, Tajnovac 1, 31500 Našice</item>
      <item>HRVATSKE ŠUME društvo s ograničenom odgovornošću, OIB 69693144506, Ul.Ljudevita Farkaša Vukotinovića 2, Zagreb</item>
      <item>Ministarstvo financija RH, Porezna uprava, OIB 18683136487</item>
      <item>FINANCIJA AGENCIJA, OIB 85821130368, Vrtni put 3, 10000 Zagreb</item>
    </izvorni_sadrzaj>
    <derivirana_varijabla naziv="DomainObject.Predmet.StrankaListFormatedWithAdressOIB_1">
      <item>Fina Split, OIB 85821130368, Mažuran.šetalište 24b, 21000 Split</item>
      <item>Credo banka dioničko društvo "u stečaju", OIB 94141384086, Zrinjsko-Frankopanska 58, 21000 Split</item>
      <item>GRAD SPLIT, OIB 78755598868, Branimirova obala 17, 21000 Split</item>
      <item>NAŠICECEMENT Tvornica cementa, dioničko društvo, OIB 62612424147, Tajnovac 1, 31500 Našice</item>
      <item>HRVATSKE ŠUME društvo s ograničenom odgovornošću, OIB 69693144506, Ul.Ljudevita Farkaša Vukotinovića 2, Zagreb</item>
      <item>Ministarstvo financija RH, Porezna uprava, OIB 18683136487</item>
      <item>FINANCIJA AGENCIJA, OIB 85821130368, Vrtni put 3, 10000 Zagreb</item>
    </derivirana_varijabla>
  </DomainObject.Predmet.StrankaListFormatedWithAdressOIB>
  <DomainObject.Predmet.StrankaListNazivFormated>
    <izvorni_sadrzaj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izvorni_sadrzaj>
    <derivirana_varijabla naziv="DomainObject.Predmet.StrankaListNazivFormated_1"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derivirana_varijabla>
  </DomainObject.Predmet.StrankaListNazivFormated>
  <DomainObject.Predmet.StrankaListNazivFormatedOIB>
    <izvorni_sadrzaj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izvorni_sadrzaj>
    <derivirana_varijabla naziv="DomainObject.Predmet.StrankaListNazivFormatedOIB_1"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derivirana_varijabla>
  </DomainObject.Predmet.StrankaListNazivFormatedOIB>
  <DomainObject.Predmet.ProtuStrankaListFormated>
    <izvorni_sadrzaj>
      <item>NEFERANOVIĆ d.o.o. za graditeljstvo i trgovinu u stečaju</item>
    </izvorni_sadrzaj>
    <derivirana_varijabla naziv="DomainObject.Predmet.ProtuStrankaListFormated_1">
      <item>NEFERANOVIĆ d.o.o. za graditeljstvo i trgovinu u stečaju</item>
    </derivirana_varijabla>
  </DomainObject.Predmet.ProtuStrankaListFormated>
  <DomainObject.Predmet.ProtuStrankaListFormatedOIB>
    <izvorni_sadrzaj>
      <item>NEFERANOVIĆ d.o.o. za graditeljstvo i trgovinu u stečaju, OIB 29092582253</item>
    </izvorni_sadrzaj>
    <derivirana_varijabla naziv="DomainObject.Predmet.ProtuStrankaListFormatedOIB_1">
      <item>NEFERANOVIĆ d.o.o. za graditeljstvo i trgovinu u stečaju, OIB 29092582253</item>
    </derivirana_varijabla>
  </DomainObject.Predmet.ProtuStrankaListFormatedOIB>
  <DomainObject.Predmet.ProtuStrankaListFormatedWithAdress>
    <izvorni_sadrzaj>
      <item>NEFERANOVIĆ d.o.o. za graditeljstvo i trgovinu u stečaju, Bilice II/46, 21000 Split</item>
    </izvorni_sadrzaj>
    <derivirana_varijabla naziv="DomainObject.Predmet.ProtuStrankaListFormatedWithAdress_1">
      <item>NEFERANOVIĆ d.o.o. za graditeljstvo i trgovinu u stečaju, Bilice II/46, 21000 Split</item>
    </derivirana_varijabla>
  </DomainObject.Predmet.ProtuStrankaListFormatedWithAdress>
  <DomainObject.Predmet.ProtuStrankaListFormatedWithAdressOIB>
    <izvorni_sadrzaj>
      <item>NEFERANOVIĆ d.o.o. za graditeljstvo i trgovinu u stečaju, OIB 29092582253, Bilice II/46, 21000 Split</item>
    </izvorni_sadrzaj>
    <derivirana_varijabla naziv="DomainObject.Predmet.ProtuStrankaListFormatedWithAdressOIB_1">
      <item>NEFERANOVIĆ d.o.o. za graditeljstvo i trgovinu u stečaju, OIB 29092582253, Bilice II/46, 21000 Split</item>
    </derivirana_varijabla>
  </DomainObject.Predmet.ProtuStrankaListFormatedWithAdressOIB>
  <DomainObject.Predmet.ProtuStrankaListNazivFormated>
    <izvorni_sadrzaj>
      <item>NEFERANOVIĆ d.o.o. za graditeljstvo i trgovinu u stečaju</item>
    </izvorni_sadrzaj>
    <derivirana_varijabla naziv="DomainObject.Predmet.ProtuStrankaListNazivFormated_1">
      <item>NEFERANOVIĆ d.o.o. za graditeljstvo i trgovinu u stečaju</item>
    </derivirana_varijabla>
  </DomainObject.Predmet.ProtuStrankaListNazivFormated>
  <DomainObject.Predmet.ProtuStrankaListNazivFormatedOIB>
    <izvorni_sadrzaj>
      <item>NEFERANOVIĆ d.o.o. za graditeljstvo i trgovinu u stečaju, OIB 29092582253</item>
    </izvorni_sadrzaj>
    <derivirana_varijabla naziv="DomainObject.Predmet.ProtuStrankaListNazivFormatedOIB_1">
      <item>NEFERANOVIĆ d.o.o. za graditeljstvo i trgovinu u stečaju, OIB 29092582253</item>
    </derivirana_varijabla>
  </DomainObject.Predmet.ProtuStrankaListNazivFormatedOIB>
  <DomainObject.Predmet.OstaliListFormated>
    <izvorni_sadrzaj>
      <item>ILIJA LAUŠ</item>
      <item>Bože Guvo</item>
      <item>Županijsko državno odvjetništvo u Splitu</item>
    </izvorni_sadrzaj>
    <derivirana_varijabla naziv="DomainObject.Predmet.OstaliListFormated_1">
      <item>ILIJA LAUŠ</item>
      <item>Bože Guvo</item>
      <item>Županijsko državno odvjetništvo u Splitu</item>
    </derivirana_varijabla>
  </DomainObject.Predmet.OstaliListFormated>
  <DomainObject.Predmet.OstaliListFormatedOIB>
    <izvorni_sadrzaj>
      <item>ILIJA LAUŠ</item>
      <item>Bože Guvo, OIB 55368811100</item>
      <item>Županijsko državno odvjetništvo u Splitu</item>
    </izvorni_sadrzaj>
    <derivirana_varijabla naziv="DomainObject.Predmet.OstaliListFormatedOIB_1">
      <item>ILIJA LAUŠ</item>
      <item>Bože Guvo, OIB 55368811100</item>
      <item>Županijsko državno odvjetništvo u Splitu</item>
    </derivirana_varijabla>
  </DomainObject.Predmet.OstaliListFormatedOIB>
  <DomainObject.Predmet.OstaliListFormatedWithAdress>
    <izvorni_sadrzaj>
      <item>ILIJA LAUŠ, Ražanj 255, 22203 Rogoznica</item>
      <item>Bože Guvo, Smiljanićeva 2, 21000 Split</item>
      <item>Županijsko državno odvjetništvo u Splitu, Gundulićeva 29a, 21000 Split</item>
    </izvorni_sadrzaj>
    <derivirana_varijabla naziv="DomainObject.Predmet.OstaliListFormatedWithAdress_1">
      <item>ILIJA LAUŠ, Ražanj 255, 22203 Rogoznica</item>
      <item>Bože Guvo, Smiljanićeva 2, 21000 Split</item>
      <item>Županijsko državno odvjetništvo u Splitu, Gundulićeva 29a, 21000 Split</item>
    </derivirana_varijabla>
  </DomainObject.Predmet.OstaliListFormatedWithAdress>
  <DomainObject.Predmet.OstaliListFormatedWithAdressOIB>
    <izvorni_sadrzaj>
      <item>ILIJA LAUŠ, Ražanj 255, 22203 Rogoznica</item>
      <item>Bože Guvo, OIB 55368811100, Smiljanićeva 2, 21000 Split</item>
      <item>Županijsko državno odvjetništvo u Splitu, Gundulićeva 29a, 21000 Split</item>
    </izvorni_sadrzaj>
    <derivirana_varijabla naziv="DomainObject.Predmet.OstaliListFormatedWithAdressOIB_1">
      <item>ILIJA LAUŠ, Ražanj 255, 22203 Rogoznica</item>
      <item>Bože Guvo, OIB 55368811100, Smiljanićeva 2, 21000 Split</item>
      <item>Županijsko državno odvjetništvo u Splitu, Gundulićeva 29a, 21000 Split</item>
    </derivirana_varijabla>
  </DomainObject.Predmet.OstaliListFormatedWithAdressOIB>
  <DomainObject.Predmet.OstaliListNazivFormated>
    <izvorni_sadrzaj>
      <item>ILIJA LAUŠ</item>
      <item>Bože Guvo</item>
      <item>Županijsko državno odvjetništvo u Splitu</item>
    </izvorni_sadrzaj>
    <derivirana_varijabla naziv="DomainObject.Predmet.OstaliListNazivFormated_1">
      <item>ILIJA LAUŠ</item>
      <item>Bože Guvo</item>
      <item>Županijsko državno odvjetništvo u Splitu</item>
    </derivirana_varijabla>
  </DomainObject.Predmet.OstaliListNazivFormated>
  <DomainObject.Predmet.OstaliListNazivFormatedOIB>
    <izvorni_sadrzaj>
      <item>ILIJA LAUŠ</item>
      <item>Bože Guvo, OIB 55368811100</item>
      <item>Županijsko državno odvjetništvo u Splitu</item>
    </izvorni_sadrzaj>
    <derivirana_varijabla naziv="DomainObject.Predmet.OstaliListNazivFormatedOIB_1">
      <item>ILIJA LAUŠ</item>
      <item>Bože Guvo, OIB 55368811100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>St-413/2013-141</izvorni_sadrzaj>
    <derivirana_varijabla naziv="DomainObject.PoslovniBrojDokumenta_1">St-413/2013-141</derivirana_varijabla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NEFERANOVIĆ d.o.o. za graditeljstvo i trgovinu u stečaju</izvorni_sadrzaj>
    <derivirana_varijabla naziv="DomainObject.Predmet.ProtustrankaIDrugi_1">NEFERANOVIĆ d.o.o. za graditeljstvo i trgovinu u stečaju</derivirana_varijabla>
  </DomainObject.Predmet.ProtustrankaIDrugi>
  <DomainObject.Predmet.StrankaIDrugiAdressOIB>
    <izvorni_sadrzaj>Fina Split, OIB 85821130368, Mažuran.šetalište 24b, 21000 Split i dr.</izvorni_sadrzaj>
    <derivirana_varijabla naziv="DomainObject.Predmet.StrankaIDrugiAdressOIB_1">Fina Split, OIB 85821130368, Mažuran.šetalište 24b, 21000 Split i dr.</derivirana_varijabla>
  </DomainObject.Predmet.StrankaIDrugiAdressOIB>
  <DomainObject.Predmet.ProtustrankaIDrugiAdressOIB>
    <izvorni_sadrzaj>NEFERANOVIĆ d.o.o. za graditeljstvo i trgovinu u stečaju, OIB 29092582253, Bilice II/46, 21000 Split</izvorni_sadrzaj>
    <derivirana_varijabla naziv="DomainObject.Predmet.ProtustrankaIDrugiAdressOIB_1">NEFERANOVIĆ d.o.o. za graditeljstvo i trgovinu u stečaju, OIB 29092582253, Bilice II/46,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NEFERANOVIĆ d.o.o. za graditeljstvo i trgovinu u stečaju</item>
      <item>ILIJA LAUŠ</item>
      <item>Bože Guvo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Županijsko državno odvjetništvo u Splitu</item>
      <item>FINANCIJA AGENCIJA</item>
    </izvorni_sadrzaj>
    <derivirana_varijabla naziv="DomainObject.Predmet.SudioniciListNaziv_1">
      <item>Fina Split</item>
      <item>NEFERANOVIĆ d.o.o. za graditeljstvo i trgovinu u stečaju</item>
      <item>ILIJA LAUŠ</item>
      <item>Bože Guvo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Županijsko državno odvjetništvo u Splitu</item>
      <item>FINANCIJA AGENCIJA</item>
    </derivirana_varijabla>
  </DomainObject.Predmet.SudioniciListNaziv>
  <DomainObject.Predmet.SudioniciListAdressOIB>
    <izvorni_sadrzaj>
      <item>Fina Split, OIB 85821130368, Mažuran.šetalište 24b,21000 Split</item>
      <item>NEFERANOVIĆ d.o.o. za graditeljstvo i trgovinu u stečaju, OIB 29092582253, Bilice II/46,21000 Split</item>
      <item>ILIJA LAUŠ, Ražanj 255,22203 Rogoznica</item>
      <item>Bože Guvo, OIB 55368811100, Smiljanićeva 2,21000 Split</item>
      <item>Credo banka dioničko društvo "u stečaju", OIB 94141384086, Zrinjsko-Frankopanska 58,21000 Split</item>
      <item>GRAD SPLIT, OIB 78755598868, Branimirova obala 17,21000 Split</item>
      <item>NAŠICECEMENT Tvornica cementa, dioničko društvo, OIB 62612424147, Tajnovac 1,31500 Našice</item>
      <item>HRVATSKE ŠUME društvo s ograničenom odgovornošću, OIB 69693144506, Ul.Ljudevita Farkaša Vukotinovića 2,Zagreb</item>
      <item>Ministarstvo financija RH, Porezna uprava, OIB 18683136487</item>
      <item>Županijsko državno odvjetništvo u Splitu, Gundulićeva 29a,21000 Split</item>
      <item>FINANCIJA AGENCIJA, OIB 85821130368, Vrtni put 3,10000 Zagreb</item>
    </izvorni_sadrzaj>
    <derivirana_varijabla naziv="DomainObject.Predmet.SudioniciListAdressOIB_1">
      <item>Fina Split, OIB 85821130368, Mažuran.šetalište 24b,21000 Split</item>
      <item>NEFERANOVIĆ d.o.o. za graditeljstvo i trgovinu u stečaju, OIB 29092582253, Bilice II/46,21000 Split</item>
      <item>ILIJA LAUŠ, Ražanj 255,22203 Rogoznica</item>
      <item>Bože Guvo, OIB 55368811100, Smiljanićeva 2,21000 Split</item>
      <item>Credo banka dioničko društvo "u stečaju", OIB 94141384086, Zrinjsko-Frankopanska 58,21000 Split</item>
      <item>GRAD SPLIT, OIB 78755598868, Branimirova obala 17,21000 Split</item>
      <item>NAŠICECEMENT Tvornica cementa, dioničko društvo, OIB 62612424147, Tajnovac 1,31500 Našice</item>
      <item>HRVATSKE ŠUME društvo s ograničenom odgovornošću, OIB 69693144506, Ul.Ljudevita Farkaša Vukotinovića 2,Zagreb</item>
      <item>Ministarstvo financija RH, Porezna uprava, OIB 18683136487</item>
      <item>Županijsko državno odvjetništvo u Splitu, Gundulićeva 29a,21000 Split</item>
      <item>FINANCIJA AGENCIJA,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29092582253</item>
      <item>, OIB null</item>
      <item>, OIB 55368811100</item>
      <item>, OIB 94141384086</item>
      <item>, OIB 78755598868</item>
      <item>, OIB 62612424147</item>
      <item>, OIB 69693144506</item>
      <item>, OIB 18683136487</item>
      <item>, OIB null</item>
      <item>, OIB 85821130368</item>
    </izvorni_sadrzaj>
    <derivirana_varijabla naziv="DomainObject.Predmet.SudioniciListNazivOIB_1">
      <item>, OIB 85821130368</item>
      <item>, OIB 29092582253</item>
      <item>, OIB null</item>
      <item>, OIB 55368811100</item>
      <item>, OIB 94141384086</item>
      <item>, OIB 78755598868</item>
      <item>, OIB 62612424147</item>
      <item>, OIB 69693144506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St-413/2013-139</izvorni_sadrzaj>
    <derivirana_varijabla naziv="DomainObject.PredzadnjaOdlukaIzPredmeta.Oznaka_1">St-413/2013-139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852</properties:Words>
  <properties:Characters>4645</properties:Characters>
  <properties:Lines>120</properties:Lines>
  <properties:Paragraphs>44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R J E Š E NJ E</vt:lpstr>
      <vt:lpstr>r i j e š i o     j e </vt:lpstr>
    </vt:vector>
  </properties:TitlesOfParts>
  <properties:LinksUpToDate>false</properties:LinksUpToDate>
  <properties:CharactersWithSpaces>5650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2018-11-05T11:15:00Z</dcterms:created>
  <dc:creator>Velimir Vuković</dc:creator>
  <cp:lastModifiedBy>Marija Elez</cp:lastModifiedBy>
  <cp:lastPrinted>2018-11-06T08:56:00Z</cp:lastPrinted>
  <dcterms:modified xmlns:xsi="http://www.w3.org/2001/XMLSchema-instance" xsi:type="dcterms:W3CDTF">2018-11-06T08:58:00Z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St-413/2013-141 / Odluka - Rješenje - dosuda (1.st-413-13 dosuda 3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