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d26b" w14:paraId="314d26b" w:rsidRDefault="007D316D" w:rsidP="007D316D" w:rsidR="007D316D">
      <w:pPr>
        <w:pStyle w:val="Naslov2"/>
        <w15:collapsed w:val="false"/>
        <w:rPr>
          <w:b w:val="false"/>
          <w:u w:val="none"/>
        </w:rPr>
      </w:pPr>
      <w:r>
        <w:rPr>
          <w:b w:val="false"/>
          <w:u w:val="none"/>
        </w:rPr>
        <w:t>65 Sp-</w:t>
      </w:r>
      <w:r w:rsidR="00A5566D">
        <w:rPr>
          <w:b w:val="false"/>
          <w:u w:val="none"/>
        </w:rPr>
        <w:t>10</w:t>
      </w:r>
      <w:r>
        <w:rPr>
          <w:b w:val="false"/>
          <w:u w:val="none"/>
        </w:rPr>
        <w:t>/201</w:t>
      </w:r>
      <w:r w:rsidR="004F752F">
        <w:rPr>
          <w:b w:val="false"/>
          <w:u w:val="none"/>
        </w:rPr>
        <w:t>8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>Republika Hrvatska</w:t>
      </w:r>
    </w:p>
    <w:p w:rsidRDefault="007D316D" w:rsidP="007D316D" w:rsidR="007D316D">
      <w:pPr>
        <w:jc w:val="both"/>
      </w:pPr>
      <w:r>
        <w:t>Općinski sud u Osijeku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Europska avenija 7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Stalna služba u Valpovu</w:t>
      </w:r>
    </w:p>
    <w:p w:rsidRDefault="007D316D" w:rsidP="007D316D" w:rsidR="007D316D">
      <w:pPr>
        <w:jc w:val="both"/>
        <w:rPr>
          <w:bCs/>
        </w:rPr>
      </w:pPr>
      <w:r>
        <w:rPr>
          <w:bCs/>
        </w:rPr>
        <w:t>K.P. Krešimira IV br. 3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 xml:space="preserve">Općinski sud u Osijeku, Stalna služba u Valpovu, po sucu Zdravku Mamiću kao sucu pojedincu, u pravnoj stvari predlagatelja – potrošača </w:t>
      </w:r>
      <w:r w:rsidR="00A5566D">
        <w:t xml:space="preserve">ŽELJKA DŽAIĆA iz </w:t>
      </w:r>
      <w:proofErr w:type="spellStart"/>
      <w:r w:rsidR="00A5566D">
        <w:t>Krunoslavja</w:t>
      </w:r>
      <w:proofErr w:type="spellEnd"/>
      <w:r w:rsidR="00A5566D">
        <w:t>, Glavna 45, OIB: 28257663754</w:t>
      </w:r>
      <w:r>
        <w:t>, radi stečaja potrošača,  izvan ročišta, dana 1</w:t>
      </w:r>
      <w:r w:rsidR="00A5566D">
        <w:t>8</w:t>
      </w:r>
      <w:r>
        <w:t xml:space="preserve">. travnja 2019.g.  objavljuje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P O Z I V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center"/>
        <w:rPr>
          <w:bCs/>
        </w:rPr>
      </w:pPr>
    </w:p>
    <w:p w:rsidRDefault="007D316D" w:rsidP="007D316D" w:rsidR="007D316D">
      <w:pPr>
        <w:jc w:val="both"/>
      </w:pPr>
      <w:r>
        <w:tab/>
        <w:t>I/ Zakazuje se pripremno ročište u postupku stečaja potrošača za dan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  <w:rPr>
          <w:u w:val="single"/>
        </w:rPr>
      </w:pPr>
      <w:r>
        <w:rPr>
          <w:u w:val="single"/>
        </w:rPr>
        <w:t xml:space="preserve">19. lipnja 2019.g. u </w:t>
      </w:r>
      <w:r w:rsidR="004F752F">
        <w:rPr>
          <w:u w:val="single"/>
        </w:rPr>
        <w:t>8,</w:t>
      </w:r>
      <w:r w:rsidR="00A5566D">
        <w:rPr>
          <w:u w:val="single"/>
        </w:rPr>
        <w:t>30</w:t>
      </w:r>
      <w:r>
        <w:rPr>
          <w:u w:val="single"/>
        </w:rPr>
        <w:t xml:space="preserve"> sati, soba 12.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Na pripremnom ročištu raspravljat će se i glasovati  o planu ispunjenja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II/ Ovaj poziv objavljuje se na e-oglasnoj ploči suda zajedno s popisom imovine i obveza  te planom  ispunjenja  obveza.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Svatko može obaviti uvid  u popis  imovine i obveza te plan ispunjenja obveza u pisarnici Općinskog suda u Osijeku.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III/ Pozivaju se vjerovnici: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 xml:space="preserve">Stečajna masa iza Usluge </w:t>
      </w:r>
      <w:proofErr w:type="spellStart"/>
      <w:r>
        <w:t>Axia</w:t>
      </w:r>
      <w:proofErr w:type="spellEnd"/>
      <w:r>
        <w:t xml:space="preserve"> d.o.o. u stečaju, OIB: 23675226683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JADRANSKA BANKA d.d., OIB: 02899494784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ISTARSKA KREDITNA BANKA UMAG d.d., OIB: 65723536010,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EURO-IDEA d.o.o., OIB: 55459962192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KREDITNA BANKA ZAGREB, OIB: 70663193635,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PALČIĆ MD, OIB: 48916709633,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HRVATSKI TELEKOM d.d., Zagreb, OIB: 81793146560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>CROATIA OSIGURANJE d.d. Filijala Zagreb, OIB: 26187994862,</w:t>
      </w:r>
    </w:p>
    <w:p w:rsidRDefault="00A5566D" w:rsidP="00A5566D" w:rsidR="00A5566D">
      <w:pPr>
        <w:pStyle w:val="Odlomakpopisa"/>
        <w:numPr>
          <w:ilvl w:val="0"/>
          <w:numId w:val="6"/>
        </w:numPr>
        <w:jc w:val="both"/>
      </w:pPr>
      <w:r>
        <w:t xml:space="preserve">ZAGREBAČKI HOLDING, Podružnica </w:t>
      </w:r>
      <w:proofErr w:type="spellStart"/>
      <w:r>
        <w:t>Zagrebparking</w:t>
      </w:r>
      <w:proofErr w:type="spellEnd"/>
      <w:r>
        <w:t>, OIB: 85584865987 ,</w:t>
      </w:r>
    </w:p>
    <w:p w:rsidRDefault="00A5566D" w:rsidP="00AE2336" w:rsidR="004F752F">
      <w:pPr>
        <w:pStyle w:val="Odlomakpopisa"/>
        <w:numPr>
          <w:ilvl w:val="0"/>
          <w:numId w:val="6"/>
        </w:numPr>
        <w:jc w:val="both"/>
      </w:pPr>
      <w:r>
        <w:t>INKASO HR</w:t>
      </w:r>
      <w:r w:rsidR="00A3394B">
        <w:t xml:space="preserve"> d.o.o. RN za </w:t>
      </w:r>
      <w:proofErr w:type="spellStart"/>
      <w:r w:rsidR="00A3394B">
        <w:t>pos</w:t>
      </w:r>
      <w:proofErr w:type="spellEnd"/>
      <w:r w:rsidR="00A3394B">
        <w:t>. Namjene, OIB: 82925459345,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proofErr w:type="spellStart"/>
      <w:r>
        <w:t>VIPnet</w:t>
      </w:r>
      <w:proofErr w:type="spellEnd"/>
      <w:r>
        <w:t xml:space="preserve"> d.o.o. Zagreb, OIB: 29524210204,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VENETO banka d.d. , OIB: 81712716992,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ERSTE&amp;STEIERMARKISCHE BANK d.d., OIB: 23057039320,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KENTBANK d.d., OIB: 73656725926,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RH, Državni proračun, OIB: 18683136487,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EURO-IDEA d.o.o., OIB: 55459962192,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lastRenderedPageBreak/>
        <w:t>OTP banka d.d. Zadar, OIB: 52508873833,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ZAGREBAČKA BANKA d.d. Zagreb, OIB: 92963223473,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Croatia osiguranje d.d., Filijala za osiguranje prijevoza, OIB: 26187994862,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HZ za zdravstveno osiguranje, OIB: 02958272670,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Hrvatski telekom d.d., OIB: 81793146560,</w:t>
      </w:r>
    </w:p>
    <w:p w:rsidRDefault="00A3394B" w:rsidP="00AE2336" w:rsidR="00A3394B">
      <w:pPr>
        <w:pStyle w:val="Odlomakpopisa"/>
        <w:numPr>
          <w:ilvl w:val="0"/>
          <w:numId w:val="6"/>
        </w:numPr>
        <w:jc w:val="both"/>
      </w:pPr>
      <w:r>
        <w:t>EOS MATRIX d.o.o. Zagreb, OIB: 76674680107,</w:t>
      </w:r>
    </w:p>
    <w:p w:rsidRDefault="008329AE" w:rsidP="00774DFD" w:rsidR="008329AE">
      <w:pPr>
        <w:pStyle w:val="Odlomakpopisa"/>
        <w:numPr>
          <w:ilvl w:val="0"/>
          <w:numId w:val="6"/>
        </w:numPr>
        <w:jc w:val="both"/>
      </w:pPr>
      <w:r>
        <w:t>FINANCIJSKA AGENCIJA, OIB: 85821130368, Ulica grada Vukovara 70, Zagreb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očitovati na plan ispunjenja obveza u roku od 30 dana od objave poziva na e-oglasnoj ploči suda.</w:t>
      </w:r>
    </w:p>
    <w:p w:rsidRDefault="007D316D" w:rsidP="007D316D" w:rsidR="007D316D">
      <w:pPr>
        <w:jc w:val="both"/>
      </w:pPr>
    </w:p>
    <w:p w:rsidRDefault="007D316D" w:rsidP="004F752F" w:rsidR="007D316D">
      <w:pPr>
        <w:jc w:val="both"/>
      </w:pPr>
      <w:r>
        <w:tab/>
        <w:t xml:space="preserve">Na ročište se poziva i dužnik-potrošač </w:t>
      </w:r>
      <w:r w:rsidR="00A3394B">
        <w:t xml:space="preserve">Željko </w:t>
      </w:r>
      <w:proofErr w:type="spellStart"/>
      <w:r w:rsidR="00A3394B">
        <w:t>Džaić</w:t>
      </w:r>
      <w:proofErr w:type="spellEnd"/>
      <w:r>
        <w:t>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niti jedan vjerovnik  nije uskratio pristanak na plan ispunjenja obveza smatra se da je plan prihvaćen.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7D316D" w:rsidP="007D316D" w:rsidR="007D316D">
      <w:pPr>
        <w:jc w:val="both"/>
      </w:pPr>
    </w:p>
    <w:p w:rsidRDefault="007D316D" w:rsidP="007D316D" w:rsidR="007D316D">
      <w:pPr>
        <w:jc w:val="center"/>
      </w:pPr>
      <w:r>
        <w:t>U Valpovu, 1</w:t>
      </w:r>
      <w:r w:rsidR="00A3394B">
        <w:t>8</w:t>
      </w:r>
      <w:bookmarkStart w:name="_GoBack" w:id="0"/>
      <w:bookmarkEnd w:id="0"/>
      <w:r>
        <w:t>. travnja 2019. godine</w:t>
      </w:r>
    </w:p>
    <w:p w:rsidRDefault="007D316D" w:rsidP="007D316D" w:rsidR="007D316D"/>
    <w:p w:rsidRDefault="007D316D" w:rsidP="007D316D" w:rsidR="007D316D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7D316D" w:rsidP="007D316D" w:rsidR="007D316D">
      <w:pPr>
        <w:jc w:val="center"/>
        <w:rPr>
          <w:bCs/>
        </w:rPr>
      </w:pPr>
      <w:r>
        <w:t xml:space="preserve">                                                                                            ZDRAVKO </w:t>
      </w:r>
      <w:proofErr w:type="spellStart"/>
      <w:r>
        <w:t>MAMIĆ,v.r</w:t>
      </w:r>
      <w:proofErr w:type="spellEnd"/>
      <w:r>
        <w:t>.</w:t>
      </w:r>
    </w:p>
    <w:p w:rsidRDefault="007D316D" w:rsidP="007D316D" w:rsidR="007D316D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  <w:rPr>
          <w:bCs/>
        </w:rPr>
      </w:pPr>
    </w:p>
    <w:p w:rsidRDefault="007D316D" w:rsidP="007D316D" w:rsidR="007D316D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Dubravka </w:t>
      </w:r>
      <w:proofErr w:type="spellStart"/>
      <w:r>
        <w:t>Fabijančić</w:t>
      </w:r>
      <w:proofErr w:type="spellEnd"/>
    </w:p>
    <w:p w:rsidRDefault="007D316D" w:rsidP="007D316D" w:rsidR="007D316D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316D" w:rsidP="007D316D" w:rsidR="007D316D"/>
    <w:p w:rsidRDefault="002F67AB" w:rsidP="007D316D" w:rsidR="002F67AB">
      <w:pPr>
        <w:jc w:val="both"/>
      </w:pPr>
    </w:p>
    <w:sectPr w:rsidR="002F67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8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MS Mincho">
    <w:altName w:val="Yu Gothic UI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52243"/>
    <w:multiLevelType w:val="hybridMultilevel"/>
    <w:tmpl w:val="F688508A"/>
    <w:lvl w:tplc="041A000F" w:ilvl="0">
      <w:start w:val="1"/>
      <w:numFmt w:val="decimal"/>
      <w:lvlText w:val="%1."/>
      <w:lvlJc w:val="left"/>
      <w:pPr>
        <w:ind w:hanging="720" w:left="1428"/>
      </w:pPr>
      <w:rPr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5906AC6"/>
    <w:multiLevelType w:val="hybridMultilevel"/>
    <w:tmpl w:val="B0F410D8"/>
    <w:lvl w:tplc="92902654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590E49C9"/>
    <w:multiLevelType w:val="hybridMultilevel"/>
    <w:tmpl w:val="E408B22C"/>
    <w:lvl w:tplc="AEFA3E78" w:ilvl="0">
      <w:start w:val="19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01B76"/>
    <w:rsid w:val="000022E2"/>
    <w:rsid w:val="00015301"/>
    <w:rsid w:val="000E6EC6"/>
    <w:rsid w:val="001A0E30"/>
    <w:rsid w:val="002027E8"/>
    <w:rsid w:val="002A51AF"/>
    <w:rsid w:val="002F67AB"/>
    <w:rsid w:val="00392CEC"/>
    <w:rsid w:val="004A6F8F"/>
    <w:rsid w:val="004C3ED0"/>
    <w:rsid w:val="004F752F"/>
    <w:rsid w:val="004F7C9D"/>
    <w:rsid w:val="00586D4F"/>
    <w:rsid w:val="006367A3"/>
    <w:rsid w:val="0069173C"/>
    <w:rsid w:val="006E20C7"/>
    <w:rsid w:val="00774DFD"/>
    <w:rsid w:val="007D316D"/>
    <w:rsid w:val="00814C01"/>
    <w:rsid w:val="00820DE7"/>
    <w:rsid w:val="008267FD"/>
    <w:rsid w:val="008329AE"/>
    <w:rsid w:val="0084688E"/>
    <w:rsid w:val="00912010"/>
    <w:rsid w:val="00937E97"/>
    <w:rsid w:val="009B44D6"/>
    <w:rsid w:val="00A3394B"/>
    <w:rsid w:val="00A5566D"/>
    <w:rsid w:val="00A6038E"/>
    <w:rsid w:val="00C445E7"/>
    <w:rsid w:val="00DA4FF6"/>
    <w:rsid w:val="00DB052E"/>
    <w:rsid w:val="00E01B76"/>
    <w:rsid w:val="00E27922"/>
    <w:rsid w:val="00F3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EDD615B"/>
  <w15:docId w15:val="{244B1245-764A-4E5E-B053-16F392291D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DA4FF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67AB"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A4FF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4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4FF6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67AB"/>
    <w:rPr>
      <w:rFonts w:cs="Times New Roman" w:eastAsia="Times New Roman" w:hAnsi="Times New Roman" w:ascii="Times New Roman"/>
      <w:b/>
      <w:bCs/>
      <w:sz w:val="24"/>
      <w:szCs w:val="24"/>
      <w:u w:val="single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4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524</properties:Words>
  <properties:Characters>2991</properties:Characters>
  <properties:Lines>24</properties:Lines>
  <properties:Paragraphs>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2019-04-16T07:42:00Z</dcterms:created>
  <dc:creator>wsadmin</dc:creator>
  <cp:lastModifiedBy>Vesna Vuković</cp:lastModifiedBy>
  <cp:lastPrinted>2018-10-12T06:21:00Z</cp:lastPrinted>
  <dcterms:modified xmlns:xsi="http://www.w3.org/2001/XMLSchema-instance" xsi:type="dcterms:W3CDTF">2019-04-18T11:23:00Z</dcterms:modified>
  <cp:revision>9</cp:revision>
</cp:coreProperties>
</file>