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8cb3" w14:paraId="2e98cb3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9C567D">
        <w:rPr>
          <w:b/>
          <w:lang w:val="hr-HR"/>
        </w:rPr>
        <w:t>344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21369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9C567D">
        <w:rPr>
          <w:lang w:val="hr-HR"/>
        </w:rPr>
        <w:t>ZEPHYR TEHNOLOGIJE d.o.o. Vranjic, Krešimirova 147, OIB: 53570689169</w:t>
      </w:r>
      <w:r w:rsidR="001D69E5">
        <w:rPr>
          <w:lang w:val="hr-HR"/>
        </w:rPr>
        <w:t xml:space="preserve">, dana </w:t>
      </w:r>
      <w:r w:rsidR="003A468D">
        <w:rPr>
          <w:lang w:val="hr-HR"/>
        </w:rPr>
        <w:t>13.</w:t>
      </w:r>
      <w:r w:rsidR="009C567D">
        <w:rPr>
          <w:lang w:val="hr-HR"/>
        </w:rPr>
        <w:t xml:space="preserve"> srpnja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F56018">
      <w:pPr>
        <w:rPr>
          <w:sz w:val="18"/>
          <w:szCs w:val="18"/>
          <w:lang w:val="hr-HR"/>
        </w:rPr>
      </w:pPr>
    </w:p>
    <w:p w:rsidRDefault="001D69E5" w:rsidP="00D4027A" w:rsidR="001D69E5" w:rsidRPr="009C567D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9C567D">
        <w:rPr>
          <w:lang w:val="hr-HR"/>
        </w:rPr>
        <w:t>ZEPHYR TEHNOLOGIJE d.o.o. Vranjic, Krešimirova 147, OIB: 53570689169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0477A6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9C567D">
        <w:rPr>
          <w:lang w:val="hr-HR"/>
        </w:rPr>
        <w:t>9. svibnja</w:t>
      </w:r>
      <w:r w:rsidR="00732013">
        <w:rPr>
          <w:lang w:val="hr-HR"/>
        </w:rPr>
        <w:t xml:space="preserve"> 2018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9C567D">
        <w:rPr>
          <w:lang w:val="hr-HR"/>
        </w:rPr>
        <w:t>ZEPHYR TEHNOLOGIJE d.o.o. Vranjic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C567D" w:rsidP="009C567D" w:rsidR="009C567D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02.05.2018., u Očevidniku redoslijeda osnova za plaćanje, ima evidentirane neizvršene osnove za plaćanje u neprekinutom razdoblju od 120 dana, u ukupnom iznosu od 243.242,40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9C567D">
        <w:rPr>
          <w:lang w:val="hr-HR"/>
        </w:rPr>
        <w:t>22</w:t>
      </w:r>
      <w:r w:rsidR="009A693E">
        <w:rPr>
          <w:lang w:val="hr-HR"/>
        </w:rPr>
        <w:t>. svibnja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9C567D">
        <w:rPr>
          <w:lang w:val="hr-HR"/>
        </w:rPr>
        <w:t>20</w:t>
      </w:r>
      <w:r w:rsidR="008A76EB">
        <w:rPr>
          <w:lang w:val="hr-HR"/>
        </w:rPr>
        <w:t xml:space="preserve">. </w:t>
      </w:r>
      <w:r w:rsidR="009A693E">
        <w:rPr>
          <w:lang w:val="hr-HR"/>
        </w:rPr>
        <w:t>lipnja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>
        <w:rPr>
          <w:lang w:val="hr-HR"/>
        </w:rPr>
        <w:lastRenderedPageBreak/>
        <w:t>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9C567D">
        <w:rPr>
          <w:lang w:val="hr-HR"/>
        </w:rPr>
        <w:t>299.473,67</w:t>
      </w:r>
      <w:r>
        <w:rPr>
          <w:lang w:val="hr-HR"/>
        </w:rPr>
        <w:t xml:space="preserve"> kn. U privitku </w:t>
      </w:r>
      <w:r w:rsidR="00213692">
        <w:rPr>
          <w:lang w:val="hr-HR"/>
        </w:rPr>
        <w:t xml:space="preserve">tog </w:t>
      </w:r>
      <w:r>
        <w:rPr>
          <w:lang w:val="hr-HR"/>
        </w:rPr>
        <w:t xml:space="preserve">prijedloga, a kao dokaz vjerojatnosti postojanja tražbine prema dužniku, predlagatelj je dostavio podatke Porezne uprave o stanju računa dužnika kao poreznog obveznika na dan </w:t>
      </w:r>
      <w:r w:rsidR="009C567D">
        <w:rPr>
          <w:lang w:val="hr-HR"/>
        </w:rPr>
        <w:t>13</w:t>
      </w:r>
      <w:r w:rsidR="009A693E">
        <w:rPr>
          <w:lang w:val="hr-HR"/>
        </w:rPr>
        <w:t>.06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475644">
        <w:rPr>
          <w:lang w:val="hr-HR"/>
        </w:rPr>
        <w:t>godišnjeg financi</w:t>
      </w:r>
      <w:r w:rsidR="00732013">
        <w:rPr>
          <w:lang w:val="hr-HR"/>
        </w:rPr>
        <w:t>jskog izvješ</w:t>
      </w:r>
      <w:r w:rsidR="009A693E">
        <w:rPr>
          <w:lang w:val="hr-HR"/>
        </w:rPr>
        <w:t>taja dužnika za 2017</w:t>
      </w:r>
      <w:r w:rsidR="00D0419E">
        <w:rPr>
          <w:lang w:val="hr-HR"/>
        </w:rPr>
        <w:t>.</w:t>
      </w:r>
      <w:r w:rsidR="000477A6">
        <w:rPr>
          <w:lang w:val="hr-HR"/>
        </w:rPr>
        <w:t xml:space="preserve"> godinu</w:t>
      </w:r>
      <w:r w:rsidR="00D0419E">
        <w:rPr>
          <w:lang w:val="hr-HR"/>
        </w:rPr>
        <w:t>,</w:t>
      </w:r>
      <w:r w:rsidR="00732013">
        <w:rPr>
          <w:lang w:val="hr-HR"/>
        </w:rPr>
        <w:t xml:space="preserve"> </w:t>
      </w:r>
      <w:r w:rsidR="000477A6">
        <w:rPr>
          <w:lang w:val="hr-HR"/>
        </w:rPr>
        <w:t>koji je</w:t>
      </w:r>
      <w:r w:rsidR="00D0419E">
        <w:rPr>
          <w:lang w:val="hr-HR"/>
        </w:rPr>
        <w:t xml:space="preserve"> također dostavljen</w:t>
      </w:r>
      <w:r w:rsidR="00475644">
        <w:rPr>
          <w:lang w:val="hr-HR"/>
        </w:rPr>
        <w:t xml:space="preserve"> uz </w:t>
      </w:r>
      <w:r w:rsidR="000477A6">
        <w:rPr>
          <w:lang w:val="hr-HR"/>
        </w:rPr>
        <w:t xml:space="preserve">podneseni </w:t>
      </w:r>
      <w:r w:rsidR="00475644">
        <w:rPr>
          <w:lang w:val="hr-HR"/>
        </w:rPr>
        <w:t>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3A468D">
        <w:rPr>
          <w:lang w:val="hr-HR"/>
        </w:rPr>
        <w:t>13.</w:t>
      </w:r>
      <w:r w:rsidR="009C567D">
        <w:rPr>
          <w:lang w:val="hr-HR"/>
        </w:rPr>
        <w:t xml:space="preserve"> srpnja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9C567D">
      <w:pPr>
        <w:jc w:val="both"/>
        <w:rPr>
          <w:sz w:val="12"/>
          <w:szCs w:val="12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9C567D">
      <w:pPr>
        <w:rPr>
          <w:sz w:val="8"/>
          <w:szCs w:val="8"/>
        </w:rPr>
      </w:pPr>
    </w:p>
    <w:p w:rsidRDefault="00204791" w:rsidP="00204791" w:rsidR="00204791" w:rsidRPr="009C567D">
      <w:pPr>
        <w:rPr>
          <w:sz w:val="12"/>
          <w:szCs w:val="12"/>
        </w:rPr>
      </w:pPr>
    </w:p>
    <w:p w:rsidRDefault="000477A6" w:rsidP="00204791" w:rsidR="000477A6" w:rsidRPr="009C567D">
      <w:pPr>
        <w:rPr>
          <w:sz w:val="22"/>
          <w:szCs w:val="22"/>
        </w:rPr>
      </w:pPr>
    </w:p>
    <w:p w:rsidRDefault="009C567D" w:rsidP="00204791" w:rsidR="009C567D" w:rsidRPr="009C567D">
      <w:pPr>
        <w:rPr>
          <w:sz w:val="12"/>
          <w:szCs w:val="12"/>
        </w:rPr>
      </w:pPr>
    </w:p>
    <w:p w:rsidRDefault="009C567D" w:rsidP="009C567D" w:rsidR="009C567D" w:rsidRPr="00B268F6">
      <w:pPr>
        <w:jc w:val="both"/>
        <w:rPr>
          <w:lang w:val="hr-HR"/>
        </w:rPr>
      </w:pPr>
      <w:r w:rsidRPr="00B268F6">
        <w:rPr>
          <w:lang w:val="hr-HR"/>
        </w:rPr>
        <w:t xml:space="preserve">POUKA O PRAVNOM LIJEKU: </w:t>
      </w:r>
    </w:p>
    <w:p w:rsidRDefault="009C567D" w:rsidP="009C567D" w:rsidR="009C567D" w:rsidRPr="00B268F6">
      <w:pPr>
        <w:jc w:val="both"/>
        <w:rPr>
          <w:lang w:val="hr-HR"/>
        </w:rPr>
      </w:pPr>
      <w:r w:rsidRPr="00B268F6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 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9C567D" w:rsidR="00E14AE2" w:rsidRPr="00FA2E5A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95039" w:rsidRPr="00395039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9A693E">
      <w:t>321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395039"/>
    <w:rsid w:val="003A468D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A693E"/>
    <w:rsid w:val="009C567D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6C48"/>
    <w:rsid w:val="00EE6327"/>
    <w:rsid w:val="00EF170D"/>
    <w:rsid w:val="00EF59B0"/>
    <w:rsid w:val="00F5507B"/>
    <w:rsid w:val="00F56018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0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50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50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50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0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503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50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50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ZEPHYR TEHNOLOGIJE d.o.o. za usluge</izvorni_sadrzaj>
    <derivirana_varijabla naziv="DomainObject.Predmet.ProtustrankaFormated_1">  ZEPHYR TEHNOLOGIJE d.o.o. za usluge</derivirana_varijabla>
  </DomainObject.Predmet.ProtustrankaFormated>
  <DomainObject.Predmet.ProtustrankaFormatedOIB>
    <izvorni_sadrzaj>  ZEPHYR TEHNOLOGIJE d.o.o. za usluge, OIB 53570689169</izvorni_sadrzaj>
    <derivirana_varijabla naziv="DomainObject.Predmet.ProtustrankaFormatedOIB_1">  ZEPHYR TEHNOLOGIJE d.o.o. za usluge, OIB 53570689169</derivirana_varijabla>
  </DomainObject.Predmet.ProtustrankaFormatedOIB>
  <DomainObject.Predmet.ProtustrankaFormatedWithAdress>
    <izvorni_sadrzaj> ZEPHYR TEHNOLOGIJE d.o.o. za usluge, Krešimirova 147, 21210 Vranjic</izvorni_sadrzaj>
    <derivirana_varijabla naziv="DomainObject.Predmet.ProtustrankaFormatedWithAdress_1"> ZEPHYR TEHNOLOGIJE d.o.o. za usluge, Krešimirova 147, 21210 Vranjic</derivirana_varijabla>
  </DomainObject.Predmet.ProtustrankaFormatedWithAdress>
  <DomainObject.Predmet.ProtustrankaFormatedWithAdressOIB>
    <izvorni_sadrzaj> ZEPHYR TEHNOLOGIJE d.o.o. za usluge, OIB 53570689169, Krešimirova 147, 21210 Vranjic</izvorni_sadrzaj>
    <derivirana_varijabla naziv="DomainObject.Predmet.ProtustrankaFormatedWithAdressOIB_1"> ZEPHYR TEHNOLOGIJE d.o.o. za usluge, OIB 53570689169, Krešimirova 147, 21210 Vranjic</derivirana_varijabla>
  </DomainObject.Predmet.ProtustrankaFormatedWithAdressOIB>
  <DomainObject.Predmet.ProtustrankaWithAdress>
    <izvorni_sadrzaj>ZEPHYR TEHNOLOGIJE d.o.o. za usluge Krešimirova 147, 21210 Vranjic</izvorni_sadrzaj>
    <derivirana_varijabla naziv="DomainObject.Predmet.ProtustrankaWithAdress_1">ZEPHYR TEHNOLOGIJE d.o.o. za usluge Krešimirova 147, 21210 Vranjic</derivirana_varijabla>
  </DomainObject.Predmet.ProtustrankaWithAdress>
  <DomainObject.Predmet.ProtustrankaWithAdressOIB>
    <izvorni_sadrzaj>ZEPHYR TEHNOLOGIJE d.o.o. za usluge, OIB 53570689169, Krešimirova 147, 21210 Vranjic</izvorni_sadrzaj>
    <derivirana_varijabla naziv="DomainObject.Predmet.ProtustrankaWithAdressOIB_1">ZEPHYR TEHNOLOGIJE d.o.o. za usluge, OIB 53570689169, Krešimirova 147, 21210 Vranjic</derivirana_varijabla>
  </DomainObject.Predmet.ProtustrankaWithAdressOIB>
  <DomainObject.Predmet.ProtustrankaNazivFormated>
    <izvorni_sadrzaj>ZEPHYR TEHNOLOGIJE d.o.o. za usluge</izvorni_sadrzaj>
    <derivirana_varijabla naziv="DomainObject.Predmet.ProtustrankaNazivFormated_1">ZEPHYR TEHNOLOGIJE d.o.o. za usluge</derivirana_varijabla>
  </DomainObject.Predmet.ProtustrankaNazivFormated>
  <DomainObject.Predmet.ProtustrankaNazivFormatedOIB>
    <izvorni_sadrzaj>ZEPHYR TEHNOLOGIJE d.o.o. za usluge, OIB 53570689169</izvorni_sadrzaj>
    <derivirana_varijabla naziv="DomainObject.Predmet.ProtustrankaNazivFormatedOIB_1">ZEPHYR TEHNOLOGIJE d.o.o. za usluge, OIB 53570689169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243242.40</izvorni_sadrzaj>
    <derivirana_varijabla naziv="DomainObject.Predmet.TrenutnaVrijednost_1">243242.40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ZEPHYR TEHNOLOGIJE d.o.o. za usluge</item>
    </izvorni_sadrzaj>
    <derivirana_varijabla naziv="DomainObject.Predmet.ProtuStrankaListFormated_1">
      <item>ZEPHYR TEHNOLOGIJE d.o.o. za usluge</item>
    </derivirana_varijabla>
  </DomainObject.Predmet.ProtuStrankaListFormated>
  <DomainObject.Predmet.ProtuStrankaListFormatedOIB>
    <izvorni_sadrzaj>
      <item>ZEPHYR TEHNOLOGIJE d.o.o. za usluge, OIB 53570689169</item>
    </izvorni_sadrzaj>
    <derivirana_varijabla naziv="DomainObject.Predmet.ProtuStrankaListFormatedOIB_1">
      <item>ZEPHYR TEHNOLOGIJE d.o.o. za usluge, OIB 53570689169</item>
    </derivirana_varijabla>
  </DomainObject.Predmet.ProtuStrankaListFormatedOIB>
  <DomainObject.Predmet.ProtuStrankaListFormatedWithAdress>
    <izvorni_sadrzaj>
      <item>ZEPHYR TEHNOLOGIJE d.o.o. za usluge, Krešimirova 147, 21210 Vranjic</item>
    </izvorni_sadrzaj>
    <derivirana_varijabla naziv="DomainObject.Predmet.ProtuStrankaListFormatedWithAdress_1">
      <item>ZEPHYR TEHNOLOGIJE d.o.o. za usluge, Krešimirova 147, 21210 Vranjic</item>
    </derivirana_varijabla>
  </DomainObject.Predmet.ProtuStrankaListFormatedWithAdress>
  <DomainObject.Predmet.ProtuStrankaListFormatedWithAdressOIB>
    <izvorni_sadrzaj>
      <item>ZEPHYR TEHNOLOGIJE d.o.o. za usluge, OIB 53570689169, Krešimirova 147, 21210 Vranjic</item>
    </izvorni_sadrzaj>
    <derivirana_varijabla naziv="DomainObject.Predmet.ProtuStrankaListFormatedWithAdressOIB_1">
      <item>ZEPHYR TEHNOLOGIJE d.o.o. za usluge, OIB 53570689169, Krešimirova 147, 21210 Vranjic</item>
    </derivirana_varijabla>
  </DomainObject.Predmet.ProtuStrankaListFormatedWithAdressOIB>
  <DomainObject.Predmet.ProtuStrankaListNazivFormated>
    <izvorni_sadrzaj>
      <item>ZEPHYR TEHNOLOGIJE d.o.o. za usluge</item>
    </izvorni_sadrzaj>
    <derivirana_varijabla naziv="DomainObject.Predmet.ProtuStrankaListNazivFormated_1">
      <item>ZEPHYR TEHNOLOGIJE d.o.o. za usluge</item>
    </derivirana_varijabla>
  </DomainObject.Predmet.ProtuStrankaListNazivFormated>
  <DomainObject.Predmet.ProtuStrankaListNazivFormatedOIB>
    <izvorni_sadrzaj>
      <item>ZEPHYR TEHNOLOGIJE d.o.o. za usluge, OIB 53570689169</item>
    </izvorni_sadrzaj>
    <derivirana_varijabla naziv="DomainObject.Predmet.ProtuStrankaListNazivFormatedOIB_1">
      <item>ZEPHYR TEHNOLOGIJE d.o.o. za usluge, OIB 53570689169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ZEPHYR TEHNOLOGIJE d.o.o. za usluge</izvorni_sadrzaj>
    <derivirana_varijabla naziv="DomainObject.Predmet.ProtustrankaIDrugi_1">ZEPHYR TEHNOLOGIJE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ZEPHYR TEHNOLOGIJE d.o.o. za usluge, OIB 53570689169, Krešimirova 147, 21210 Vranjic</izvorni_sadrzaj>
    <derivirana_varijabla naziv="DomainObject.Predmet.ProtustrankaIDrugiAdressOIB_1">ZEPHYR TEHNOLOGIJE d.o.o. za usluge, OIB 53570689169, Krešimirova 147,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ZEPHYR TEHNOLOGIJE d.o.o. za usluge</item>
      <item>FINANCIJSKA AGENCIJA, RC SPLIT</item>
      <item>RH, Ministarstvo financija</item>
      <item>Županijsko državno odvjetništvo</item>
    </izvorni_sadrzaj>
    <derivirana_varijabla naziv="DomainObject.Predmet.SudioniciListNaziv_1">
      <item>ZEPHYR TEHNOLOGIJE d.o.o. za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ZEPHYR TEHNOLOGIJE d.o.o. za usluge, OIB 53570689169, Krešimirova 147,21210 Vranjic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ZEPHYR TEHNOLOGIJE d.o.o. za usluge, OIB 53570689169, Krešimirova 147,21210 Vranjic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53570689169</item>
      <item>, OIB 85821130368</item>
      <item>, OIB 18683136487</item>
      <item>, OIB 70793241859</item>
    </izvorni_sadrzaj>
    <derivirana_varijabla naziv="DomainObject.Predmet.SudioniciListNazivOIB_1">
      <item>, OIB 53570689169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F45A1-D5F1-4723-B107-6461241B8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781</properties:Words>
  <properties:Characters>4371</properties:Characters>
  <properties:Lines>101</properties:Lines>
  <properties:Paragraphs>28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2018-07-13T10:15:00Z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