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1517" w:rsidP="00F11517" w:rsidRDefault="00E55124" w14:paraId="aa8c7be" w14:textId="aa8c7be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T="0" distB="0" distL="0" distR="0">
            <wp:extent cx="580390" cy="723265"/>
            <wp:effectExtent l="0" t="0" r="0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124" w:rsidP="00F11517" w:rsidRDefault="00E55124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>
        <w:rPr>
          <w:lang w:val="hr-HR"/>
        </w:rPr>
        <w:t xml:space="preserve"> REPUBLIKA HRVATSKA</w:t>
      </w:r>
    </w:p>
    <w:p w:rsidR="00E55124" w:rsidP="00E55124" w:rsidRDefault="00F11517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  </w:t>
      </w:r>
      <w:r w:rsidR="00FD7026">
        <w:rPr>
          <w:lang w:val="hr-HR"/>
        </w:rPr>
        <w:t xml:space="preserve">OPĆINSKI SUD U NOVOM </w:t>
      </w:r>
      <w:r w:rsidR="00E55124">
        <w:rPr>
          <w:lang w:val="hr-HR"/>
        </w:rPr>
        <w:t>ZAGREBU</w:t>
      </w:r>
    </w:p>
    <w:p w:rsidR="00E55124" w:rsidP="00E55124" w:rsidRDefault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</w:t>
      </w:r>
      <w:r w:rsidR="00F11517">
        <w:rPr>
          <w:lang w:val="hr-HR"/>
        </w:rPr>
        <w:t xml:space="preserve">          </w:t>
      </w:r>
      <w:r w:rsidR="00FD7026">
        <w:rPr>
          <w:lang w:val="hr-HR"/>
        </w:rPr>
        <w:t>Turinina 3</w:t>
      </w:r>
    </w:p>
    <w:p w:rsidRPr="00E55124" w:rsidR="00512B49" w:rsidP="00E55124" w:rsidRDefault="00DC0846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>
        <w:t xml:space="preserve">Poslovni broj: 50 </w:t>
      </w:r>
      <w:r w:rsidRPr="00512B49" w:rsidR="00512B49">
        <w:t>Sp-</w:t>
      </w:r>
      <w:r w:rsidR="007727D1">
        <w:t>5160</w:t>
      </w:r>
      <w:r w:rsidR="008F79BB">
        <w:t>/2019</w:t>
      </w:r>
      <w:r w:rsidR="0067002F">
        <w:t>-2</w:t>
      </w:r>
    </w:p>
    <w:p w:rsidRPr="00512B49" w:rsidR="00512B49" w:rsidP="00512B49" w:rsidRDefault="00512B49">
      <w:pPr>
        <w:rPr>
          <w:lang w:val="hr-HR"/>
        </w:rPr>
      </w:pPr>
    </w:p>
    <w:p w:rsidRPr="00512B49" w:rsidR="00512B49" w:rsidP="00512B49" w:rsidRDefault="00512B49">
      <w:pPr>
        <w:rPr>
          <w:lang w:val="hr-HR"/>
        </w:rPr>
      </w:pPr>
    </w:p>
    <w:p w:rsidRPr="00512B49" w:rsidR="00512B49" w:rsidP="00512B49" w:rsidRDefault="00F11517">
      <w:pPr>
        <w:jc w:val="center"/>
        <w:rPr>
          <w:lang w:val="hr-HR"/>
        </w:rPr>
      </w:pPr>
      <w:r>
        <w:rPr>
          <w:lang w:val="hr-HR"/>
        </w:rPr>
        <w:t xml:space="preserve">U   I M E   </w:t>
      </w:r>
      <w:r w:rsidRPr="00512B49" w:rsidR="00512B49">
        <w:rPr>
          <w:lang w:val="hr-HR"/>
        </w:rPr>
        <w:t xml:space="preserve">R E P U B L I K </w:t>
      </w:r>
      <w:r>
        <w:rPr>
          <w:lang w:val="hr-HR"/>
        </w:rPr>
        <w:t>E    H R V A T S K E</w:t>
      </w:r>
      <w:r w:rsidRPr="00512B49" w:rsidR="00512B49">
        <w:rPr>
          <w:lang w:val="hr-HR"/>
        </w:rPr>
        <w:t xml:space="preserve"> </w:t>
      </w:r>
    </w:p>
    <w:p w:rsidRPr="00512B49" w:rsidR="00512B49" w:rsidP="00512B49" w:rsidRDefault="00512B49">
      <w:pPr>
        <w:pStyle w:val="Naslov2"/>
        <w:jc w:val="center"/>
        <w:rPr>
          <w:rFonts w:ascii="Times New Roman" w:hAnsi="Times New Roman" w:cs="Times New Roman"/>
          <w:b w:val="false"/>
          <w:color w:val="auto"/>
          <w:sz w:val="24"/>
        </w:rPr>
      </w:pPr>
      <w:r w:rsidRPr="00512B49">
        <w:rPr>
          <w:rFonts w:ascii="Times New Roman" w:hAnsi="Times New Roman" w:cs="Times New Roman"/>
          <w:b w:val="false"/>
          <w:color w:val="auto"/>
          <w:sz w:val="24"/>
        </w:rPr>
        <w:t>R J E Š E N J E</w:t>
      </w:r>
    </w:p>
    <w:p w:rsidR="00512B49" w:rsidP="00512B49" w:rsidRDefault="00512B49">
      <w:pPr>
        <w:rPr>
          <w:lang w:val="hr-HR"/>
        </w:rPr>
      </w:pPr>
    </w:p>
    <w:p w:rsidR="00F11517" w:rsidP="00512B49" w:rsidRDefault="00F11517">
      <w:pPr>
        <w:rPr>
          <w:lang w:val="hr-HR"/>
        </w:rPr>
      </w:pPr>
    </w:p>
    <w:p w:rsidR="00512B49" w:rsidP="00512B49" w:rsidRDefault="00512B49">
      <w:pPr>
        <w:pStyle w:val="Uvuenotijeloteksta"/>
      </w:pPr>
      <w:r>
        <w:t xml:space="preserve">Općinski </w:t>
      </w:r>
      <w:r w:rsidR="00DC0846">
        <w:t xml:space="preserve"> </w:t>
      </w:r>
      <w:r>
        <w:t xml:space="preserve">sud u </w:t>
      </w:r>
      <w:r w:rsidR="00DC0846">
        <w:t xml:space="preserve">Novom </w:t>
      </w:r>
      <w:r>
        <w:t xml:space="preserve">Zagrebu, po </w:t>
      </w:r>
      <w:r w:rsidR="00DC0846">
        <w:t xml:space="preserve">sucu </w:t>
      </w:r>
      <w:r>
        <w:t xml:space="preserve">toga suda </w:t>
      </w:r>
      <w:r w:rsidR="00DC0846">
        <w:t xml:space="preserve">Borisu Ljubiću </w:t>
      </w:r>
      <w:r>
        <w:t xml:space="preserve">kao sucu pojedincu, u pravnoj stvari stečaja potrošača nad imovinom potrošača </w:t>
      </w:r>
      <w:r w:rsidR="001A4542">
        <w:t xml:space="preserve">Ines Senjak, Tratinska 9, 10434 Strmec, </w:t>
      </w:r>
      <w:r w:rsidR="003851C0">
        <w:t>OIB:</w:t>
      </w:r>
      <w:r w:rsidR="001A4542">
        <w:t xml:space="preserve"> 03739764549</w:t>
      </w:r>
      <w:r w:rsidR="003851C0">
        <w:t>,</w:t>
      </w:r>
      <w:r w:rsidR="00DC0846">
        <w:t xml:space="preserve"> </w:t>
      </w:r>
      <w:r>
        <w:t xml:space="preserve">dana </w:t>
      </w:r>
      <w:r w:rsidR="003851C0">
        <w:t>12.</w:t>
      </w:r>
      <w:r w:rsidR="006F3D62">
        <w:t xml:space="preserve"> </w:t>
      </w:r>
      <w:r w:rsidR="003851C0">
        <w:t>rujna</w:t>
      </w:r>
      <w:r w:rsidR="00DC0846">
        <w:t xml:space="preserve"> 2019</w:t>
      </w:r>
      <w:r>
        <w:t>. godine,</w:t>
      </w:r>
    </w:p>
    <w:p w:rsidR="00512B49" w:rsidP="00512B49" w:rsidRDefault="00512B49">
      <w:pPr>
        <w:rPr>
          <w:lang w:val="hr-HR"/>
        </w:rPr>
      </w:pPr>
    </w:p>
    <w:p w:rsidR="00512B49" w:rsidP="00512B49" w:rsidRDefault="00512B4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="0015173A" w:rsidP="0015173A" w:rsidRDefault="0015173A"/>
    <w:p w:rsidR="00512B49" w:rsidP="0015173A" w:rsidRDefault="0015173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nad imovinom </w:t>
      </w:r>
      <w:r w:rsidR="006F3D62">
        <w:rPr>
          <w:szCs w:val="24"/>
          <w:lang w:val="hr-HR"/>
        </w:rPr>
        <w:t xml:space="preserve">potrošača </w:t>
      </w:r>
      <w:r w:rsidR="003851C0">
        <w:rPr>
          <w:szCs w:val="24"/>
          <w:lang w:val="hr-HR"/>
        </w:rPr>
        <w:t xml:space="preserve"> </w:t>
      </w:r>
      <w:r w:rsidR="00DC3951">
        <w:rPr>
          <w:szCs w:val="24"/>
          <w:lang w:val="hr-HR"/>
        </w:rPr>
        <w:t xml:space="preserve">Ines Senjak </w:t>
      </w:r>
      <w:r w:rsidR="003851C0">
        <w:rPr>
          <w:szCs w:val="24"/>
          <w:lang w:val="hr-HR"/>
        </w:rPr>
        <w:t xml:space="preserve">podnesen </w:t>
      </w:r>
      <w:r w:rsidR="001A4542">
        <w:rPr>
          <w:szCs w:val="24"/>
          <w:lang w:val="hr-HR"/>
        </w:rPr>
        <w:t>sudu dana 10</w:t>
      </w:r>
      <w:r w:rsidR="00DC0846">
        <w:rPr>
          <w:szCs w:val="24"/>
          <w:lang w:val="hr-HR"/>
        </w:rPr>
        <w:t>.</w:t>
      </w:r>
      <w:r w:rsidR="001755E3">
        <w:rPr>
          <w:szCs w:val="24"/>
          <w:lang w:val="hr-HR"/>
        </w:rPr>
        <w:t xml:space="preserve"> </w:t>
      </w:r>
      <w:r w:rsidR="001A4542">
        <w:rPr>
          <w:szCs w:val="24"/>
          <w:lang w:val="hr-HR"/>
        </w:rPr>
        <w:t xml:space="preserve">listopada </w:t>
      </w:r>
      <w:r w:rsidR="00512B49">
        <w:rPr>
          <w:szCs w:val="24"/>
          <w:lang w:val="hr-HR"/>
        </w:rPr>
        <w:t>201</w:t>
      </w:r>
      <w:r w:rsidR="003851C0">
        <w:rPr>
          <w:szCs w:val="24"/>
          <w:lang w:val="hr-HR"/>
        </w:rPr>
        <w:t>8</w:t>
      </w:r>
      <w:r w:rsidR="00512B49">
        <w:rPr>
          <w:szCs w:val="24"/>
          <w:lang w:val="hr-HR"/>
        </w:rPr>
        <w:t>. godine.</w:t>
      </w:r>
    </w:p>
    <w:p w:rsidR="0015173A" w:rsidP="0015173A" w:rsidRDefault="0015173A">
      <w:pPr>
        <w:pStyle w:val="Naslov3"/>
        <w:rPr>
          <w:b w:val="false"/>
          <w:sz w:val="24"/>
          <w:szCs w:val="24"/>
        </w:rPr>
      </w:pPr>
    </w:p>
    <w:p w:rsidR="0015173A" w:rsidP="0015173A" w:rsidRDefault="0015173A">
      <w:pPr>
        <w:pStyle w:val="Naslov3"/>
        <w:rPr>
          <w:b w:val="false"/>
          <w:sz w:val="24"/>
        </w:rPr>
      </w:pPr>
    </w:p>
    <w:p w:rsidR="0015173A" w:rsidP="0015173A" w:rsidRDefault="0015173A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="0015173A" w:rsidP="0015173A" w:rsidRDefault="0015173A">
      <w:pPr>
        <w:rPr>
          <w:b/>
          <w:sz w:val="28"/>
          <w:lang w:val="hr-HR"/>
        </w:rPr>
      </w:pPr>
    </w:p>
    <w:p w:rsidRPr="001A4542" w:rsidR="0015173A" w:rsidP="0015173A" w:rsidRDefault="0015173A">
      <w:pPr>
        <w:jc w:val="both"/>
        <w:rPr>
          <w:szCs w:val="24"/>
          <w:lang w:val="hr-HR"/>
        </w:rPr>
      </w:pPr>
      <w:r>
        <w:rPr>
          <w:lang w:val="hr-HR"/>
        </w:rPr>
        <w:tab/>
      </w:r>
      <w:r>
        <w:rPr>
          <w:szCs w:val="24"/>
          <w:lang w:val="hr-HR"/>
        </w:rPr>
        <w:t xml:space="preserve">Potrošač </w:t>
      </w:r>
      <w:r w:rsidR="001A4542">
        <w:rPr>
          <w:szCs w:val="24"/>
          <w:lang w:val="hr-HR"/>
        </w:rPr>
        <w:t>Ines Senjak</w:t>
      </w:r>
      <w:r w:rsidR="00DC0846">
        <w:rPr>
          <w:szCs w:val="24"/>
          <w:lang w:val="hr-HR"/>
        </w:rPr>
        <w:t xml:space="preserve"> </w:t>
      </w:r>
      <w:r w:rsidR="001A4542">
        <w:rPr>
          <w:szCs w:val="24"/>
          <w:lang w:val="hr-HR"/>
        </w:rPr>
        <w:t>podnijela</w:t>
      </w:r>
      <w:r w:rsidR="003851C0">
        <w:rPr>
          <w:szCs w:val="24"/>
          <w:lang w:val="hr-HR"/>
        </w:rPr>
        <w:t xml:space="preserve"> je Općinskom građanskom sudu u Zagrebu, </w:t>
      </w:r>
      <w:r>
        <w:rPr>
          <w:szCs w:val="24"/>
          <w:lang w:val="hr-HR"/>
        </w:rPr>
        <w:t>prijedlog za pokretanje postupka stečaja potrošača.</w:t>
      </w:r>
      <w:r w:rsidR="003851C0">
        <w:rPr>
          <w:szCs w:val="24"/>
          <w:lang w:val="hr-HR"/>
        </w:rPr>
        <w:t xml:space="preserve"> Rješenjem pod </w:t>
      </w:r>
      <w:r w:rsidR="001A4542">
        <w:rPr>
          <w:szCs w:val="24"/>
          <w:lang w:val="hr-HR"/>
        </w:rPr>
        <w:t>posl.br. Sp-68/2018 od 8</w:t>
      </w:r>
      <w:r w:rsidR="003851C0">
        <w:rPr>
          <w:szCs w:val="24"/>
          <w:lang w:val="hr-HR"/>
        </w:rPr>
        <w:t xml:space="preserve">. srpnja 2019., </w:t>
      </w:r>
      <w:r w:rsidR="003851C0">
        <w:rPr>
          <w:lang w:val="hr-HR"/>
        </w:rPr>
        <w:t>taj sud se oglasio mjesno nenadležnim i po pravomoćnosti ustupio spis predmeta ovome sudu kao stvarno i mjesno nadležno</w:t>
      </w:r>
      <w:r w:rsidR="001A4542">
        <w:rPr>
          <w:lang w:val="hr-HR"/>
        </w:rPr>
        <w:t>m</w:t>
      </w:r>
      <w:r w:rsidR="003851C0">
        <w:rPr>
          <w:lang w:val="hr-HR"/>
        </w:rPr>
        <w:t xml:space="preserve"> sudu.</w:t>
      </w:r>
    </w:p>
    <w:p w:rsidR="003851C0" w:rsidP="0015173A" w:rsidRDefault="003851C0">
      <w:pPr>
        <w:jc w:val="both"/>
        <w:rPr>
          <w:lang w:val="hr-HR"/>
        </w:rPr>
      </w:pPr>
    </w:p>
    <w:p w:rsidR="00684CB2" w:rsidP="00684CB2" w:rsidRDefault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 xml:space="preserve">Odredba čl. 44. st. 3. i </w:t>
      </w:r>
      <w:r w:rsidR="00512B49">
        <w:rPr>
          <w:szCs w:val="24"/>
          <w:lang w:val="hr-HR"/>
        </w:rPr>
        <w:t>4. Zakona o stečaju potrošača (Narodne novine</w:t>
      </w:r>
      <w:r>
        <w:rPr>
          <w:szCs w:val="24"/>
          <w:lang w:val="hr-HR"/>
        </w:rPr>
        <w:t xml:space="preserve"> br. 100/15, u daljnjem tekstu: ZSP) </w:t>
      </w:r>
      <w:r w:rsidR="003851C0">
        <w:rPr>
          <w:szCs w:val="24"/>
          <w:lang w:val="hr-HR"/>
        </w:rPr>
        <w:t xml:space="preserve">koja se u konkretnom slučaju primjenjuje temeljem odredbe </w:t>
      </w:r>
      <w:r w:rsidR="00684CB2">
        <w:rPr>
          <w:szCs w:val="24"/>
          <w:lang w:val="hr-HR"/>
        </w:rPr>
        <w:t xml:space="preserve">čl. 21. st. 1. prijelaznih i završnih odredbi Zakona izmjenama i dopunama Zakona o stečaju potrošača  (Narodne novine br. 67/18),  </w:t>
      </w:r>
      <w:r>
        <w:rPr>
          <w:szCs w:val="24"/>
          <w:lang w:val="hr-HR"/>
        </w:rPr>
        <w:t>propisuje da je u</w:t>
      </w:r>
      <w:r>
        <w:rPr>
          <w:color w:val="000000"/>
          <w:szCs w:val="24"/>
          <w:lang w:val="hr-HR"/>
        </w:rPr>
        <w:t>z prijedlog za otvaranje postupka stečaja potrošača, potrošač dužan priložiti potvrdu iz čl. 18. st. 3. ZSP-a, popis imovine i obveza i plan ispunjenja obveza jer će u p</w:t>
      </w:r>
      <w:r w:rsidR="00684CB2">
        <w:rPr>
          <w:color w:val="000000"/>
          <w:szCs w:val="24"/>
          <w:lang w:val="hr-HR"/>
        </w:rPr>
        <w:t>rotivnom sud odbaciti prijedlog.</w:t>
      </w:r>
    </w:p>
    <w:p w:rsidR="00684CB2" w:rsidP="00684CB2" w:rsidRDefault="00684CB2">
      <w:pPr>
        <w:ind w:firstLine="720"/>
        <w:jc w:val="both"/>
        <w:rPr>
          <w:color w:val="000000"/>
          <w:szCs w:val="24"/>
          <w:lang w:val="hr-HR"/>
        </w:rPr>
      </w:pPr>
    </w:p>
    <w:p w:rsidR="00684CB2" w:rsidP="0015173A" w:rsidRDefault="00684CB2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Prema odredbi čl. 17.st.1. ZSP, p</w:t>
      </w:r>
      <w:r w:rsidRPr="00684CB2">
        <w:rPr>
          <w:color w:val="000000"/>
          <w:szCs w:val="24"/>
          <w:lang w:val="hr-HR"/>
        </w:rPr>
        <w:t>lan ispunjenja obveza podnosi se na propisanom obrascu te sadržava iznos potrošačevih obveza, postotak umanjenja obveza, iznos za isplatu, rokove isplate i način ispunjenja obveza prema svakom od vjerovnika.</w:t>
      </w:r>
    </w:p>
    <w:p w:rsidR="00684CB2" w:rsidP="0015173A" w:rsidRDefault="00684CB2">
      <w:pPr>
        <w:ind w:firstLine="720"/>
        <w:jc w:val="both"/>
        <w:rPr>
          <w:color w:val="000000"/>
          <w:szCs w:val="24"/>
          <w:lang w:val="hr-HR"/>
        </w:rPr>
      </w:pPr>
    </w:p>
    <w:p w:rsidR="00684CB2" w:rsidP="00684CB2" w:rsidRDefault="00684CB2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Uvidom u plan ispunjenja obveza kojeg je predlagatelj podnio </w:t>
      </w:r>
      <w:r>
        <w:rPr>
          <w:szCs w:val="24"/>
          <w:lang w:val="hr-HR"/>
        </w:rPr>
        <w:t>u</w:t>
      </w:r>
      <w:r>
        <w:rPr>
          <w:color w:val="000000"/>
          <w:szCs w:val="24"/>
          <w:lang w:val="hr-HR"/>
        </w:rPr>
        <w:t xml:space="preserve">z prijedlog za otvaranje postupka stečaja potrošača </w:t>
      </w:r>
      <w:r w:rsidR="00DC3951">
        <w:rPr>
          <w:color w:val="000000"/>
          <w:szCs w:val="24"/>
          <w:lang w:val="hr-HR"/>
        </w:rPr>
        <w:t>( list 4</w:t>
      </w:r>
      <w:r>
        <w:rPr>
          <w:color w:val="000000"/>
          <w:szCs w:val="24"/>
          <w:lang w:val="hr-HR"/>
        </w:rPr>
        <w:t xml:space="preserve"> spisa), utvrđeno je da u istome predlaže otpis svih obveza u stopostotnom iznosu. </w:t>
      </w:r>
    </w:p>
    <w:p w:rsidR="00684CB2" w:rsidP="0015173A" w:rsidRDefault="00684CB2">
      <w:pPr>
        <w:ind w:firstLine="720"/>
        <w:jc w:val="both"/>
        <w:rPr>
          <w:color w:val="000000"/>
          <w:szCs w:val="24"/>
          <w:lang w:val="hr-HR"/>
        </w:rPr>
      </w:pPr>
    </w:p>
    <w:p w:rsidR="0015173A" w:rsidP="00684CB2" w:rsidRDefault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Navedeni plan u svojoj suštini ne predstavlja plan ispunjenja obveza, već zahtjev za otpis dugova. Sukladno čl. 2. st. 1. ZSP-a cilj zakona je poštenog potrošača osloboditi od obveza koje preostanu nakon unovčenja njegove imovine i raspodjele prikupljenih sredstava </w:t>
      </w:r>
      <w:r>
        <w:rPr>
          <w:color w:val="000000"/>
          <w:szCs w:val="24"/>
          <w:lang w:val="hr-HR"/>
        </w:rPr>
        <w:lastRenderedPageBreak/>
        <w:t>vjerovnicima. Dakle</w:t>
      </w:r>
      <w:r w:rsidR="00CC29EF">
        <w:rPr>
          <w:color w:val="000000"/>
          <w:szCs w:val="24"/>
          <w:lang w:val="hr-HR"/>
        </w:rPr>
        <w:t>,</w:t>
      </w:r>
      <w:r>
        <w:rPr>
          <w:color w:val="000000"/>
          <w:szCs w:val="24"/>
          <w:lang w:val="hr-HR"/>
        </w:rPr>
        <w:t xml:space="preserve"> iz citirane odredbe proizlazi da bi se u postupku stečaja potrošača ipak u određenom omjeru trebale namiriti tražbine vjerovnika, a ne da je to postupak u kojem bi se potrošača u cijelosti trebalo osloboditi svih njegovih obveza.</w:t>
      </w:r>
    </w:p>
    <w:p w:rsidR="0015173A" w:rsidP="0015173A" w:rsidRDefault="0015173A">
      <w:pPr>
        <w:jc w:val="both"/>
        <w:rPr>
          <w:szCs w:val="24"/>
          <w:lang w:val="hr-HR"/>
        </w:rPr>
      </w:pPr>
    </w:p>
    <w:p w:rsidR="0015173A" w:rsidP="0015173A" w:rsidRDefault="001517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Budući predlagatelj uz prijedlog za otvaranje stečaja potrošača nije d</w:t>
      </w:r>
      <w:r w:rsidR="00684CB2">
        <w:rPr>
          <w:szCs w:val="24"/>
          <w:lang w:val="hr-HR"/>
        </w:rPr>
        <w:t xml:space="preserve">ostavio plan ispunjenja obveza </w:t>
      </w:r>
      <w:r>
        <w:rPr>
          <w:szCs w:val="24"/>
          <w:lang w:val="hr-HR"/>
        </w:rPr>
        <w:t>u smislu odredbe čl. 17. ZSP-a to</w:t>
      </w:r>
      <w:r w:rsidR="005F3229">
        <w:rPr>
          <w:szCs w:val="24"/>
          <w:lang w:val="hr-HR"/>
        </w:rPr>
        <w:t xml:space="preserve"> iz razloga što nisu ispunjeni formalni uvjeti za otvaranje postupka stečaja potrošača (identičan pravni stav zauzet je u rješenju Županijskog suda u Vukovaru, posl.br. Gž-465/18-2 od 22. kolovoza 2018.</w:t>
      </w:r>
      <w:r w:rsidR="00684CB2">
        <w:rPr>
          <w:szCs w:val="24"/>
          <w:lang w:val="hr-HR"/>
        </w:rPr>
        <w:t xml:space="preserve">, kao i u rješenju Županijskog sud u Splitu, posl.br. </w:t>
      </w:r>
      <w:r w:rsidR="00AD2327">
        <w:rPr>
          <w:szCs w:val="24"/>
          <w:lang w:val="hr-HR"/>
        </w:rPr>
        <w:t xml:space="preserve"> Gž-1100/18 od 30.svibnja 2019.</w:t>
      </w:r>
      <w:r w:rsidR="005F3229">
        <w:rPr>
          <w:szCs w:val="24"/>
          <w:lang w:val="hr-HR"/>
        </w:rPr>
        <w:t xml:space="preserve">), valjalo je </w:t>
      </w:r>
      <w:r>
        <w:rPr>
          <w:szCs w:val="24"/>
          <w:lang w:val="hr-HR"/>
        </w:rPr>
        <w:t xml:space="preserve">temeljem </w:t>
      </w:r>
      <w:r w:rsidR="005F3229">
        <w:rPr>
          <w:szCs w:val="24"/>
          <w:lang w:val="hr-HR"/>
        </w:rPr>
        <w:t>odredbe čl. 44. st. 4. ZSP-a odlučiti</w:t>
      </w:r>
      <w:r>
        <w:rPr>
          <w:szCs w:val="24"/>
          <w:lang w:val="hr-HR"/>
        </w:rPr>
        <w:t xml:space="preserve"> kao u izreci.</w:t>
      </w:r>
    </w:p>
    <w:p w:rsidR="0015173A" w:rsidP="0015173A" w:rsidRDefault="0015173A">
      <w:pPr>
        <w:jc w:val="both"/>
        <w:rPr>
          <w:lang w:val="hr-HR"/>
        </w:rPr>
      </w:pPr>
    </w:p>
    <w:p w:rsidR="00CC29EF" w:rsidP="00CC29EF" w:rsidRDefault="00CC29EF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AD2327">
        <w:rPr>
          <w:lang w:val="hr-HR"/>
        </w:rPr>
        <w:t>12</w:t>
      </w:r>
      <w:r w:rsidR="006F3D62">
        <w:rPr>
          <w:lang w:val="hr-HR"/>
        </w:rPr>
        <w:t xml:space="preserve">. </w:t>
      </w:r>
      <w:r w:rsidR="00AD2327">
        <w:rPr>
          <w:lang w:val="hr-HR"/>
        </w:rPr>
        <w:t>rujna</w:t>
      </w:r>
      <w:r w:rsidR="00FD7026">
        <w:rPr>
          <w:lang w:val="hr-HR"/>
        </w:rPr>
        <w:t xml:space="preserve"> 2019</w:t>
      </w:r>
      <w:r>
        <w:rPr>
          <w:lang w:val="hr-HR"/>
        </w:rPr>
        <w:t>. godine</w:t>
      </w:r>
    </w:p>
    <w:p w:rsidR="00CC29EF" w:rsidP="00CC29EF" w:rsidRDefault="00CC29EF">
      <w:pPr>
        <w:rPr>
          <w:lang w:val="hr-HR"/>
        </w:rPr>
      </w:pPr>
      <w:r>
        <w:rPr>
          <w:lang w:val="hr-HR"/>
        </w:rPr>
        <w:tab/>
        <w:t xml:space="preserve"> </w:t>
      </w:r>
    </w:p>
    <w:p w:rsidR="00CC29EF" w:rsidP="00CC29EF" w:rsidRDefault="00FD7026">
      <w:pPr>
        <w:ind w:left="5760" w:firstLine="72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Sudac</w:t>
      </w:r>
      <w:r w:rsidR="00CC29EF">
        <w:rPr>
          <w:lang w:val="hr-HR"/>
        </w:rPr>
        <w:t>:</w:t>
      </w:r>
    </w:p>
    <w:p w:rsidR="00CC29EF" w:rsidP="00CC29EF" w:rsidRDefault="00CC29EF">
      <w:pPr>
        <w:ind w:left="5760" w:right="-51" w:hanging="9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F55D4C">
        <w:rPr>
          <w:lang w:val="hr-HR"/>
        </w:rPr>
        <w:t xml:space="preserve">      </w:t>
      </w:r>
      <w:r w:rsidR="00FD7026">
        <w:rPr>
          <w:lang w:val="hr-HR"/>
        </w:rPr>
        <w:t>Boris Ljubić</w:t>
      </w:r>
      <w:r w:rsidR="008B2DB6">
        <w:rPr>
          <w:lang w:val="hr-HR"/>
        </w:rPr>
        <w:t>, v.r.</w:t>
      </w:r>
    </w:p>
    <w:p w:rsidRPr="00CC29EF" w:rsidR="00CC29EF" w:rsidP="00E55124" w:rsidRDefault="00CC29EF">
      <w:pPr>
        <w:pStyle w:val="Naslov1"/>
        <w:rPr>
          <w:rFonts w:ascii="Times New Roman" w:hAnsi="Times New Roman" w:cs="Times New Roman"/>
          <w:b w:val="false"/>
          <w:color w:val="auto"/>
          <w:sz w:val="24"/>
          <w:szCs w:val="24"/>
        </w:rPr>
      </w:pPr>
      <w:r w:rsidRPr="00CC29EF">
        <w:rPr>
          <w:rFonts w:ascii="Times New Roman" w:hAnsi="Times New Roman" w:cs="Times New Roman"/>
          <w:b w:val="false"/>
          <w:color w:val="auto"/>
          <w:sz w:val="24"/>
          <w:szCs w:val="24"/>
        </w:rPr>
        <w:t>Pouka o pravnom lijeku:</w:t>
      </w:r>
    </w:p>
    <w:p w:rsidR="0067002F" w:rsidP="0067002F" w:rsidRDefault="0067002F">
      <w:pPr>
        <w:pStyle w:val="Bezproreda"/>
        <w:jc w:val="both"/>
        <w:rPr>
          <w:szCs w:val="24"/>
        </w:rPr>
      </w:pPr>
      <w:r w:rsidRPr="002278B9">
        <w:rPr>
          <w:szCs w:val="24"/>
        </w:rPr>
        <w:t>Protiv ovog rješenja dopuštena je žalba. Žalba se podnosi  u roku 15 dana, računajući od osmog dana od dana objave rješenja na e-oglasnoj ploči suda.</w:t>
      </w:r>
      <w:r>
        <w:rPr>
          <w:szCs w:val="24"/>
        </w:rPr>
        <w:t xml:space="preserve"> </w:t>
      </w:r>
      <w:r w:rsidRPr="002278B9">
        <w:rPr>
          <w:szCs w:val="24"/>
        </w:rPr>
        <w:t>Žalba se podnosi putem ovog suda u tri primjerka, a o žalbi odlučuje nadležni županijski sud.</w:t>
      </w:r>
      <w:r>
        <w:rPr>
          <w:szCs w:val="24"/>
        </w:rPr>
        <w:t xml:space="preserve"> </w:t>
      </w:r>
    </w:p>
    <w:p w:rsidR="0067002F" w:rsidP="00CC29EF" w:rsidRDefault="0067002F">
      <w:pPr>
        <w:rPr>
          <w:szCs w:val="24"/>
          <w:lang w:val="hr-HR"/>
        </w:rPr>
      </w:pPr>
    </w:p>
    <w:p w:rsidR="00AD2327" w:rsidP="00E55124" w:rsidRDefault="00CC29EF">
      <w:pPr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Pr="00AD2327" w:rsidR="00CC29EF" w:rsidP="00AD2327" w:rsidRDefault="00AD2327">
      <w:pPr>
        <w:pStyle w:val="Odlomakpopisa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 xml:space="preserve">Potrošaču putem </w:t>
      </w:r>
      <w:r w:rsidRPr="00AD2327" w:rsidR="00E55124">
        <w:rPr>
          <w:szCs w:val="24"/>
          <w:lang w:val="hr-HR"/>
        </w:rPr>
        <w:t xml:space="preserve"> </w:t>
      </w:r>
      <w:r w:rsidRPr="00AD2327" w:rsidR="00CC29EF">
        <w:rPr>
          <w:szCs w:val="24"/>
          <w:lang w:val="hr-HR"/>
        </w:rPr>
        <w:t>e-oglasna ploča</w:t>
      </w:r>
      <w:r>
        <w:rPr>
          <w:szCs w:val="24"/>
          <w:lang w:val="hr-HR"/>
        </w:rPr>
        <w:t xml:space="preserve"> suda</w:t>
      </w:r>
    </w:p>
    <w:p w:rsidR="00AB3532" w:rsidRDefault="00AB3532">
      <w:pPr>
        <w:rPr>
          <w:szCs w:val="24"/>
          <w:lang w:val="hr-HR"/>
        </w:rPr>
      </w:pPr>
    </w:p>
    <w:p w:rsidR="008B2DB6" w:rsidRDefault="008B2DB6">
      <w:pPr>
        <w:rPr>
          <w:szCs w:val="24"/>
          <w:lang w:val="hr-HR"/>
        </w:rPr>
      </w:pPr>
    </w:p>
    <w:p w:rsidR="00E75EBB" w:rsidP="00E75EBB" w:rsidRDefault="00E75EBB">
      <w:pPr>
        <w:pStyle w:val="Bezproreda"/>
        <w:tabs>
          <w:tab w:val="left" w:pos="3684"/>
          <w:tab w:val="right" w:pos="8313"/>
        </w:tabs>
        <w:jc w:val="right"/>
        <w:rPr>
          <w:lang w:val="hr-HR"/>
        </w:rPr>
      </w:pPr>
      <w:r>
        <w:rPr>
          <w:lang w:val="hr-HR"/>
        </w:rPr>
        <w:t>Za točnost otpravka-ovlašteni službenik:</w:t>
      </w:r>
    </w:p>
    <w:p w:rsidRPr="00B742B6" w:rsidR="00E75EBB" w:rsidP="00E75EBB" w:rsidRDefault="00E75EBB">
      <w:pPr>
        <w:pStyle w:val="Bezproreda"/>
        <w:jc w:val="right"/>
        <w:rPr>
          <w:lang w:val="hr-HR"/>
        </w:rPr>
      </w:pPr>
      <w:r>
        <w:rPr>
          <w:lang w:val="hr-HR"/>
        </w:rPr>
        <w:t>Karin Lipovac</w:t>
      </w: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="00F55D4C" w:rsidP="00595C33" w:rsidRDefault="00F55D4C">
      <w:pPr>
        <w:jc w:val="right"/>
        <w:rPr>
          <w:szCs w:val="24"/>
        </w:rPr>
      </w:pPr>
    </w:p>
    <w:p w:rsidRPr="00595C33" w:rsidR="00E55124" w:rsidP="00595C33" w:rsidRDefault="00E55124">
      <w:pPr>
        <w:tabs>
          <w:tab w:val="left" w:pos="1305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</w:p>
    <w:p w:rsidRPr="00C703EB" w:rsidR="00E55124" w:rsidP="00C703EB" w:rsidRDefault="00E55124"/>
    <w:p w:rsidR="00E55124" w:rsidRDefault="00E55124"/>
    <w:sectPr w:rsidR="00E55124" w:rsidSect="00E55124">
      <w:headerReference w:type="defaul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3A7A" w:rsidP="00E55124" w:rsidRDefault="00933A7A">
      <w:r>
        <w:separator/>
      </w:r>
    </w:p>
  </w:endnote>
  <w:endnote w:type="continuationSeparator" w:id="0">
    <w:p w:rsidR="00933A7A" w:rsidP="00E55124" w:rsidRDefault="00933A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3A7A" w:rsidP="00E55124" w:rsidRDefault="00933A7A">
      <w:r>
        <w:separator/>
      </w:r>
    </w:p>
  </w:footnote>
  <w:footnote w:type="continuationSeparator" w:id="0">
    <w:p w:rsidR="00933A7A" w:rsidP="00E55124" w:rsidRDefault="00933A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4871979"/>
      <w:docPartObj>
        <w:docPartGallery w:val="Page Numbers (Top of Page)"/>
        <w:docPartUnique/>
      </w:docPartObj>
    </w:sdtPr>
    <w:sdtEndPr/>
    <w:sdtContent>
      <w:p w:rsidR="00E55124" w:rsidRDefault="00E551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F358B" w:rsidR="00DF358B">
          <w:rPr>
            <w:noProof/>
            <w:lang w:val="hr-HR"/>
          </w:rPr>
          <w:t>2</w:t>
        </w:r>
        <w:r>
          <w:fldChar w:fldCharType="end"/>
        </w:r>
      </w:p>
    </w:sdtContent>
  </w:sdt>
  <w:p w:rsidRPr="00E55124" w:rsidR="0067002F" w:rsidP="0067002F" w:rsidRDefault="0067002F">
    <w:pPr>
      <w:widowControl w:val="false"/>
      <w:autoSpaceDE w:val="false"/>
      <w:autoSpaceDN w:val="false"/>
      <w:adjustRightInd w:val="false"/>
      <w:jc w:val="right"/>
      <w:rPr>
        <w:lang w:val="hr-HR"/>
      </w:rPr>
    </w:pPr>
    <w:r>
      <w:t xml:space="preserve">Poslovni broj: 50 </w:t>
    </w:r>
    <w:r w:rsidRPr="00512B49">
      <w:t>Sp-</w:t>
    </w:r>
    <w:r>
      <w:t>5160/2019-2</w:t>
    </w:r>
  </w:p>
  <w:p w:rsidR="00E55124" w:rsidRDefault="00E5512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60880"/>
    <w:multiLevelType w:val="hybridMultilevel"/>
    <w:tmpl w:val="DCC86B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E50B6"/>
    <w:multiLevelType w:val="hybridMultilevel"/>
    <w:tmpl w:val="486812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3A"/>
    <w:rsid w:val="0009265A"/>
    <w:rsid w:val="0015173A"/>
    <w:rsid w:val="001755E3"/>
    <w:rsid w:val="001A4542"/>
    <w:rsid w:val="003851C0"/>
    <w:rsid w:val="00512B49"/>
    <w:rsid w:val="005269C2"/>
    <w:rsid w:val="005F3229"/>
    <w:rsid w:val="00637D73"/>
    <w:rsid w:val="0067002F"/>
    <w:rsid w:val="00684CB2"/>
    <w:rsid w:val="00696CAE"/>
    <w:rsid w:val="006F3D62"/>
    <w:rsid w:val="007727D1"/>
    <w:rsid w:val="00852A45"/>
    <w:rsid w:val="008914F7"/>
    <w:rsid w:val="008B2DB6"/>
    <w:rsid w:val="008F79BB"/>
    <w:rsid w:val="00933A7A"/>
    <w:rsid w:val="00AB3532"/>
    <w:rsid w:val="00AD2327"/>
    <w:rsid w:val="00CC29EF"/>
    <w:rsid w:val="00DC0846"/>
    <w:rsid w:val="00DC3951"/>
    <w:rsid w:val="00DF358B"/>
    <w:rsid w:val="00E24E2F"/>
    <w:rsid w:val="00E55124"/>
    <w:rsid w:val="00E75EBB"/>
    <w:rsid w:val="00F11517"/>
    <w:rsid w:val="00F5478D"/>
    <w:rsid w:val="00F55D4C"/>
    <w:rsid w:val="00FD7026"/>
    <w:rsid w:val="00FE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5173A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semiHidden/>
    <w:rsid w:val="0015173A"/>
    <w:rPr>
      <w:rFonts w:ascii="Times New Roman" w:hAnsi="Times New Roman" w:eastAsia="Times New Roman" w:cs="Times New Roman"/>
      <w:b/>
      <w:sz w:val="28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12B4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AU"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12B49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0"/>
      <w:lang w:val="en-AU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type="character" w:styleId="UvuenotijelotekstaChar" w:customStyle="true">
    <w:name w:val="Uvučeno tijelo teksta Char"/>
    <w:basedOn w:val="Zadanifontodlomka"/>
    <w:link w:val="Uvuenotijeloteksta"/>
    <w:semiHidden/>
    <w:rsid w:val="00512B49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CC29E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val="en-AU" w:eastAsia="hr-HR"/>
    </w:rPr>
  </w:style>
  <w:style w:type="paragraph" w:styleId="Odlomakpopisa">
    <w:name w:val="List Paragraph"/>
    <w:basedOn w:val="Normal"/>
    <w:uiPriority w:val="34"/>
    <w:qFormat/>
    <w:rsid w:val="00CC29E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5512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5124"/>
    <w:rPr>
      <w:rFonts w:ascii="Tahoma" w:hAnsi="Tahoma" w:eastAsia="Times New Roman" w:cs="Tahoma"/>
      <w:sz w:val="16"/>
      <w:szCs w:val="16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E5512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55124"/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E5512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55124"/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paragraph" w:styleId="Bezproreda">
    <w:name w:val="No Spacing"/>
    <w:uiPriority w:val="1"/>
    <w:qFormat/>
    <w:rsid w:val="00E75EBB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852A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A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2A4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A4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A4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7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15173A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12B4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12B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512B49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CC29E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ezproreda" w:type="paragraph">
    <w:name w:val="No Spacing"/>
    <w:uiPriority w:val="1"/>
    <w:qFormat/>
    <w:rsid w:val="00E75EB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52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830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925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5160</izvorni_sadrzaj>
    <derivirana_varijabla naziv="DomainObject.Predmet.Broj_1">5160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Sp-5160/2019</izvorni_sadrzaj>
    <derivirana_varijabla naziv="DomainObject.Predmet.OznakaBroj_1">Sp-5160/2019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Ines Senjak</izvorni_sadrzaj>
    <derivirana_varijabla naziv="DomainObject.Predmet.StrankaFormated_1">  Ines Senjak</derivirana_varijabla>
  </DomainObject.Predmet.StrankaFormated>
  <DomainObject.Predmet.StrankaFormatedOIB>
    <izvorni_sadrzaj>  Ines Senjak, OIB 03739764549</izvorni_sadrzaj>
    <derivirana_varijabla naziv="DomainObject.Predmet.StrankaFormatedOIB_1">  Ines Senjak, OIB 03739764549</derivirana_varijabla>
  </DomainObject.Predmet.StrankaFormatedOIB>
  <DomainObject.Predmet.StrankaFormatedWithAdress>
    <izvorni_sadrzaj> Ines Senjak, Tratinska 9, 10434 Strmec</izvorni_sadrzaj>
    <derivirana_varijabla naziv="DomainObject.Predmet.StrankaFormatedWithAdress_1"> Ines Senjak, Tratinska 9, 10434 Strmec</derivirana_varijabla>
  </DomainObject.Predmet.StrankaFormatedWithAdress>
  <DomainObject.Predmet.StrankaFormatedWithAdressOIB>
    <izvorni_sadrzaj> Ines Senjak, OIB 03739764549, Tratinska 9, 10434 Strmec</izvorni_sadrzaj>
    <derivirana_varijabla naziv="DomainObject.Predmet.StrankaFormatedWithAdressOIB_1"> Ines Senjak, OIB 03739764549, Tratinska 9, 10434 Strmec</derivirana_varijabla>
  </DomainObject.Predmet.StrankaFormatedWithAdressOIB>
  <DomainObject.Predmet.StrankaWithAdress>
    <izvorni_sadrzaj>Ines Senjak Tratinska 9,10434 Strmec</izvorni_sadrzaj>
    <derivirana_varijabla naziv="DomainObject.Predmet.StrankaWithAdress_1">Ines Senjak Tratinska 9,10434 Strmec</derivirana_varijabla>
  </DomainObject.Predmet.StrankaWithAdress>
  <DomainObject.Predmet.StrankaWithAdressOIB>
    <izvorni_sadrzaj>Ines Senjak, OIB 03739764549, Tratinska 9,10434 Strmec</izvorni_sadrzaj>
    <derivirana_varijabla naziv="DomainObject.Predmet.StrankaWithAdressOIB_1">Ines Senjak, OIB 03739764549, Tratinska 9,10434 Strmec</derivirana_varijabla>
  </DomainObject.Predmet.StrankaWithAdressOIB>
  <DomainObject.Predmet.StrankaNazivFormated>
    <izvorni_sadrzaj>Ines Senjak</izvorni_sadrzaj>
    <derivirana_varijabla naziv="DomainObject.Predmet.StrankaNazivFormated_1">Ines Senjak</derivirana_varijabla>
  </DomainObject.Predmet.StrankaNazivFormated>
  <DomainObject.Predmet.StrankaNazivFormatedOIB>
    <izvorni_sadrzaj>Ines Senjak, OIB 03739764549</izvorni_sadrzaj>
    <derivirana_varijabla naziv="DomainObject.Predmet.StrankaNazivFormatedOIB_1">Ines Senjak, OIB 03739764549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Ines Senjak</item>
    </izvorni_sadrzaj>
    <derivirana_varijabla naziv="DomainObject.Predmet.StrankaListFormated_1">
      <item>Ines Senjak</item>
    </derivirana_varijabla>
  </DomainObject.Predmet.StrankaListFormated>
  <DomainObject.Predmet.StrankaListFormatedOIB>
    <izvorni_sadrzaj>
      <item>Ines Senjak, OIB 03739764549</item>
    </izvorni_sadrzaj>
    <derivirana_varijabla naziv="DomainObject.Predmet.StrankaListFormatedOIB_1">
      <item>Ines Senjak, OIB 03739764549</item>
    </derivirana_varijabla>
  </DomainObject.Predmet.StrankaListFormatedOIB>
  <DomainObject.Predmet.StrankaListFormatedWithAdress>
    <izvorni_sadrzaj>
      <item>Ines Senjak, Tratinska 9, 10434 Strmec</item>
    </izvorni_sadrzaj>
    <derivirana_varijabla naziv="DomainObject.Predmet.StrankaListFormatedWithAdress_1">
      <item>Ines Senjak, Tratinska 9, 10434 Strmec</item>
    </derivirana_varijabla>
  </DomainObject.Predmet.StrankaListFormatedWithAdress>
  <DomainObject.Predmet.StrankaListFormatedWithAdressOIB>
    <izvorni_sadrzaj>
      <item>Ines Senjak, OIB 03739764549, Tratinska 9, 10434 Strmec</item>
    </izvorni_sadrzaj>
    <derivirana_varijabla naziv="DomainObject.Predmet.StrankaListFormatedWithAdressOIB_1">
      <item>Ines Senjak, OIB 03739764549, Tratinska 9, 10434 Strmec</item>
    </derivirana_varijabla>
  </DomainObject.Predmet.StrankaListFormatedWithAdressOIB>
  <DomainObject.Predmet.StrankaListNazivFormated>
    <izvorni_sadrzaj>
      <item>Ines Senjak</item>
    </izvorni_sadrzaj>
    <derivirana_varijabla naziv="DomainObject.Predmet.StrankaListNazivFormated_1">
      <item>Ines Senjak</item>
    </derivirana_varijabla>
  </DomainObject.Predmet.StrankaListNazivFormated>
  <DomainObject.Predmet.StrankaListNazivFormatedOIB>
    <izvorni_sadrzaj>
      <item>Ines Senjak, OIB 03739764549</item>
    </izvorni_sadrzaj>
    <derivirana_varijabla naziv="DomainObject.Predmet.StrankaListNazivFormatedOIB_1">
      <item>Ines Senjak, OIB 03739764549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 Samobor</item>
      <item>Općinski sud u Novom Zagrebu</item>
    </izvorni_sadrzaj>
    <derivirana_varijabla naziv="DomainObject.Predmet.OstaliListFormated_1">
      <item>Porezna uprava Samobor</item>
      <item>Općinski sud u Novom Zagrebu</item>
    </derivirana_varijabla>
  </DomainObject.Predmet.OstaliListFormated>
  <DomainObject.Predmet.OstaliListFormatedOIB>
    <izvorni_sadrzaj>
      <item>Porezna uprava Samobor</item>
      <item>Općinski sud u Novom Zagrebu</item>
    </izvorni_sadrzaj>
    <derivirana_varijabla naziv="DomainObject.Predmet.OstaliListFormatedOIB_1">
      <item>Porezna uprava Samobor</item>
      <item>Općinski sud u Novom Zagrebu</item>
    </derivirana_varijabla>
  </DomainObject.Predmet.OstaliListFormatedOIB>
  <DomainObject.Predmet.OstaliListFormatedWithAdress>
    <izvorni_sadrzaj>
      <item>Porezna uprava Samobor, Trg kralja Tomislava 5, 10430 Samobor</item>
      <item>Općinski sud u Novom Zagrebu, Turinina 3, 10000 Zagreb</item>
    </izvorni_sadrzaj>
    <derivirana_varijabla naziv="DomainObject.Predmet.OstaliListFormatedWithAdress_1">
      <item>Porezna uprava Samobor, Trg kralja Tomislava 5, 10430 Samobor</item>
      <item>Općinski sud u Novom Zagrebu, Turinina 3, 10000 Zagreb</item>
    </derivirana_varijabla>
  </DomainObject.Predmet.OstaliListFormatedWithAdress>
  <DomainObject.Predmet.OstaliListFormatedWithAdressOIB>
    <izvorni_sadrzaj>
      <item>Porezna uprava Samobor, Trg kralja Tomislava 5, 10430 Samobor</item>
      <item>Općinski sud u Novom Zagrebu, Turinina 3, 10000 Zagreb</item>
    </izvorni_sadrzaj>
    <derivirana_varijabla naziv="DomainObject.Predmet.OstaliListFormatedWithAdressOIB_1">
      <item>Porezna uprava Samobor, Trg kralja Tomislava 5, 10430 Samobor</item>
      <item>Općinski sud u Novom Zagrebu, Turinina 3, 10000 Zagreb</item>
    </derivirana_varijabla>
  </DomainObject.Predmet.OstaliListFormatedWithAdressOIB>
  <DomainObject.Predmet.OstaliListNazivFormated>
    <izvorni_sadrzaj>
      <item>Porezna uprava Samobor</item>
      <item>Općinski sud u Novom Zagrebu</item>
    </izvorni_sadrzaj>
    <derivirana_varijabla naziv="DomainObject.Predmet.OstaliListNazivFormated_1">
      <item>Porezna uprava Samobor</item>
      <item>Općinski sud u Novom Zagrebu</item>
    </derivirana_varijabla>
  </DomainObject.Predmet.OstaliListNazivFormated>
  <DomainObject.Predmet.OstaliListNazivFormatedOIB>
    <izvorni_sadrzaj>
      <item>Porezna uprava Samobor</item>
      <item>Općinski sud u Novom Zagrebu</item>
    </izvorni_sadrzaj>
    <derivirana_varijabla naziv="DomainObject.Predmet.OstaliListNazivFormatedOIB_1">
      <item>Porezna uprava Samobor</item>
      <item>Općinski sud u Novom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Ines Senjak</izvorni_sadrzaj>
    <derivirana_varijabla naziv="DomainObject.Predmet.StrankaIDrugi_1">Ines Senjak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Ines Senjak, OIB 03739764549, Tratinska 9, 10434 Strmec</izvorni_sadrzaj>
    <derivirana_varijabla naziv="DomainObject.Predmet.StrankaIDrugiAdressOIB_1">Ines Senjak, OIB 03739764549, Tratinska 9, 10434 Strmec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Senjak</item>
      <item>Porezna uprava Samobor</item>
      <item>Općinski sud u Novom Zagrebu</item>
    </izvorni_sadrzaj>
    <derivirana_varijabla naziv="DomainObject.Predmet.SudioniciListNaziv_1">
      <item>Ines Senjak</item>
      <item>Porezna uprava Samobor</item>
      <item>Općinski sud u Novom Zagrebu</item>
    </derivirana_varijabla>
  </DomainObject.Predmet.SudioniciListNaziv>
  <DomainObject.Predmet.SudioniciListAdressOIB>
    <izvorni_sadrzaj>
      <item>Ines Senjak, OIB 03739764549, Tratinska 9,10434 Strmec</item>
      <item>Porezna uprava Samobor, Trg kralja Tomislava 5,10430 Samobor</item>
      <item>Općinski sud u Novom Zagrebu, Turinina 3,10000 Zagreb</item>
    </izvorni_sadrzaj>
    <derivirana_varijabla naziv="DomainObject.Predmet.SudioniciListAdressOIB_1">
      <item>Ines Senjak, OIB 03739764549, Tratinska 9,10434 Strmec</item>
      <item>Porezna uprava Samobor, Trg kralja Tomislava 5,10430 Samobor</item>
      <item>Općinski sud u Novom Zagrebu,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03739764549</item>
      <item>, OIB null</item>
      <item>, OIB null</item>
    </izvorni_sadrzaj>
    <derivirana_varijabla naziv="DomainObject.Predmet.SudioniciListNazivOIB_1">
      <item>, OIB 03739764549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ED1FE-0BD1-4111-898A-B614882D5ED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520</properties:Words>
  <properties:Characters>2736</properties:Characters>
  <properties:Lines>103</properties:Lines>
  <properties:Paragraphs>25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2019-09-12T10:09:00Z</dcterms:created>
  <dc:creator>Iva Žutelija Krešić</dc:creator>
  <cp:lastModifiedBy>Gordana Milek</cp:lastModifiedBy>
  <cp:lastPrinted>2019-09-12T10:51:00Z</cp:lastPrinted>
  <dcterms:modified xmlns:xsi="http://www.w3.org/2001/XMLSchema-instance" xsi:type="dcterms:W3CDTF">2019-09-12T12:05:00Z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(SP-5160-19  Ines Senjak, odbačaj predložio oslobođenje od 100 posto.docx)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