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ce8ab7" w14:paraId="0ce8ab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731C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F731CC">
              <w:t>633/16-89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83251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32512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4518EE" w:rsidRPr="00832512">
        <w:rPr>
          <w:rFonts w:hAnsi="Times New Roman" w:ascii="Times New Roman"/>
          <w:sz w:val="24"/>
          <w:szCs w:val="24"/>
        </w:rPr>
        <w:t xml:space="preserve"> </w:t>
      </w:r>
      <w:r w:rsidR="00832512" w:rsidRPr="00832512">
        <w:rPr>
          <w:rFonts w:hAnsi="Times New Roman" w:ascii="Times New Roman"/>
          <w:sz w:val="24"/>
          <w:szCs w:val="24"/>
        </w:rPr>
        <w:t xml:space="preserve">nad </w:t>
      </w:r>
      <w:r w:rsidR="00F731CC">
        <w:rPr>
          <w:rFonts w:hAnsi="Times New Roman" w:ascii="Times New Roman"/>
          <w:sz w:val="24"/>
          <w:szCs w:val="24"/>
        </w:rPr>
        <w:t>stečajnom masom iza TEUS-BB d.o.o. u stečaju, Savska Ves, Radnička 82, OIB: 25923893750, 25</w:t>
      </w:r>
      <w:r w:rsidR="00715EB4" w:rsidRPr="00832512">
        <w:rPr>
          <w:rFonts w:hAnsi="Times New Roman" w:ascii="Times New Roman"/>
          <w:sz w:val="24"/>
          <w:szCs w:val="24"/>
        </w:rPr>
        <w:t xml:space="preserve">. travnja </w:t>
      </w:r>
      <w:r w:rsidR="0044153E" w:rsidRPr="00832512">
        <w:rPr>
          <w:rFonts w:hAnsi="Times New Roman" w:ascii="Times New Roman"/>
          <w:sz w:val="24"/>
          <w:szCs w:val="24"/>
        </w:rPr>
        <w:t>2018.</w:t>
      </w:r>
      <w:r w:rsidRPr="00832512">
        <w:rPr>
          <w:rFonts w:hAnsi="Times New Roman" w:ascii="Times New Roman"/>
          <w:sz w:val="24"/>
          <w:szCs w:val="24"/>
        </w:rPr>
        <w:t xml:space="preserve"> donio je</w:t>
      </w:r>
      <w:r w:rsidR="00B665D2" w:rsidRPr="00832512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04207D" w:rsidP="00DC70E5" w:rsidR="0004207D" w:rsidRPr="00715E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2E3B" w:rsidP="00596E70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731CC" w:rsidP="00F731CC" w:rsidR="00F731CC" w:rsidRPr="00F731C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Nalaže se sudskom registru ovoga suda brisanje stečajnog dužnika iz sudskog registra </w:t>
      </w:r>
      <w:r>
        <w:rPr>
          <w:rFonts w:hAnsi="Times New Roman" w:ascii="Times New Roman"/>
          <w:sz w:val="24"/>
          <w:szCs w:val="24"/>
        </w:rPr>
        <w:t>TEUS-BB d.o.o. u stečaju,</w:t>
      </w:r>
      <w:r w:rsidRPr="00F731CC">
        <w:t xml:space="preserve"> </w:t>
      </w:r>
      <w:r w:rsidRPr="00F731CC">
        <w:rPr>
          <w:rFonts w:hAnsi="Times New Roman" w:ascii="Times New Roman"/>
          <w:sz w:val="24"/>
          <w:szCs w:val="24"/>
        </w:rPr>
        <w:t>Savska Ves, Radnička 82, OIB: 25923893750</w:t>
      </w:r>
      <w:r>
        <w:rPr>
          <w:rFonts w:hAnsi="Times New Roman" w:ascii="Times New Roman"/>
          <w:sz w:val="24"/>
          <w:szCs w:val="24"/>
        </w:rPr>
        <w:t xml:space="preserve">, te upis stečajne mase iza TEUS-BB d.o.o. u stečaju, Savska Ves, Radnička 82, </w:t>
      </w:r>
      <w:r w:rsidRPr="007325FC">
        <w:rPr>
          <w:rFonts w:hAnsi="Times New Roman" w:ascii="Times New Roman"/>
          <w:sz w:val="24"/>
          <w:szCs w:val="24"/>
        </w:rPr>
        <w:t xml:space="preserve">sa sjedištem na adresi </w:t>
      </w:r>
      <w:r>
        <w:rPr>
          <w:rFonts w:hAnsi="Times New Roman" w:ascii="Times New Roman"/>
          <w:sz w:val="24"/>
          <w:szCs w:val="24"/>
        </w:rPr>
        <w:t xml:space="preserve">Ulica Augusta Šenoe 6, Sigetec Ludbreški, </w:t>
      </w:r>
      <w:r w:rsidRPr="007325FC">
        <w:rPr>
          <w:rFonts w:hAnsi="Times New Roman" w:ascii="Times New Roman"/>
          <w:sz w:val="24"/>
          <w:szCs w:val="24"/>
        </w:rPr>
        <w:t xml:space="preserve">i podacima za stečajnog upravitelja koji je imenovan u osobi </w:t>
      </w:r>
      <w:r>
        <w:rPr>
          <w:rFonts w:hAnsi="Times New Roman" w:ascii="Times New Roman"/>
          <w:sz w:val="24"/>
          <w:szCs w:val="24"/>
        </w:rPr>
        <w:t xml:space="preserve">Stanka Makar iz Sigetec Ludbreški, Ulica Augusta Šenoe 6, OIB: </w:t>
      </w:r>
      <w:r w:rsidRPr="00F731CC">
        <w:rPr>
          <w:rFonts w:hAnsi="Times New Roman" w:ascii="Times New Roman"/>
          <w:sz w:val="24"/>
          <w:szCs w:val="24"/>
        </w:rPr>
        <w:t>49218337993</w:t>
      </w:r>
      <w:r>
        <w:rPr>
          <w:rFonts w:hAnsi="Times New Roman" w:ascii="Times New Roman"/>
          <w:sz w:val="24"/>
          <w:szCs w:val="24"/>
        </w:rPr>
        <w:t>,</w:t>
      </w:r>
      <w:r w:rsidRPr="007325FC">
        <w:rPr>
          <w:rFonts w:hAnsi="Times New Roman" w:ascii="Times New Roman"/>
          <w:sz w:val="24"/>
          <w:szCs w:val="24"/>
        </w:rPr>
        <w:t xml:space="preserve"> te u dijelu pravnih odnosa – osnivački akt da sudski registar upiše rješenje ovoga suda od </w:t>
      </w:r>
      <w:r>
        <w:rPr>
          <w:rFonts w:hAnsi="Times New Roman" w:ascii="Times New Roman"/>
          <w:sz w:val="24"/>
          <w:szCs w:val="24"/>
        </w:rPr>
        <w:t>13. travnja 2016., poslovni broj St-378/13-85</w:t>
      </w:r>
      <w:r w:rsidRPr="007325FC">
        <w:rPr>
          <w:rFonts w:hAnsi="Times New Roman" w:ascii="Times New Roman"/>
          <w:sz w:val="24"/>
          <w:szCs w:val="24"/>
        </w:rPr>
        <w:t>.</w:t>
      </w:r>
    </w:p>
    <w:p w:rsidRDefault="00F731CC" w:rsidP="0049749B" w:rsidR="00F731C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2F547F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F731CC">
        <w:rPr>
          <w:rFonts w:hAnsi="Times New Roman" w:ascii="Times New Roman"/>
          <w:sz w:val="24"/>
          <w:szCs w:val="24"/>
        </w:rPr>
        <w:t>25</w:t>
      </w:r>
      <w:r w:rsidR="00715EB4">
        <w:rPr>
          <w:rFonts w:hAnsi="Times New Roman" w:ascii="Times New Roman"/>
          <w:sz w:val="24"/>
          <w:szCs w:val="24"/>
        </w:rPr>
        <w:t>. travnja</w:t>
      </w:r>
      <w:r w:rsidR="0044153E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2F547F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F731CC" w:rsidP="004518EE" w:rsidR="00F731C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kao dostava za:</w:t>
      </w:r>
    </w:p>
    <w:p w:rsidRDefault="00F731CC" w:rsidP="00F731CC" w:rsidR="00F731CC" w:rsidRPr="00F731C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Stanko Makar, Ulica Augusta Šenoe 6, Sigetec Ludbreški,</w:t>
      </w:r>
    </w:p>
    <w:p w:rsidRDefault="00F731CC" w:rsidP="004518EE" w:rsidR="0056514C" w:rsidRPr="002F547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Sudski registar</w:t>
      </w:r>
    </w:p>
    <w:sectPr w:rsidSect="00BE76E7" w:rsidR="0056514C" w:rsidRPr="002F547F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F08" w:rsidP="00501147" w:rsidR="00D20F08">
      <w:pPr>
        <w:spacing w:lineRule="auto" w:line="240" w:after="0"/>
      </w:pPr>
      <w:r>
        <w:separator/>
      </w:r>
    </w:p>
  </w:endnote>
  <w:endnote w:id="0" w:type="continuationSeparator">
    <w:p w:rsidRDefault="00D20F08" w:rsidP="00501147" w:rsidR="00D20F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F08" w:rsidP="00501147" w:rsidR="00D20F08">
      <w:pPr>
        <w:spacing w:lineRule="auto" w:line="240" w:after="0"/>
      </w:pPr>
      <w:r>
        <w:separator/>
      </w:r>
    </w:p>
  </w:footnote>
  <w:footnote w:id="0" w:type="continuationSeparator">
    <w:p w:rsidRDefault="00D20F08" w:rsidP="00501147" w:rsidR="00D20F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731CC">
      <w:rPr>
        <w:rFonts w:hAnsi="Times New Roman" w:ascii="Times New Roman"/>
        <w:noProof/>
        <w:sz w:val="24"/>
        <w:szCs w:val="24"/>
      </w:rPr>
      <w:t>Poslovni broj: 5 St-633/16-89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3251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60E"/>
    <w:rsid w:val="000671F5"/>
    <w:rsid w:val="0007404E"/>
    <w:rsid w:val="00087C43"/>
    <w:rsid w:val="000B54E4"/>
    <w:rsid w:val="00101335"/>
    <w:rsid w:val="00142E7D"/>
    <w:rsid w:val="0016193F"/>
    <w:rsid w:val="001873EC"/>
    <w:rsid w:val="00194888"/>
    <w:rsid w:val="001A68CF"/>
    <w:rsid w:val="001E3C62"/>
    <w:rsid w:val="001F6DF0"/>
    <w:rsid w:val="00237FCE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85195"/>
    <w:rsid w:val="00715EB4"/>
    <w:rsid w:val="00741600"/>
    <w:rsid w:val="00757A30"/>
    <w:rsid w:val="00757E48"/>
    <w:rsid w:val="007802E2"/>
    <w:rsid w:val="0078776D"/>
    <w:rsid w:val="00791B7F"/>
    <w:rsid w:val="007A409A"/>
    <w:rsid w:val="00832512"/>
    <w:rsid w:val="00836880"/>
    <w:rsid w:val="008659E3"/>
    <w:rsid w:val="008A6557"/>
    <w:rsid w:val="008C4EFB"/>
    <w:rsid w:val="008D05FD"/>
    <w:rsid w:val="008E18BA"/>
    <w:rsid w:val="00902E3B"/>
    <w:rsid w:val="0091670A"/>
    <w:rsid w:val="0092437B"/>
    <w:rsid w:val="009447B0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01B12"/>
    <w:rsid w:val="00C470B6"/>
    <w:rsid w:val="00C50709"/>
    <w:rsid w:val="00CB0DAC"/>
    <w:rsid w:val="00CE3864"/>
    <w:rsid w:val="00D20F08"/>
    <w:rsid w:val="00D228AD"/>
    <w:rsid w:val="00D34C39"/>
    <w:rsid w:val="00D43FE4"/>
    <w:rsid w:val="00D50D29"/>
    <w:rsid w:val="00D86A92"/>
    <w:rsid w:val="00DB5D1B"/>
    <w:rsid w:val="00DC66A8"/>
    <w:rsid w:val="00DC70E5"/>
    <w:rsid w:val="00DE17EF"/>
    <w:rsid w:val="00E349A5"/>
    <w:rsid w:val="00E50141"/>
    <w:rsid w:val="00E51BE4"/>
    <w:rsid w:val="00EC15A5"/>
    <w:rsid w:val="00F12359"/>
    <w:rsid w:val="00F46F57"/>
    <w:rsid w:val="00F731C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3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3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TEUS-BB društvo s ograničenom odgovornošću za završne radove u građevinarstvu u stečaju</izvorni_sadrzaj>
    <derivirana_varijabla naziv="DomainObject.Predmet.ProtustrankaFormated_1">  TEUS-BB društvo s ograničenom odgovornošću za završne radove u građevinarstvu u stečaju</derivirana_varijabla>
  </DomainObject.Predmet.ProtustrankaFormated>
  <DomainObject.Predmet.ProtustrankaFormatedOIB>
    <izvorni_sadrzaj>  TEUS-BB društvo s ograničenom odgovornošću za završne radove u građevinarstvu u stečaju, OIB 25923893750</izvorni_sadrzaj>
    <derivirana_varijabla naziv="DomainObject.Predmet.ProtustrankaFormatedOIB_1">  TEUS-BB društvo s ograničenom odgovornošću za završne radove u građevinarstvu u stečaju, OIB 25923893750</derivirana_varijabla>
  </DomainObject.Predmet.ProtustrankaFormatedOIB>
  <DomainObject.Predmet.ProtustrankaFormatedWithAdress>
    <izvorni_sadrzaj> TEUS-BB društvo s ograničenom odgovornošću za završne radove u građevinarstvu u stečaju, Radnička 82, 40000 Savska Ves</izvorni_sadrzaj>
    <derivirana_varijabla naziv="DomainObject.Predmet.ProtustrankaFormatedWithAdress_1"> TEUS-BB društvo s ograničenom odgovornošću za završne radove u građevinarstvu u stečaju, Radnička 82, 40000 Savska Ves</derivirana_varijabla>
  </DomainObject.Predmet.ProtustrankaFormatedWithAdress>
  <DomainObject.Predmet.ProtustrankaFormatedWithAdressOIB>
    <izvorni_sadrzaj> TEUS-BB društvo s ograničenom odgovornošću za završne radove u građevinarstvu u stečaju, OIB 25923893750, Radnička 82, 40000 Savska Ves</izvorni_sadrzaj>
    <derivirana_varijabla naziv="DomainObject.Predmet.ProtustrankaFormatedWithAdressOIB_1"> TEUS-BB društvo s ograničenom odgovornošću za završne radove u građevinarstvu u stečaju, OIB 25923893750, Radnička 82, 40000 Savska Ves</derivirana_varijabla>
  </DomainObject.Predmet.ProtustrankaFormatedWithAdressOIB>
  <DomainObject.Predmet.ProtustrankaWithAdress>
    <izvorni_sadrzaj>TEUS-BB društvo s ograničenom odgovornošću za završne radove u građevinarstvu u stečaju Radnička 82, 40000 Savska Ves</izvorni_sadrzaj>
    <derivirana_varijabla naziv="DomainObject.Predmet.ProtustrankaWithAdress_1">TEUS-BB društvo s ograničenom odgovornošću za završne radove u građevinarstvu u stečaju Radnička 82, 40000 Savska Ves</derivirana_varijabla>
  </DomainObject.Predmet.ProtustrankaWithAdress>
  <DomainObject.Predmet.ProtustrankaWithAdressOIB>
    <izvorni_sadrzaj>TEUS-BB društvo s ograničenom odgovornošću za završne radove u građevinarstvu u stečaju, OIB 25923893750, Radnička 82, 40000 Savska Ves</izvorni_sadrzaj>
    <derivirana_varijabla naziv="DomainObject.Predmet.ProtustrankaWithAdressOIB_1">TEUS-BB društvo s ograničenom odgovornošću za završne radove u građevinarstvu u stečaju, OIB 25923893750, Radnička 82, 40000 Savska Ves</derivirana_varijabla>
  </DomainObject.Predmet.ProtustrankaWithAdressOIB>
  <DomainObject.Predmet.ProtustrankaNazivFormated>
    <izvorni_sadrzaj>TEUS-BB društvo s ograničenom odgovornošću za završne radove u građevinarstvu u stečaju</izvorni_sadrzaj>
    <derivirana_varijabla naziv="DomainObject.Predmet.ProtustrankaNazivFormated_1">TEUS-BB društvo s ograničenom odgovornošću za završne radove u građevinarstvu u stečaju</derivirana_varijabla>
  </DomainObject.Predmet.ProtustrankaNazivFormated>
  <DomainObject.Predmet.ProtustrankaNazivFormatedOIB>
    <izvorni_sadrzaj>TEUS-BB društvo s ograničenom odgovornošću za završne radove u građevinarstvu u stečaju, OIB 25923893750</izvorni_sadrzaj>
    <derivirana_varijabla naziv="DomainObject.Predmet.ProtustrankaNazivFormatedOIB_1">TEUS-BB društvo s ograničenom odgovornošću za završne radove u građevinarstvu u stečaju, OIB 25923893750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TEUS-BB društvo s ograničenom odgovornošću za završne radove u građevinarstvu u stečaju</item>
    </izvorni_sadrzaj>
    <derivirana_varijabla naziv="DomainObject.Predmet.ProtuStrankaListFormated_1">
      <item>TEUS-BB društvo s ograničenom odgovornošću za završne radove u građevinarstvu u stečaju</item>
    </derivirana_varijabla>
  </DomainObject.Predmet.ProtuStrankaListFormated>
  <DomainObject.Predmet.ProtuStrankaListFormatedOIB>
    <izvorni_sadrzaj>
      <item>TEUS-BB društvo s ograničenom odgovornošću za završne radove u građevinarstvu u stečaju, OIB 25923893750</item>
    </izvorni_sadrzaj>
    <derivirana_varijabla naziv="DomainObject.Predmet.ProtuStrankaListFormatedOIB_1">
      <item>TEUS-BB društvo s ograničenom odgovornošću za završne radove u građevinarstvu u stečaju, OIB 25923893750</item>
    </derivirana_varijabla>
  </DomainObject.Predmet.ProtuStrankaListFormatedOIB>
  <DomainObject.Predmet.ProtuStrankaListFormatedWithAdress>
    <izvorni_sadrzaj>
      <item>TEUS-BB društvo s ograničenom odgovornošću za završne radove u građevinarstvu u stečaju, Radnička 82, 40000 Savska Ves</item>
    </izvorni_sadrzaj>
    <derivirana_varijabla naziv="DomainObject.Predmet.ProtuStrankaListFormatedWithAdress_1">
      <item>TEUS-BB društvo s ograničenom odgovornošću za završne radove u građevinarstvu u stečaju, Radnička 82, 40000 Savska Ves</item>
    </derivirana_varijabla>
  </DomainObject.Predmet.ProtuStrankaListFormatedWithAdress>
  <DomainObject.Predmet.ProtuStrankaListFormatedWithAdressOIB>
    <izvorni_sadrzaj>
      <item>TEUS-BB društvo s ograničenom odgovornošću za završne radove u građevinarstvu u stečaju, OIB 25923893750, Radnička 82, 40000 Savska Ves</item>
    </izvorni_sadrzaj>
    <derivirana_varijabla naziv="DomainObject.Predmet.ProtuStrankaListFormatedWithAdressOIB_1">
      <item>TEUS-BB društvo s ograničenom odgovornošću za završne radove u građevinarstvu u stečaju, OIB 25923893750, Radnička 82, 40000 Savska Ves</item>
    </derivirana_varijabla>
  </DomainObject.Predmet.ProtuStrankaListFormatedWithAdressOIB>
  <DomainObject.Predmet.ProtuStrankaListNazivFormated>
    <izvorni_sadrzaj>
      <item>TEUS-BB društvo s ograničenom odgovornošću za završne radove u građevinarstvu u stečaju</item>
    </izvorni_sadrzaj>
    <derivirana_varijabla naziv="DomainObject.Predmet.ProtuStrankaListNazivFormated_1">
      <item>TEUS-BB društvo s ograničenom odgovornošću za završne radove u građevinarstvu u stečaju</item>
    </derivirana_varijabla>
  </DomainObject.Predmet.ProtuStrankaListNazivFormated>
  <DomainObject.Predmet.ProtuStrankaListNazivFormatedOIB>
    <izvorni_sadrzaj>
      <item>TEUS-BB društvo s ograničenom odgovornošću za završne radove u građevinarstvu u stečaju, OIB 25923893750</item>
    </izvorni_sadrzaj>
    <derivirana_varijabla naziv="DomainObject.Predmet.ProtuStrankaListNazivFormatedOIB_1">
      <item>TEUS-BB društvo s ograničenom odgovornošću za završne radove u građevinarstvu u stečaju, OIB 25923893750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TEUS-BB društvo s ograničenom odgovornošću za završne radove u građevinarstvu u stečaju</izvorni_sadrzaj>
    <derivirana_varijabla naziv="DomainObject.Predmet.ProtustrankaIDrugi_1">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TEUS-BB društvo s ograničenom odgovornošću za završne radove u građevinarstvu u stečaju, OIB 25923893750, Radnička 82, 40000 Savska Ves</izvorni_sadrzaj>
    <derivirana_varijabla naziv="DomainObject.Predmet.ProtustrankaIDrugiAdressOIB_1">TEUS-BB društvo s ograničenom odgovornošću za završne radove u građevinarstvu u stečaju, OIB 25923893750, Radnička 82,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25923893750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25923893750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5AFE3-FC9D-41AE-B530-A39004701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1061</properties:Characters>
  <properties:Lines>43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2018-04-25T11:47:00Z</cp:lastPrinted>
  <dcterms:modified xmlns:xsi="http://www.w3.org/2001/XMLSchema-instance" xsi:type="dcterms:W3CDTF">2018-04-25T11:50:00Z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(ST-633-16-89 Obrazac 3. - cl.62.st.5. SP - ZAKLJUČAK nalaže se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