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e270" w14:paraId="73fe270" w:rsidRDefault="00EC6E36" w:rsidP="00EC6E36" w:rsidR="00EC6E36" w:rsidRPr="00AC3D74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AC3D74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AC3D74">
      <w:pPr>
        <w:rPr>
          <w:szCs w:val="24"/>
          <w:lang w:val="hr-HR"/>
        </w:rPr>
      </w:pPr>
      <w:r w:rsidRPr="00AC3D74">
        <w:rPr>
          <w:szCs w:val="24"/>
          <w:lang w:val="hr-HR"/>
        </w:rPr>
        <w:t>REPUBLIKA HRVATSKA</w:t>
      </w:r>
    </w:p>
    <w:p w:rsidRDefault="00EC6E36" w:rsidP="00EC6E36" w:rsidR="00EC6E36" w:rsidRPr="00AC3D74">
      <w:pPr>
        <w:rPr>
          <w:szCs w:val="24"/>
          <w:lang w:val="hr-HR"/>
        </w:rPr>
      </w:pPr>
      <w:r w:rsidRPr="00AC3D74">
        <w:rPr>
          <w:szCs w:val="24"/>
          <w:lang w:val="hr-HR"/>
        </w:rPr>
        <w:t>TRGOVAČKI SUD U ZAGREBU</w:t>
      </w:r>
    </w:p>
    <w:p w:rsidRDefault="00EC6E36" w:rsidP="00EC6E36" w:rsidR="00EC6E36" w:rsidRPr="00AC3D74">
      <w:pPr>
        <w:jc w:val="both"/>
        <w:rPr>
          <w:szCs w:val="24"/>
          <w:lang w:val="hr-HR"/>
        </w:rPr>
      </w:pPr>
      <w:r w:rsidRPr="00AC3D74">
        <w:rPr>
          <w:szCs w:val="24"/>
          <w:lang w:val="hr-HR"/>
        </w:rPr>
        <w:t>Zagreb, Amruševa 2/II</w:t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  <w:t>7 St-</w:t>
      </w:r>
      <w:r w:rsidR="001C6172" w:rsidRPr="00AC3D74">
        <w:rPr>
          <w:szCs w:val="24"/>
          <w:lang w:val="hr-HR"/>
        </w:rPr>
        <w:t>2910/16-3</w:t>
      </w:r>
      <w:r w:rsidR="00F11043" w:rsidRPr="00AC3D74">
        <w:rPr>
          <w:szCs w:val="24"/>
          <w:lang w:val="hr-HR"/>
        </w:rPr>
        <w:t>3</w:t>
      </w:r>
    </w:p>
    <w:p w:rsidRDefault="00EC6E36" w:rsidP="00EC6E36" w:rsidR="00EC6E36" w:rsidRPr="00AC3D74">
      <w:pPr>
        <w:jc w:val="both"/>
        <w:rPr>
          <w:szCs w:val="24"/>
          <w:lang w:val="hr-HR"/>
        </w:rPr>
      </w:pPr>
    </w:p>
    <w:p w:rsidRDefault="00EC6E36" w:rsidP="00EC6E36" w:rsidR="00EC6E36" w:rsidRPr="00AC3D74">
      <w:pPr>
        <w:jc w:val="center"/>
        <w:rPr>
          <w:szCs w:val="24"/>
          <w:lang w:val="hr-HR"/>
        </w:rPr>
      </w:pPr>
      <w:r w:rsidRPr="00AC3D74">
        <w:rPr>
          <w:szCs w:val="24"/>
          <w:lang w:val="hr-HR"/>
        </w:rPr>
        <w:t>R E P U B L I KA  H R V A T S K A</w:t>
      </w:r>
    </w:p>
    <w:p w:rsidRDefault="00EC6E36" w:rsidP="00EC6E36" w:rsidR="00EC6E36" w:rsidRPr="00AC3D74">
      <w:pPr>
        <w:jc w:val="center"/>
        <w:rPr>
          <w:szCs w:val="24"/>
          <w:lang w:val="hr-HR"/>
        </w:rPr>
      </w:pPr>
      <w:r w:rsidRPr="00AC3D74">
        <w:rPr>
          <w:szCs w:val="24"/>
          <w:lang w:val="hr-HR"/>
        </w:rPr>
        <w:t>R J E Š E N J E</w:t>
      </w:r>
    </w:p>
    <w:p w:rsidRDefault="00EC6E36" w:rsidP="00EC6E36" w:rsidR="00EC6E36" w:rsidRPr="00AC3D74">
      <w:pPr>
        <w:pStyle w:val="Tijeloteksta-uvlaka2"/>
        <w:ind w:firstLine="0"/>
        <w:rPr>
          <w:szCs w:val="24"/>
          <w:lang w:eastAsia="hr-HR"/>
        </w:rPr>
      </w:pPr>
    </w:p>
    <w:p w:rsidRDefault="00EC6E36" w:rsidP="00EC6E36" w:rsidR="00EC6E36" w:rsidRPr="00AC3D74">
      <w:pPr>
        <w:jc w:val="both"/>
        <w:rPr>
          <w:szCs w:val="24"/>
          <w:lang w:val="hr-HR"/>
        </w:rPr>
      </w:pPr>
      <w:r w:rsidRPr="00AC3D74">
        <w:rPr>
          <w:szCs w:val="24"/>
          <w:lang w:eastAsia="hr-HR" w:val="hr-HR"/>
        </w:rPr>
        <w:tab/>
      </w:r>
      <w:r w:rsidRPr="00AC3D74">
        <w:rPr>
          <w:szCs w:val="24"/>
          <w:lang w:val="hr-HR"/>
        </w:rPr>
        <w:t>TRGOVAČKI SUD U ZAGREBU po sucu pojedincu Vesni Malenica kao stečajnom sucu u stečajnom postupku nad dužnikom</w:t>
      </w:r>
      <w:r w:rsidR="00D313BD" w:rsidRPr="00AC3D74">
        <w:rPr>
          <w:szCs w:val="24"/>
          <w:lang w:val="hr-HR"/>
        </w:rPr>
        <w:t xml:space="preserve"> </w:t>
      </w:r>
      <w:r w:rsidR="001C6172" w:rsidRPr="00AC3D74">
        <w:rPr>
          <w:szCs w:val="24"/>
          <w:lang w:val="hr-HR"/>
        </w:rPr>
        <w:t>HESET d. o. o. u stečaju, Zagreb, Mandlova 3, OIB 04135878306</w:t>
      </w:r>
      <w:r w:rsidRPr="00AC3D74">
        <w:rPr>
          <w:szCs w:val="24"/>
          <w:lang w:val="hr-HR"/>
        </w:rPr>
        <w:t xml:space="preserve">, nakon održanog ispitnog ročišta </w:t>
      </w:r>
      <w:r w:rsidR="001C6172" w:rsidRPr="00AC3D74">
        <w:rPr>
          <w:szCs w:val="24"/>
          <w:lang w:val="hr-HR"/>
        </w:rPr>
        <w:t>8</w:t>
      </w:r>
      <w:r w:rsidR="00D313BD" w:rsidRPr="00AC3D74">
        <w:rPr>
          <w:szCs w:val="24"/>
          <w:lang w:val="hr-HR"/>
        </w:rPr>
        <w:t>. lipnja</w:t>
      </w:r>
      <w:r w:rsidRPr="00AC3D74">
        <w:rPr>
          <w:szCs w:val="24"/>
          <w:lang w:val="hr-HR"/>
        </w:rPr>
        <w:t xml:space="preserve"> 2017.</w:t>
      </w:r>
    </w:p>
    <w:p w:rsidRDefault="00EC6E36" w:rsidP="00EC6E36" w:rsidR="00EC6E36" w:rsidRPr="00AC3D74">
      <w:pPr>
        <w:jc w:val="both"/>
        <w:rPr>
          <w:szCs w:val="24"/>
          <w:lang w:val="hr-HR"/>
        </w:rPr>
      </w:pPr>
    </w:p>
    <w:p w:rsidRDefault="00EC6E36" w:rsidP="00EC6E36" w:rsidR="00EC6E36" w:rsidRPr="00AC3D74">
      <w:pPr>
        <w:pStyle w:val="Naslov2"/>
        <w:rPr>
          <w:b w:val="false"/>
          <w:szCs w:val="24"/>
        </w:rPr>
      </w:pPr>
      <w:r w:rsidRPr="00AC3D74">
        <w:rPr>
          <w:b w:val="false"/>
          <w:szCs w:val="24"/>
        </w:rPr>
        <w:t>r i j e š i o     j e</w:t>
      </w:r>
    </w:p>
    <w:p w:rsidRDefault="00EC6E36" w:rsidP="00EC6E36" w:rsidR="00EC6E36" w:rsidRPr="00AC3D74">
      <w:pPr>
        <w:jc w:val="both"/>
        <w:rPr>
          <w:szCs w:val="24"/>
          <w:lang w:val="hr-HR"/>
        </w:rPr>
      </w:pPr>
    </w:p>
    <w:p w:rsidRDefault="00EC6E36" w:rsidP="00EC6E36" w:rsidR="00EC6E36" w:rsidRPr="00AC3D74">
      <w:pPr>
        <w:pStyle w:val="Uvuenotijeloteksta"/>
        <w:ind w:firstLine="720" w:right="-2" w:left="0"/>
        <w:rPr>
          <w:b w:val="false"/>
          <w:szCs w:val="24"/>
        </w:rPr>
      </w:pPr>
      <w:r w:rsidRPr="00AC3D74">
        <w:rPr>
          <w:b w:val="false"/>
          <w:szCs w:val="24"/>
        </w:rPr>
        <w:t>1. Smatraju se utvrđene u cijelosti tražbine vjerovnika viših isplatnih redova</w:t>
      </w:r>
    </w:p>
    <w:p w:rsidRDefault="004E7059" w:rsidP="00EC6E36" w:rsidR="00EC6E36" w:rsidRPr="00AC3D74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AC3D74">
        <w:rPr>
          <w:b w:val="false"/>
          <w:szCs w:val="24"/>
        </w:rPr>
        <w:t>2</w:t>
      </w:r>
      <w:r w:rsidR="00EC6E36" w:rsidRPr="00AC3D74">
        <w:rPr>
          <w:b w:val="false"/>
          <w:szCs w:val="24"/>
        </w:rPr>
        <w:t>. viši isplatni red</w:t>
      </w:r>
    </w:p>
    <w:p w:rsidRDefault="002A18FC" w:rsidP="002A18FC" w:rsidR="002A18FC" w:rsidRPr="00AC3D74">
      <w:pPr>
        <w:pStyle w:val="Uvuenotijeloteksta"/>
        <w:ind w:firstLine="0" w:right="-2" w:left="0"/>
        <w:rPr>
          <w:b w:val="false"/>
          <w:szCs w:val="24"/>
        </w:rPr>
      </w:pPr>
    </w:p>
    <w:tbl>
      <w:tblPr>
        <w:tblStyle w:val="Reetkatablice"/>
        <w:tblW w:type="dxa" w:w="9121"/>
        <w:tblInd w:type="dxa" w:w="-35"/>
        <w:tblCellMar>
          <w:left w:type="dxa" w:w="14"/>
          <w:right w:type="dxa" w:w="29"/>
        </w:tblCellMar>
        <w:tblLook w:val="04A0" w:noVBand="1" w:noHBand="0" w:lastColumn="0" w:firstColumn="1" w:lastRow="0" w:firstRow="1"/>
      </w:tblPr>
      <w:tblGrid>
        <w:gridCol w:w="616"/>
        <w:gridCol w:w="709"/>
        <w:gridCol w:w="4394"/>
        <w:gridCol w:w="1418"/>
        <w:gridCol w:w="1984"/>
      </w:tblGrid>
      <w:tr w:rsidTr="007317C7" w:rsidR="007317C7" w:rsidRPr="00AC3D74">
        <w:trPr>
          <w:trHeight w:val="598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R. br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252E" w:rsidR="007317C7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Br. pr.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17C7" w:rsidP="008E421C" w:rsidR="007317C7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Ime i prezime / tvrtka  ili naziv vjerovnika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Iznos prijavljene / priznate tražbine (kn)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17C7" w:rsidR="007317C7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Pravna osnova prijavljene / priznate tražbine</w:t>
            </w:r>
          </w:p>
        </w:tc>
      </w:tr>
      <w:tr w:rsidTr="001266D3" w:rsidR="007317C7" w:rsidRPr="00AC3D74">
        <w:trPr>
          <w:trHeight w:val="756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66D3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7C29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66D3" w:rsidP="001266D3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 xml:space="preserve">HEP-Operator distribucijskog sustava d. o. o., </w:t>
            </w:r>
            <w:r w:rsidR="00487C29"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 xml:space="preserve">Elektra </w:t>
            </w: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 xml:space="preserve">Zagreb, </w:t>
            </w:r>
            <w:r w:rsidR="00487C29"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Zagreb, Gundulićeva 32, OIB 46830600751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07E30" w:rsidP="00007E30" w:rsidR="007317C7" w:rsidRPr="00AC3D74">
            <w:pPr>
              <w:jc w:val="both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63,00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07E30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izvod iz poslovnih računa</w:t>
            </w:r>
          </w:p>
        </w:tc>
      </w:tr>
      <w:tr w:rsidTr="001266D3" w:rsidR="007317C7" w:rsidRPr="00AC3D74">
        <w:trPr>
          <w:trHeight w:val="768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66D3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07E30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7526" w:rsidP="008E421C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REPUBLIKA HRVATSKA, Ministarstvo financija, Porezna uprava, Područni ured Zagreb,</w:t>
            </w:r>
            <w:r w:rsidR="00527A9C"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 xml:space="preserve"> OIB 18683136487, zastupana po Županijskom državnom odvjetništvu u Zagrebu, Zagreb, Savska cesta 41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7A9C" w:rsidP="00007E30" w:rsidR="007317C7" w:rsidRPr="00AC3D74">
            <w:pPr>
              <w:jc w:val="both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77.422,22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C5CEE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zaduženje po osnovi poreza i dr.</w:t>
            </w:r>
          </w:p>
        </w:tc>
      </w:tr>
      <w:tr w:rsidTr="001266D3" w:rsidR="007317C7" w:rsidRPr="00AC3D74">
        <w:trPr>
          <w:trHeight w:val="849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66D3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C5CEE" w:rsidR="007317C7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43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465" w:rsidP="008E421C" w:rsidR="007317C7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 xml:space="preserve">Zagrebački holding d. o. o., Podružnica Ćistoća, </w:t>
            </w:r>
            <w:r w:rsidR="00CC5CEE"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Ulica grada Vukovara 41, OIB 85584865987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2560" w:rsidP="00007E30" w:rsidR="007317C7" w:rsidRPr="00AC3D74">
            <w:pPr>
              <w:jc w:val="both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189,39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2560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kamatni list</w:t>
            </w:r>
          </w:p>
        </w:tc>
      </w:tr>
      <w:tr w:rsidTr="001266D3" w:rsidR="007317C7" w:rsidRPr="00AC3D74">
        <w:trPr>
          <w:trHeight w:val="565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266D3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074F" w:rsidR="007317C7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465" w:rsidP="006E2701" w:rsidR="007317C7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 xml:space="preserve">Suvlasnici stambene </w:t>
            </w:r>
            <w:r w:rsidR="006E2701"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zgrade i kotlovnice stambene zgrade u Zagrebu</w:t>
            </w: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 xml:space="preserve">, Mandlova </w:t>
            </w:r>
            <w:r w:rsidR="004D6C4A"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3, zastupani po punomoćniku Dunja Belaić Goleš odvjetnica, Zagreb, Sveti duh 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3421" w:rsidP="00007E30" w:rsidR="007317C7" w:rsidRPr="00AC3D74">
            <w:pPr>
              <w:jc w:val="both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8.462,10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6C4A" w:rsidR="007317C7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pravomoćna presuda</w:t>
            </w:r>
          </w:p>
        </w:tc>
      </w:tr>
      <w:tr w:rsidTr="001266D3" w:rsidR="00201465" w:rsidRPr="00AC3D74">
        <w:trPr>
          <w:trHeight w:val="565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465" w:rsidR="00201465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074F" w:rsidR="00201465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6.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465" w:rsidP="008E421C" w:rsidR="00201465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 xml:space="preserve">Vodoopskrba i odvodnja </w:t>
            </w:r>
            <w:r w:rsidR="00CB597B"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d. o. o., Zagreb, Folnegovićeva 1, OIB 83416546499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597B" w:rsidP="00007E30" w:rsidR="00201465" w:rsidRPr="00AC3D74">
            <w:pPr>
              <w:jc w:val="both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889,13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597B" w:rsidR="00201465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izvod otvorenih stavaka</w:t>
            </w:r>
          </w:p>
        </w:tc>
      </w:tr>
      <w:tr w:rsidTr="001266D3" w:rsidR="00201465" w:rsidRPr="00AC3D74">
        <w:trPr>
          <w:trHeight w:val="565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01465" w:rsidR="00201465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6.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074F" w:rsidR="00201465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7.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6B6A" w:rsidP="008E421C" w:rsidR="00201465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Zvonimir Spajić</w:t>
            </w:r>
            <w:r w:rsidR="003B7C0C"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, Hohenzollernstasse 114, Siegburg, Njemačka, OIB 95899961026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B7C0C" w:rsidP="00007E30" w:rsidR="00201465" w:rsidRPr="00AC3D74">
            <w:pPr>
              <w:jc w:val="both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329.461,93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327D" w:rsidR="00201465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Ugovor o kreditu, ugovor o naplatnom ustupanju – prodaji potraživanja</w:t>
            </w:r>
          </w:p>
        </w:tc>
      </w:tr>
    </w:tbl>
    <w:p w:rsidRDefault="001266D3" w:rsidP="005479C8" w:rsidR="001266D3" w:rsidRPr="00AC3D74">
      <w:pPr>
        <w:pStyle w:val="Uvuenotijeloteksta"/>
        <w:ind w:firstLine="0" w:right="566" w:left="0"/>
        <w:rPr>
          <w:b w:val="false"/>
          <w:szCs w:val="24"/>
        </w:rPr>
      </w:pPr>
    </w:p>
    <w:p w:rsidRDefault="00EC6E36" w:rsidP="00EC6E36" w:rsidR="00EC6E36" w:rsidRPr="00AC3D74">
      <w:pPr>
        <w:pStyle w:val="Uvuenotijeloteksta"/>
        <w:ind w:firstLine="709" w:right="566" w:left="0"/>
        <w:rPr>
          <w:b w:val="false"/>
          <w:szCs w:val="24"/>
        </w:rPr>
      </w:pPr>
      <w:r w:rsidRPr="00AC3D74">
        <w:rPr>
          <w:b w:val="false"/>
          <w:szCs w:val="24"/>
        </w:rPr>
        <w:t>2. Smatraju se djelomično utvrđene tražbine vjerovnika viših isplatnih redova.</w:t>
      </w:r>
    </w:p>
    <w:p w:rsidRDefault="00EC6E36" w:rsidP="00EC6E36" w:rsidR="00EC6E36" w:rsidRPr="00AC3D74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AC3D74">
        <w:rPr>
          <w:b w:val="false"/>
          <w:szCs w:val="24"/>
        </w:rPr>
        <w:t>2. viši isplatni red</w:t>
      </w:r>
    </w:p>
    <w:p w:rsidRDefault="00EC6E36" w:rsidP="00EC6E36" w:rsidR="00EC6E36" w:rsidRPr="00AC3D74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Style w:val="Reetkatablice"/>
        <w:tblW w:type="dxa" w:w="8697"/>
        <w:tblInd w:type="dxa" w:w="-35"/>
        <w:tblCellMar>
          <w:left w:type="dxa" w:w="14"/>
          <w:right w:type="dxa" w:w="29"/>
        </w:tblCellMar>
        <w:tblLook w:val="04A0" w:noVBand="1" w:noHBand="0" w:lastColumn="0" w:firstColumn="1" w:lastRow="0" w:firstRow="1"/>
      </w:tblPr>
      <w:tblGrid>
        <w:gridCol w:w="616"/>
        <w:gridCol w:w="709"/>
        <w:gridCol w:w="2693"/>
        <w:gridCol w:w="1303"/>
        <w:gridCol w:w="1070"/>
        <w:gridCol w:w="1303"/>
        <w:gridCol w:w="1003"/>
      </w:tblGrid>
      <w:tr w:rsidTr="00507DF6" w:rsidR="00507DF6" w:rsidRPr="00AC3D74">
        <w:trPr>
          <w:trHeight w:val="1605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7DF6" w:rsidR="00507DF6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lastRenderedPageBreak/>
              <w:t>R. br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7DF6" w:rsidR="00507DF6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Br. pr.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7DF6" w:rsidR="00507DF6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Ime i prezime / tvrtka  ili naziv vjerovnika</w:t>
            </w:r>
          </w:p>
        </w:tc>
        <w:tc>
          <w:tcPr>
            <w:tcW w:type="dxa" w:w="1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7DF6" w:rsidR="00507DF6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Iznos prijavljene tražbine (kn)</w:t>
            </w: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7DF6" w:rsidP="002522FD" w:rsidR="00507DF6" w:rsidRPr="00535F1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535F1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Pravna osnova prijavljene  tražbine</w:t>
            </w:r>
          </w:p>
        </w:tc>
        <w:tc>
          <w:tcPr>
            <w:tcW w:type="dxa" w:w="1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7DF6" w:rsidR="00507DF6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Iznos priznate tražbine</w:t>
            </w: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br/>
              <w:t>(kn)</w:t>
            </w:r>
          </w:p>
        </w:tc>
        <w:tc>
          <w:tcPr>
            <w:tcW w:type="dxa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07DF6" w:rsidR="00507DF6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t>Tražbinu osporio stecajni upravitelj / Iznos osporene tražbine</w:t>
            </w:r>
            <w:r w:rsidRPr="00AC3D74">
              <w:rPr>
                <w:rFonts w:hAnsi="Times New Roman" w:ascii="Times New Roman"/>
                <w:bCs/>
                <w:sz w:val="24"/>
                <w:szCs w:val="24"/>
                <w:lang w:val="hr-HR"/>
              </w:rPr>
              <w:br/>
              <w:t>(kn)</w:t>
            </w:r>
          </w:p>
        </w:tc>
      </w:tr>
      <w:tr w:rsidTr="00507DF6" w:rsidR="00507DF6" w:rsidRPr="00AC3D74">
        <w:trPr>
          <w:trHeight w:val="2220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7DF6" w:rsidR="00507DF6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7DF6" w:rsidR="00507DF6" w:rsidRPr="00AC3D74">
            <w:pPr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7DF6" w:rsidR="00507DF6" w:rsidRPr="00AC3D74">
            <w:pP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 xml:space="preserve">UPRAVITELJ-STAN d. o. o., Zagreb, Ksaverska cesta 41, OIB 04135878306, zastupan </w:t>
            </w:r>
            <w:r w:rsidRPr="00AC3D74">
              <w:rPr>
                <w:rFonts w:eastAsia="Calibri" w:hAnsi="Times New Roman" w:ascii="Times New Roman"/>
                <w:bCs/>
                <w:color w:val="00000A"/>
                <w:sz w:val="24"/>
                <w:szCs w:val="24"/>
                <w:lang w:val="hr-HR"/>
              </w:rPr>
              <w:t>po punomoćniku Dunja Belaić Goleš odvjetnica, Zagreb, Sveti duh 2</w:t>
            </w:r>
          </w:p>
        </w:tc>
        <w:tc>
          <w:tcPr>
            <w:tcW w:type="dxa" w:w="1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7DF6" w:rsidP="00E002FB" w:rsidR="00507DF6" w:rsidRPr="00AC3D74">
            <w:pPr>
              <w:jc w:val="both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89.551.02</w:t>
            </w: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7DF6" w:rsidP="00E002FB" w:rsidR="00507DF6" w:rsidRPr="00AC3D74">
            <w:pPr>
              <w:jc w:val="both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pričuva, troškovi i kamate</w:t>
            </w:r>
          </w:p>
        </w:tc>
        <w:tc>
          <w:tcPr>
            <w:tcW w:type="dxa" w:w="1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7DF6" w:rsidP="00E002FB" w:rsidR="00507DF6" w:rsidRPr="00AC3D74">
            <w:pPr>
              <w:jc w:val="both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82.288,52</w:t>
            </w:r>
          </w:p>
        </w:tc>
        <w:tc>
          <w:tcPr>
            <w:tcW w:type="dxa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07DF6" w:rsidP="00E002FB" w:rsidR="00507DF6" w:rsidRPr="00AC3D74">
            <w:pPr>
              <w:jc w:val="both"/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</w:pPr>
            <w:r w:rsidRPr="00AC3D74">
              <w:rPr>
                <w:rFonts w:eastAsia="Calibri" w:hAnsi="Times New Roman" w:ascii="Times New Roman"/>
                <w:color w:val="00000A"/>
                <w:sz w:val="24"/>
                <w:szCs w:val="24"/>
                <w:lang w:val="hr-HR"/>
              </w:rPr>
              <w:t>7.262,50</w:t>
            </w:r>
          </w:p>
        </w:tc>
      </w:tr>
    </w:tbl>
    <w:p w:rsidRDefault="00EC6E36" w:rsidP="00EC6E36" w:rsidR="00EC6E36" w:rsidRPr="00AC3D74">
      <w:pPr>
        <w:pStyle w:val="Uvuenotijeloteksta"/>
        <w:ind w:firstLine="709" w:right="566" w:left="0"/>
        <w:rPr>
          <w:b w:val="false"/>
          <w:szCs w:val="24"/>
        </w:rPr>
      </w:pPr>
    </w:p>
    <w:p w:rsidRDefault="005479C8" w:rsidP="00EC6E36" w:rsidR="00EC6E36" w:rsidRPr="00AC3D74">
      <w:pPr>
        <w:ind w:firstLine="707"/>
        <w:jc w:val="both"/>
        <w:rPr>
          <w:szCs w:val="24"/>
          <w:lang w:eastAsia="hr-HR" w:val="hr-HR"/>
        </w:rPr>
      </w:pPr>
      <w:r w:rsidRPr="00AC3D74">
        <w:rPr>
          <w:szCs w:val="24"/>
          <w:lang w:val="hr-HR"/>
        </w:rPr>
        <w:t>3</w:t>
      </w:r>
      <w:r w:rsidR="00EC6E36" w:rsidRPr="00AC3D74">
        <w:rPr>
          <w:szCs w:val="24"/>
          <w:lang w:val="hr-HR"/>
        </w:rPr>
        <w:t>. Upućuju se vjerovnici</w:t>
      </w:r>
      <w:r w:rsidR="00EC6E36" w:rsidRPr="00AC3D74">
        <w:rPr>
          <w:color w:val="000000"/>
          <w:szCs w:val="24"/>
          <w:lang w:eastAsia="hr-HR" w:val="hr-HR"/>
        </w:rPr>
        <w:t xml:space="preserve"> čije su tražbine osporene</w:t>
      </w:r>
      <w:r w:rsidR="00EC6E36" w:rsidRPr="00AC3D74">
        <w:rPr>
          <w:szCs w:val="24"/>
          <w:lang w:val="hr-HR"/>
        </w:rPr>
        <w:t>, da radi utvrđivanja osnovanosti osporene tražbine pokrenu odnosno nastave parnicu u tijeku, radi utvrđenja osnovanosti osporene tražbine.</w:t>
      </w:r>
    </w:p>
    <w:p w:rsidRDefault="00EC6E36" w:rsidP="00EC6E36" w:rsidR="00EC6E36" w:rsidRPr="00AC3D74">
      <w:pPr>
        <w:pStyle w:val="Uvuenotijeloteksta"/>
        <w:ind w:firstLine="707" w:right="-2" w:left="0"/>
        <w:rPr>
          <w:b w:val="false"/>
          <w:szCs w:val="24"/>
        </w:rPr>
      </w:pPr>
      <w:r w:rsidRPr="00AC3D74">
        <w:rPr>
          <w:b w:val="false"/>
          <w:szCs w:val="24"/>
        </w:rPr>
        <w:t>Rok za pokretanje odnosno nastavak parnice je 8 dana računajući od dana dostave izvatka iz rješenja.</w:t>
      </w:r>
    </w:p>
    <w:p w:rsidRDefault="00EC6E36" w:rsidP="00EC6E36" w:rsidR="00EC6E36" w:rsidRPr="00AC3D74">
      <w:pPr>
        <w:pStyle w:val="Uvuenotijeloteksta"/>
        <w:ind w:firstLine="707" w:right="-2" w:left="0"/>
        <w:rPr>
          <w:b w:val="false"/>
          <w:szCs w:val="24"/>
        </w:rPr>
      </w:pPr>
      <w:r w:rsidRPr="00AC3D74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C6E36" w:rsidP="00EC6E36" w:rsidR="00EC6E36" w:rsidRPr="00AC3D74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AC3D74">
      <w:pPr>
        <w:pStyle w:val="Uvuenotijeloteksta"/>
        <w:ind w:firstLine="0" w:left="0"/>
        <w:jc w:val="center"/>
        <w:rPr>
          <w:b w:val="false"/>
          <w:szCs w:val="24"/>
        </w:rPr>
      </w:pPr>
      <w:r w:rsidRPr="00AC3D74">
        <w:rPr>
          <w:b w:val="false"/>
          <w:szCs w:val="24"/>
        </w:rPr>
        <w:t>Obrazloženje</w:t>
      </w:r>
    </w:p>
    <w:p w:rsidRDefault="00EC6E36" w:rsidP="00EC6E36" w:rsidR="00EC6E36" w:rsidRPr="00AC3D74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AC3D74">
      <w:pPr>
        <w:pStyle w:val="Uvuenotijeloteksta"/>
        <w:ind w:firstLine="0" w:left="0"/>
        <w:rPr>
          <w:b w:val="false"/>
          <w:szCs w:val="24"/>
        </w:rPr>
      </w:pPr>
      <w:r w:rsidRPr="00AC3D74">
        <w:rPr>
          <w:b w:val="false"/>
          <w:szCs w:val="24"/>
        </w:rPr>
        <w:tab/>
        <w:t xml:space="preserve">Na ispitnom ročištu koje je održano </w:t>
      </w:r>
      <w:r w:rsidR="00D44F27" w:rsidRPr="00AC3D74">
        <w:rPr>
          <w:b w:val="false"/>
          <w:szCs w:val="24"/>
        </w:rPr>
        <w:t>8</w:t>
      </w:r>
      <w:r w:rsidR="00315C3E" w:rsidRPr="00AC3D74">
        <w:rPr>
          <w:b w:val="false"/>
          <w:szCs w:val="24"/>
        </w:rPr>
        <w:t>. lipnja</w:t>
      </w:r>
      <w:r w:rsidRPr="00AC3D74">
        <w:rPr>
          <w:b w:val="false"/>
          <w:szCs w:val="24"/>
        </w:rPr>
        <w:t xml:space="preserve"> 2017. ispitane su prijavljene tražbine prema svojim iznosima i redu.</w:t>
      </w:r>
    </w:p>
    <w:p w:rsidRDefault="00EC6E36" w:rsidP="00EC6E36" w:rsidR="00EC6E36" w:rsidRPr="00AC3D74">
      <w:pPr>
        <w:pStyle w:val="Uvuenotijeloteksta"/>
        <w:ind w:firstLine="720" w:left="0"/>
        <w:rPr>
          <w:b w:val="false"/>
          <w:szCs w:val="24"/>
        </w:rPr>
      </w:pPr>
      <w:r w:rsidRPr="00AC3D74">
        <w:rPr>
          <w:b w:val="false"/>
          <w:szCs w:val="24"/>
        </w:rPr>
        <w:t xml:space="preserve">Tražbine navedene u točki 1. izreke rješenja priznao je stečajni upravitelj, a nazočni stečajni vjerovnici nisu osporili, pa se stoga iste smatraju utvrđenima, sukladno odredbi čl. 263 Stečajnog zakona. </w:t>
      </w:r>
    </w:p>
    <w:p w:rsidRDefault="00EC6E36" w:rsidP="004E5D79" w:rsidR="00946265" w:rsidRPr="00AC3D74">
      <w:pPr>
        <w:ind w:firstLine="708"/>
        <w:jc w:val="both"/>
        <w:rPr>
          <w:szCs w:val="24"/>
          <w:lang w:val="hr-HR"/>
        </w:rPr>
      </w:pPr>
      <w:r w:rsidRPr="00AC3D74">
        <w:rPr>
          <w:szCs w:val="24"/>
          <w:lang w:val="hr-HR"/>
        </w:rPr>
        <w:t>Tražbinu vjerovnika</w:t>
      </w:r>
      <w:r w:rsidR="00D44F27" w:rsidRPr="00AC3D74">
        <w:rPr>
          <w:b/>
          <w:szCs w:val="24"/>
          <w:lang w:val="hr-HR"/>
        </w:rPr>
        <w:t xml:space="preserve"> </w:t>
      </w:r>
      <w:r w:rsidR="00D44F27" w:rsidRPr="00AC3D74">
        <w:rPr>
          <w:rFonts w:eastAsia="Calibri"/>
          <w:color w:val="00000A"/>
          <w:szCs w:val="24"/>
          <w:lang w:val="hr-HR"/>
        </w:rPr>
        <w:t>UPRAVITELJ-STAN d. o. o., Zagreb, Ksaverska cesta 41, OIB 04135878306</w:t>
      </w:r>
      <w:r w:rsidR="00315C3E" w:rsidRPr="00AC3D74">
        <w:rPr>
          <w:bCs/>
          <w:szCs w:val="24"/>
          <w:lang w:val="hr-HR"/>
        </w:rPr>
        <w:t>,</w:t>
      </w:r>
      <w:r w:rsidRPr="00AC3D74">
        <w:rPr>
          <w:szCs w:val="24"/>
          <w:lang w:val="hr-HR"/>
        </w:rPr>
        <w:t xml:space="preserve"> navedenu u točki 2. izreke rješenja</w:t>
      </w:r>
      <w:r w:rsidR="00D44F27" w:rsidRPr="00AC3D74">
        <w:rPr>
          <w:szCs w:val="24"/>
          <w:lang w:val="hr-HR"/>
        </w:rPr>
        <w:t>, redni br. prijave 4</w:t>
      </w:r>
      <w:r w:rsidR="008919C1" w:rsidRPr="00AC3D74">
        <w:rPr>
          <w:szCs w:val="24"/>
          <w:lang w:val="hr-HR"/>
        </w:rPr>
        <w:t xml:space="preserve">, </w:t>
      </w:r>
      <w:r w:rsidRPr="00AC3D74">
        <w:rPr>
          <w:szCs w:val="24"/>
          <w:lang w:val="hr-HR"/>
        </w:rPr>
        <w:t xml:space="preserve"> stečajni upravitelj osporio je djelomično</w:t>
      </w:r>
      <w:r w:rsidR="008919C1" w:rsidRPr="00AC3D74">
        <w:rPr>
          <w:szCs w:val="24"/>
          <w:lang w:val="hr-HR"/>
        </w:rPr>
        <w:t xml:space="preserve"> za iznos od</w:t>
      </w:r>
      <w:r w:rsidR="00B34D0A" w:rsidRPr="00AC3D74">
        <w:rPr>
          <w:szCs w:val="24"/>
          <w:lang w:val="hr-HR"/>
        </w:rPr>
        <w:t xml:space="preserve"> </w:t>
      </w:r>
      <w:r w:rsidR="00B71659" w:rsidRPr="00AC3D74">
        <w:rPr>
          <w:szCs w:val="24"/>
          <w:lang w:val="hr-HR"/>
        </w:rPr>
        <w:t>7.262,50</w:t>
      </w:r>
      <w:r w:rsidR="00B34D0A" w:rsidRPr="00AC3D74">
        <w:rPr>
          <w:szCs w:val="24"/>
          <w:lang w:val="hr-HR"/>
        </w:rPr>
        <w:t xml:space="preserve"> kn</w:t>
      </w:r>
      <w:r w:rsidR="00946265" w:rsidRPr="00AC3D74">
        <w:rPr>
          <w:szCs w:val="24"/>
          <w:lang w:val="hr-HR"/>
        </w:rPr>
        <w:t xml:space="preserve">. Osporeni iznos odnosi se na </w:t>
      </w:r>
      <w:r w:rsidR="004E5D79" w:rsidRPr="00AC3D74">
        <w:rPr>
          <w:szCs w:val="24"/>
          <w:lang w:val="hr-HR"/>
        </w:rPr>
        <w:t>dio troškova parničnih postupaka koji nisu pravomoćno okončani i z</w:t>
      </w:r>
      <w:r w:rsidR="00535F14">
        <w:rPr>
          <w:szCs w:val="24"/>
          <w:lang w:val="hr-HR"/>
        </w:rPr>
        <w:t>a koje ne postoji sudska odluka (Povrv-3579/14 i Povrv-4164/16).</w:t>
      </w:r>
    </w:p>
    <w:p w:rsidRDefault="00A35767" w:rsidP="00EC6E36" w:rsidR="00A35767" w:rsidRPr="00AC3D74">
      <w:pPr>
        <w:pStyle w:val="Uvuenotijeloteksta"/>
        <w:ind w:firstLine="720" w:left="0"/>
        <w:rPr>
          <w:b w:val="false"/>
          <w:szCs w:val="24"/>
        </w:rPr>
      </w:pPr>
      <w:r w:rsidRPr="00AC3D74">
        <w:rPr>
          <w:b w:val="false"/>
          <w:szCs w:val="24"/>
        </w:rPr>
        <w:t>Vjerovnik za osporenu tražbinu ne raspolaže ovršnom ispravom</w:t>
      </w:r>
      <w:r w:rsidR="001338F4" w:rsidRPr="00AC3D74">
        <w:rPr>
          <w:b w:val="false"/>
          <w:szCs w:val="24"/>
        </w:rPr>
        <w:t xml:space="preserve">. Stoga je </w:t>
      </w:r>
      <w:r w:rsidRPr="00AC3D74">
        <w:rPr>
          <w:b w:val="false"/>
          <w:szCs w:val="24"/>
        </w:rPr>
        <w:t xml:space="preserve"> sukladno odredbi čl.</w:t>
      </w:r>
      <w:r w:rsidR="001338F4" w:rsidRPr="00AC3D74">
        <w:rPr>
          <w:b w:val="false"/>
          <w:szCs w:val="24"/>
        </w:rPr>
        <w:t xml:space="preserve"> 266 st. 1 Stečajnog zakona valjalo vjerovnika uputiti na pokretanje parnice.</w:t>
      </w:r>
    </w:p>
    <w:p w:rsidRDefault="00EC6E36" w:rsidP="00EC6E36" w:rsidR="00EC6E36" w:rsidRPr="00AC3D74">
      <w:pPr>
        <w:pStyle w:val="Uvuenotijeloteksta"/>
        <w:ind w:firstLine="0" w:left="0"/>
        <w:rPr>
          <w:b w:val="false"/>
          <w:szCs w:val="24"/>
        </w:rPr>
      </w:pPr>
      <w:r w:rsidRPr="00AC3D74">
        <w:rPr>
          <w:b w:val="false"/>
          <w:szCs w:val="24"/>
        </w:rPr>
        <w:tab/>
        <w:t>Stečajni sudac sastavio je sukladno odredbi čl. 264 Stečajnog zakona tablicu ispitanih tražbina u koju su za svaku prijavljenu tražbinu uneseni podaci o tome u kojoj je mjeri tražbina utvrđena prema svom iznosu i redu, odnosno tko je tražbinu osporio.</w:t>
      </w:r>
    </w:p>
    <w:p w:rsidRDefault="00EC6E36" w:rsidP="00EC6E36" w:rsidR="00EC6E36" w:rsidRPr="00AC3D74">
      <w:pPr>
        <w:pStyle w:val="Uvuenotijeloteksta"/>
        <w:ind w:firstLine="707" w:right="-1" w:left="0"/>
        <w:rPr>
          <w:b w:val="false"/>
          <w:szCs w:val="24"/>
        </w:rPr>
      </w:pPr>
      <w:r w:rsidRPr="00AC3D74">
        <w:rPr>
          <w:b w:val="false"/>
          <w:szCs w:val="24"/>
        </w:rPr>
        <w:t>Vjerovnici kojima su tražbine osporene temeljem odredbe članka 265 i čl. 266 Stečajnog zakona upućeni su da radi utvrđivanja osnovanosti osporene tražbine pokrenu odnosno nastave parnice u tijeku, radi utvrđenja osnovanosti osporene tražbine.</w:t>
      </w:r>
    </w:p>
    <w:p w:rsidRDefault="00EC6E36" w:rsidP="00EC6E36" w:rsidR="00EC6E36" w:rsidRPr="00AC3D74">
      <w:pPr>
        <w:pStyle w:val="Uvuenotijeloteksta"/>
        <w:ind w:firstLine="720" w:left="0"/>
        <w:rPr>
          <w:b w:val="false"/>
          <w:szCs w:val="24"/>
        </w:rPr>
      </w:pPr>
      <w:r w:rsidRPr="00AC3D74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EC6E36" w:rsidP="00EC6E36" w:rsidR="00EC6E36" w:rsidRPr="00AC3D74">
      <w:pPr>
        <w:pStyle w:val="Uvuenotijeloteksta"/>
        <w:ind w:firstLine="720" w:left="0"/>
        <w:rPr>
          <w:b w:val="false"/>
          <w:szCs w:val="24"/>
        </w:rPr>
      </w:pPr>
      <w:r w:rsidRPr="00AC3D74">
        <w:rPr>
          <w:b w:val="false"/>
          <w:szCs w:val="24"/>
        </w:rPr>
        <w:t>Rok za pokretanje parnice određen je temeljem odredbe čl. 267 Stečajnog zakona.</w:t>
      </w:r>
    </w:p>
    <w:p w:rsidRDefault="00EC6E36" w:rsidP="00EC6E36" w:rsidR="00EC6E36" w:rsidRPr="00AC3D74">
      <w:pPr>
        <w:jc w:val="center"/>
        <w:rPr>
          <w:szCs w:val="24"/>
          <w:lang w:val="hr-HR"/>
        </w:rPr>
      </w:pPr>
      <w:r w:rsidRPr="00AC3D74">
        <w:rPr>
          <w:szCs w:val="24"/>
          <w:lang w:val="hr-HR"/>
        </w:rPr>
        <w:t xml:space="preserve">Zagreb, </w:t>
      </w:r>
      <w:r w:rsidR="004E5D79" w:rsidRPr="00AC3D74">
        <w:rPr>
          <w:szCs w:val="24"/>
          <w:lang w:val="hr-HR"/>
        </w:rPr>
        <w:t>8</w:t>
      </w:r>
      <w:r w:rsidR="006406F2" w:rsidRPr="00AC3D74">
        <w:rPr>
          <w:szCs w:val="24"/>
          <w:lang w:val="hr-HR"/>
        </w:rPr>
        <w:t>. lipnja</w:t>
      </w:r>
      <w:r w:rsidRPr="00AC3D74">
        <w:rPr>
          <w:szCs w:val="24"/>
          <w:lang w:val="hr-HR"/>
        </w:rPr>
        <w:t xml:space="preserve"> 2017.</w:t>
      </w:r>
    </w:p>
    <w:p w:rsidRDefault="00EC6E36" w:rsidP="00EC6E36" w:rsidR="00EC6E36" w:rsidRPr="00AC3D74">
      <w:pPr>
        <w:jc w:val="both"/>
        <w:rPr>
          <w:szCs w:val="24"/>
          <w:lang w:val="hr-HR"/>
        </w:rPr>
      </w:pPr>
      <w:r w:rsidRPr="00AC3D74">
        <w:rPr>
          <w:szCs w:val="24"/>
          <w:lang w:val="hr-HR"/>
        </w:rPr>
        <w:lastRenderedPageBreak/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  <w:t>SUDAC:</w:t>
      </w:r>
    </w:p>
    <w:p w:rsidRDefault="00EC6E36" w:rsidP="00EC6E36" w:rsidR="00EC6E36" w:rsidRPr="00AC3D74">
      <w:pPr>
        <w:jc w:val="both"/>
        <w:rPr>
          <w:szCs w:val="24"/>
          <w:lang w:val="hr-HR"/>
        </w:rPr>
      </w:pP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</w:r>
      <w:r w:rsidRPr="00AC3D74">
        <w:rPr>
          <w:szCs w:val="24"/>
          <w:lang w:val="hr-HR"/>
        </w:rPr>
        <w:tab/>
        <w:t>Vesna Malenica</w:t>
      </w:r>
      <w:r w:rsidR="006760F6">
        <w:rPr>
          <w:szCs w:val="24"/>
          <w:lang w:val="hr-HR"/>
        </w:rPr>
        <w:t xml:space="preserve"> v. r. </w:t>
      </w:r>
    </w:p>
    <w:p w:rsidRDefault="00EC6E36" w:rsidP="00EC6E36" w:rsidR="00EC6E36" w:rsidRPr="00AC3D74">
      <w:pPr>
        <w:jc w:val="both"/>
        <w:rPr>
          <w:szCs w:val="24"/>
          <w:lang w:val="hr-HR"/>
        </w:rPr>
      </w:pPr>
    </w:p>
    <w:p w:rsidRDefault="00EC6E36" w:rsidP="00EC6E36" w:rsidR="00EC6E36" w:rsidRPr="00AC3D74">
      <w:pPr>
        <w:rPr>
          <w:szCs w:val="24"/>
          <w:lang w:val="hr-HR"/>
        </w:rPr>
      </w:pPr>
      <w:r w:rsidRPr="00AC3D74">
        <w:rPr>
          <w:szCs w:val="24"/>
          <w:lang w:val="hr-HR"/>
        </w:rPr>
        <w:t>POUKA O PRAVNOM LIJEKU:</w:t>
      </w:r>
    </w:p>
    <w:p w:rsidRDefault="00EC6E36" w:rsidP="00EC6E36" w:rsidR="00EC6E36" w:rsidRPr="00AC3D74">
      <w:pPr>
        <w:pStyle w:val="Tijeloteksta-uvlaka3"/>
        <w:rPr>
          <w:szCs w:val="24"/>
          <w:lang w:val="hr-HR"/>
        </w:rPr>
      </w:pPr>
      <w:r w:rsidRPr="00AC3D74">
        <w:rPr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C6E36" w:rsidP="00EC6E36" w:rsidR="00EC6E36" w:rsidRPr="00AC3D74">
      <w:pPr>
        <w:jc w:val="both"/>
        <w:rPr>
          <w:szCs w:val="24"/>
          <w:lang w:val="hr-HR"/>
        </w:rPr>
      </w:pPr>
    </w:p>
    <w:p w:rsidRDefault="006760F6" w:rsidP="00AB7A2F" w:rsidR="006760F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760F6" w:rsidP="00995CE9" w:rsidR="006760F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AC3D74">
      <w:pPr>
        <w:jc w:val="both"/>
        <w:rPr>
          <w:szCs w:val="24"/>
          <w:lang w:val="hr-HR"/>
        </w:rPr>
      </w:pPr>
    </w:p>
    <w:p w:rsidRDefault="00EC6E36" w:rsidP="00EC6E36" w:rsidR="00EC6E36" w:rsidRPr="00AC3D74">
      <w:pPr>
        <w:jc w:val="both"/>
        <w:rPr>
          <w:szCs w:val="24"/>
          <w:lang w:val="hr-HR"/>
        </w:rPr>
      </w:pPr>
      <w:r w:rsidRPr="00AC3D74">
        <w:rPr>
          <w:szCs w:val="24"/>
          <w:lang w:val="hr-HR"/>
        </w:rPr>
        <w:tab/>
        <w:t xml:space="preserve"> </w:t>
      </w:r>
    </w:p>
    <w:p w:rsidRDefault="00EC6E36" w:rsidP="00EC6E36" w:rsidR="00EC6E36" w:rsidRPr="00AC3D74">
      <w:pPr>
        <w:jc w:val="both"/>
        <w:rPr>
          <w:szCs w:val="24"/>
          <w:lang w:val="hr-HR"/>
        </w:rPr>
      </w:pPr>
    </w:p>
    <w:p w:rsidRDefault="00EC6E36" w:rsidP="00EC6E36" w:rsidR="00EC6E36" w:rsidRPr="00AC3D74">
      <w:pPr>
        <w:jc w:val="both"/>
        <w:rPr>
          <w:szCs w:val="24"/>
          <w:lang w:val="hr-HR"/>
        </w:rPr>
      </w:pPr>
      <w:r w:rsidRPr="00AC3D74">
        <w:rPr>
          <w:szCs w:val="24"/>
          <w:lang w:val="hr-HR"/>
        </w:rPr>
        <w:tab/>
      </w:r>
    </w:p>
    <w:p w:rsidRDefault="00EC6E36" w:rsidP="00EC6E36" w:rsidR="00EC6E36" w:rsidRPr="00AC3D74">
      <w:pPr>
        <w:rPr>
          <w:szCs w:val="24"/>
          <w:lang w:val="hr-HR"/>
        </w:rPr>
      </w:pPr>
    </w:p>
    <w:p w:rsidRDefault="00D313BD" w:rsidR="00D313BD" w:rsidRPr="00AC3D74">
      <w:pPr>
        <w:rPr>
          <w:szCs w:val="24"/>
          <w:lang w:val="hr-HR"/>
        </w:rPr>
      </w:pPr>
    </w:p>
    <w:sectPr w:rsidSect="00D313BD" w:rsidR="00D313BD" w:rsidRPr="00AC3D74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3BD" w:rsidR="00D313BD">
      <w:r>
        <w:separator/>
      </w:r>
    </w:p>
  </w:endnote>
  <w:endnote w:id="0" w:type="continuationSeparator">
    <w:p w:rsidRDefault="00D313BD" w:rsidR="00D31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3BD" w:rsidR="00D313BD">
      <w:r>
        <w:separator/>
      </w:r>
    </w:p>
  </w:footnote>
  <w:footnote w:id="0" w:type="continuationSeparator">
    <w:p w:rsidRDefault="00D313BD" w:rsidR="00D313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3BD" w:rsidR="00D31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313BD" w:rsidR="00D313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3BD" w:rsidR="00D313BD">
    <w:pPr>
      <w:pStyle w:val="Zaglavlje"/>
      <w:jc w:val="right"/>
    </w:pPr>
    <w:r>
      <w:t>7 St-</w:t>
    </w:r>
    <w:r w:rsidR="00C17A23">
      <w:t>2910/16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760F6" w:rsidRPr="006760F6">
          <w:rPr>
            <w:noProof/>
            <w:lang w:val="hr-HR"/>
          </w:rPr>
          <w:t>3</w:t>
        </w:r>
        <w:r>
          <w:fldChar w:fldCharType="end"/>
        </w:r>
      </w:sdtContent>
    </w:sdt>
  </w:p>
  <w:p w:rsidRDefault="00D313BD" w:rsidR="00D313BD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022D0"/>
    <w:rsid w:val="00007E30"/>
    <w:rsid w:val="0008365E"/>
    <w:rsid w:val="000E68D1"/>
    <w:rsid w:val="001266D3"/>
    <w:rsid w:val="00130D68"/>
    <w:rsid w:val="001338F4"/>
    <w:rsid w:val="00163718"/>
    <w:rsid w:val="001C4273"/>
    <w:rsid w:val="001C6172"/>
    <w:rsid w:val="001F112F"/>
    <w:rsid w:val="001F3243"/>
    <w:rsid w:val="00201465"/>
    <w:rsid w:val="002115A3"/>
    <w:rsid w:val="00213187"/>
    <w:rsid w:val="00237FCF"/>
    <w:rsid w:val="002522FD"/>
    <w:rsid w:val="002A18FC"/>
    <w:rsid w:val="002F2BD1"/>
    <w:rsid w:val="00303038"/>
    <w:rsid w:val="00315C3E"/>
    <w:rsid w:val="00361423"/>
    <w:rsid w:val="003755B2"/>
    <w:rsid w:val="003B7C0C"/>
    <w:rsid w:val="0042016F"/>
    <w:rsid w:val="0043252E"/>
    <w:rsid w:val="00471661"/>
    <w:rsid w:val="00473421"/>
    <w:rsid w:val="00487C29"/>
    <w:rsid w:val="004D6C4A"/>
    <w:rsid w:val="004E5D79"/>
    <w:rsid w:val="004E7059"/>
    <w:rsid w:val="00507DF6"/>
    <w:rsid w:val="00527A9C"/>
    <w:rsid w:val="00535F14"/>
    <w:rsid w:val="005479C8"/>
    <w:rsid w:val="00551EDC"/>
    <w:rsid w:val="005A7526"/>
    <w:rsid w:val="005B15C8"/>
    <w:rsid w:val="005C2560"/>
    <w:rsid w:val="006021DF"/>
    <w:rsid w:val="006406F2"/>
    <w:rsid w:val="006760F6"/>
    <w:rsid w:val="006854D2"/>
    <w:rsid w:val="00696F21"/>
    <w:rsid w:val="006B4B14"/>
    <w:rsid w:val="006E2701"/>
    <w:rsid w:val="006F3AB6"/>
    <w:rsid w:val="0070327D"/>
    <w:rsid w:val="00715561"/>
    <w:rsid w:val="00720BA2"/>
    <w:rsid w:val="0072617A"/>
    <w:rsid w:val="007317C7"/>
    <w:rsid w:val="00770F66"/>
    <w:rsid w:val="007C1B9C"/>
    <w:rsid w:val="007C6209"/>
    <w:rsid w:val="0085074F"/>
    <w:rsid w:val="0085376F"/>
    <w:rsid w:val="00864694"/>
    <w:rsid w:val="008919C1"/>
    <w:rsid w:val="00920EDA"/>
    <w:rsid w:val="00946265"/>
    <w:rsid w:val="009720E0"/>
    <w:rsid w:val="009E7892"/>
    <w:rsid w:val="00A22213"/>
    <w:rsid w:val="00A2583E"/>
    <w:rsid w:val="00A35767"/>
    <w:rsid w:val="00AB410D"/>
    <w:rsid w:val="00AC3D74"/>
    <w:rsid w:val="00B34D0A"/>
    <w:rsid w:val="00B50212"/>
    <w:rsid w:val="00B50FF2"/>
    <w:rsid w:val="00B71659"/>
    <w:rsid w:val="00B96B6A"/>
    <w:rsid w:val="00BB4A20"/>
    <w:rsid w:val="00C17A23"/>
    <w:rsid w:val="00C643A4"/>
    <w:rsid w:val="00C757C2"/>
    <w:rsid w:val="00CB597B"/>
    <w:rsid w:val="00CC5CEE"/>
    <w:rsid w:val="00CE0993"/>
    <w:rsid w:val="00D30A50"/>
    <w:rsid w:val="00D313BD"/>
    <w:rsid w:val="00D44F27"/>
    <w:rsid w:val="00D80048"/>
    <w:rsid w:val="00DA5A4E"/>
    <w:rsid w:val="00E002FB"/>
    <w:rsid w:val="00EB45F7"/>
    <w:rsid w:val="00EB7FCD"/>
    <w:rsid w:val="00EC6E36"/>
    <w:rsid w:val="00F11043"/>
    <w:rsid w:val="00F26225"/>
    <w:rsid w:val="00F5196F"/>
    <w:rsid w:val="00F613D7"/>
    <w:rsid w:val="00F72D9B"/>
    <w:rsid w:val="00FC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1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13BD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rsid w:val="00715561"/>
    <w:rPr>
      <w:rFonts w:hAnsiTheme="minorHAnsi" w:asciiTheme="minorHAnsi"/>
      <w:sz w:val="20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6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0F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60F6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60F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60F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1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BD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rsid w:val="00715561"/>
    <w:rPr>
      <w:rFonts w:asciiTheme="minorHAnsi" w:hAnsiTheme="minorHAnsi"/>
      <w:sz w:val="20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6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0F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60F6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60F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60F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68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130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Zagrebu; Dijana Bello</izvorni_sadrzaj>
    <derivirana_varijabla naziv="DomainObject.Predmet.StrankaFormated_1">  FINA Regionalni centar Zagreb; RH MF Porezna uprava, Područni ured Zagreb zastupanog po punomoćniku Županijsko državno odvjetništvo u Zagrebu; Dijana Bello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Zagrebu; Dijana Bello, OIB 87842752258</izvorni_sadrzaj>
    <derivirana_varijabla naziv="DomainObject.Predmet.StrankaFormatedOIB_1">  FINA Regionalni centar Zagreb, OIB 85821130368; RH MF Porezna uprava, Područni ured Zagreb, OIB 18683136487 zastupanog po punomoćniku Županijsko državno odvjetništvo u Zagrebu; Dijana Bello, OIB 87842752258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Zagrebu; Dijana Bello, Oporovečki Omajek 6,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Zagrebu; Dijana Bello, Oporovečki Omajek 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derivirana_varijabla>
  </DomainObject.Predmet.StrankaFormatedWithAdressOIB>
  <DomainObject.Predmet.StrankaWithAdress>
    <izvorni_sadrzaj>FINA Regionalni centar Zagreb Trg svibanjskih žrtava 1995. 1,10000 Zagreb,RH MF Porezna uprava, Područni ured Zagreb ,Dijana Bello Oporovečki Omajek 6,10000 Zagreb</izvorni_sadrzaj>
    <derivirana_varijabla naziv="DomainObject.Predmet.StrankaWithAdress_1">FINA Regionalni centar Zagreb Trg svibanjskih žrtava 1995. 1,10000 Zagreb,RH MF Porezna uprava, Područni ured Zagreb ,Dijana Bello Oporovečki Omajek 6,10000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18683136487,Dijana Bello, OIB 87842752258, Oporovečki Omajek 6,10000 Zagreb</izvorni_sadrzaj>
    <derivirana_varijabla naziv="DomainObject.Predmet.StrankaWithAdressOIB_1">FINA Regionalni centar Zagreb, OIB 85821130368, Trg svibanjskih žrtava 1995. 1,10000 Zagreb,RH MF Porezna uprava, Područni ured Zagreb, OIB 18683136487,Dijana Bello, OIB 87842752258, Oporovečki Omajek 6,10000 Zagreb</derivirana_varijabla>
  </DomainObject.Predmet.StrankaWithAdressOIB>
  <DomainObject.Predmet.StrankaNazivFormated>
    <izvorni_sadrzaj>FINA Regionalni centar Zagreb,RH MF Porezna uprava, Područni ured Zagreb,Dijana Bello</izvorni_sadrzaj>
    <derivirana_varijabla naziv="DomainObject.Predmet.StrankaNazivFormated_1">FINA Regionalni centar Zagreb,RH MF Porezna uprava, Područni ured Zagreb,Dijana Bello</derivirana_varijabla>
  </DomainObject.Predmet.StrankaNazivFormated>
  <DomainObject.Predmet.StrankaNazivFormatedOIB>
    <izvorni_sadrzaj>FINA Regionalni centar Zagreb, OIB 85821130368,RH MF Porezna uprava, Područni ured Zagreb, OIB 18683136487,Dijana Bello, OIB 87842752258</izvorni_sadrzaj>
    <derivirana_varijabla naziv="DomainObject.Predmet.StrankaNazivFormatedOIB_1">FINA Regionalni centar Zagreb, OIB 85821130368,RH MF Porezna uprava, Područni ured Zagreb, OIB 18683136487,Dijana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</item>
      <item>Dijana Bello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</item>
      <item>Dijana Bello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</item>
      <item>Dijana Bello, OIB 87842752258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</item>
      <item>Dijana Bello, OIB 87842752258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Dijana Bello</item>
    </izvorni_sadrzaj>
    <derivirana_varijabla naziv="DomainObject.Predmet.StrankaListNazivFormated_1">
      <item>FINA Regionalni centar Zagreb</item>
      <item>RH MF Porezna uprava, Područni ured Zagreb</item>
      <item>Dijana Bello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Dijana Bello, OIB 87842752258</item>
    </izvorni_sadrzaj>
    <derivirana_varijabla naziv="DomainObject.Predmet.StrankaListNazivFormatedOIB_1">
      <item>FINA Regionalni centar Zagreb, OIB 85821130368</item>
      <item>RH MF Porezna uprava, Područni ured Zagreb, OIB 18683136487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</izvorni_sadrzaj>
    <derivirana_varijabla naziv="DomainObject.Predmet.OstaliListNazivFormated_1">
      <item>DIJANA BELLO</item>
      <item>Županijsko državno odvjetništvo u Zagrebu</item>
      <item>Dijana Bello</item>
      <item>Biserka Jakić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</izvorni_sadrzaj>
    <derivirana_varijabla naziv="DomainObject.Predmet.SudioniciListNaziv_1"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</izvorni_sadrzaj>
    <derivirana_varijabla naziv="DomainObject.Predmet.SudioniciListNazivOIB_1"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4D6F3-7A2F-4B5B-AEAD-B2BFE8D27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3840</properties:Characters>
  <properties:Lines>168</properties:Lines>
  <properties:Paragraphs>79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2017-06-20T08:16:00Z</dcterms:created>
  <dc:creator>Kristina Švajger</dc:creator>
  <cp:lastModifiedBy>Kristina Švajger</cp:lastModifiedBy>
  <cp:lastPrinted>2017-06-20T10:02:00Z</cp:lastPrinted>
  <dcterms:modified xmlns:xsi="http://www.w3.org/2001/XMLSchema-instance" xsi:type="dcterms:W3CDTF">2017-06-20T10:02:00Z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