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42f0" w14:paraId="be342f0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774B6C">
        <w:rPr>
          <w:bCs/>
        </w:rPr>
        <w:t>233/15-32</w:t>
      </w:r>
    </w:p>
    <w:p w:rsidRDefault="00A232E1" w:rsidR="00A232E1" w:rsidRPr="00CE5D6F">
      <w:pPr>
        <w:rPr>
          <w:bCs/>
        </w:rPr>
      </w:pPr>
    </w:p>
    <w:p w:rsidRDefault="00A232E1" w:rsidP="00A232E1" w:rsidR="00E70CFA" w:rsidRPr="00CE5D6F">
      <w:pPr>
        <w:jc w:val="center"/>
        <w:rPr>
          <w:bCs/>
        </w:rPr>
      </w:pPr>
      <w:r w:rsidRPr="00CE5D6F">
        <w:rPr>
          <w:bCs/>
        </w:rPr>
        <w:t xml:space="preserve">R E P U B L I K A   H R V A T S K A </w:t>
      </w:r>
    </w:p>
    <w:p w:rsidRDefault="00E70CFA" w:rsidR="00E70CFA" w:rsidRPr="00CE5D6F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E5D6F"/>
    <w:p w:rsidRDefault="00160055" w:rsidP="00BC5335" w:rsidR="000F172F" w:rsidRPr="00CE5D6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stečajnom sucu Nadi Kraljić, a povodom prijedloga predlagatelja </w:t>
      </w:r>
      <w:r w:rsidR="007E4B58" w:rsidRPr="009C21AE">
        <w:t xml:space="preserve">MANEDA d.o.o. Sesvete, Varaždinska 77, OIB:92450134182   za otvaranje stečajnog postupka nad stečajnim dužnikom INDUSTROGRADNJA NEKRETNINE d.o.o. Zagreb, Kennedyev trg 2  MBS:080646062 OIB: 55713556812 </w:t>
      </w:r>
      <w:r w:rsidR="00002ACE" w:rsidRPr="00CE5D6F">
        <w:t>dana</w:t>
      </w:r>
      <w:r w:rsidR="000F172F">
        <w:t xml:space="preserve"> </w:t>
      </w:r>
      <w:r w:rsidR="007E4B58">
        <w:t>1. listopada</w:t>
      </w:r>
      <w:r w:rsidR="000F172F">
        <w:t xml:space="preserve"> 2015.  </w:t>
      </w:r>
      <w:r w:rsidR="007356D2" w:rsidRPr="00CE5D6F">
        <w:t>godine</w:t>
      </w:r>
    </w:p>
    <w:p w:rsidRDefault="00E70CFA" w:rsidR="00E70CFA" w:rsidRPr="00CE5D6F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E70CFA" w:rsidR="00E70CFA" w:rsidRPr="00CE5D6F">
      <w:pPr>
        <w:jc w:val="center"/>
        <w:rPr>
          <w:bCs/>
        </w:rPr>
      </w:pPr>
    </w:p>
    <w:p w:rsidRDefault="00324EEA" w:rsidR="00E70CFA" w:rsidRPr="00CE5D6F">
      <w:pPr>
        <w:rPr>
          <w:bCs/>
        </w:rPr>
      </w:pPr>
      <w:r w:rsidRPr="00CE5D6F">
        <w:rPr>
          <w:bCs/>
        </w:rPr>
        <w:tab/>
        <w:t>1.</w:t>
      </w:r>
      <w:r w:rsidR="00E70CFA" w:rsidRPr="00CE5D6F">
        <w:rPr>
          <w:bCs/>
        </w:rPr>
        <w:tab/>
      </w:r>
      <w:r w:rsidR="00E70CFA" w:rsidRPr="00CE5D6F">
        <w:t>Otvara se stečajni postupak nad dužnikom</w:t>
      </w:r>
      <w:r w:rsidR="00D233B8" w:rsidRPr="00CE5D6F">
        <w:t xml:space="preserve"> </w:t>
      </w:r>
      <w:r w:rsidR="007E4B58" w:rsidRPr="009C21AE">
        <w:t>INDUSTROGRADNJA NEKRETNINE d.o.o. Zagreb, Kennedyev trg 2  MBS:080646062 OIB: 55713556812</w:t>
      </w:r>
      <w:r w:rsidR="000F172F">
        <w:t>.</w:t>
      </w:r>
    </w:p>
    <w:p w:rsidRDefault="00324EEA" w:rsidR="00E70CFA" w:rsidRPr="00CE5D6F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CE5D6F">
        <w:rPr>
          <w:rFonts w:cs="Times New Roman" w:hAnsi="Times New Roman" w:ascii="Times New Roman"/>
          <w:b w:val="false"/>
        </w:rPr>
        <w:tab/>
        <w:t>2.</w:t>
      </w:r>
      <w:r w:rsidR="00E70CFA" w:rsidRPr="00CE5D6F">
        <w:rPr>
          <w:rFonts w:cs="Times New Roman" w:hAnsi="Times New Roman" w:ascii="Times New Roman"/>
          <w:b w:val="false"/>
        </w:rPr>
        <w:tab/>
      </w:r>
      <w:r w:rsidR="00E70CFA" w:rsidRPr="00CE5D6F">
        <w:rPr>
          <w:rFonts w:cs="Times New Roman" w:hAnsi="Times New Roman" w:ascii="Times New Roman"/>
          <w:b w:val="false"/>
          <w:bCs w:val="false"/>
        </w:rPr>
        <w:t>Za</w:t>
      </w:r>
      <w:r w:rsidR="00E70CFA" w:rsidRPr="00CE5D6F">
        <w:rPr>
          <w:rFonts w:cs="Times New Roman" w:hAnsi="Times New Roman" w:ascii="Times New Roman"/>
          <w:b w:val="false"/>
        </w:rPr>
        <w:t xml:space="preserve"> </w:t>
      </w:r>
      <w:r w:rsidR="00320D61">
        <w:rPr>
          <w:rFonts w:cs="Times New Roman" w:hAnsi="Times New Roman" w:ascii="Times New Roman"/>
          <w:b w:val="false"/>
          <w:bCs w:val="false"/>
        </w:rPr>
        <w:t>stečajnog  upravitelja</w:t>
      </w:r>
      <w:r w:rsidR="00E70CFA" w:rsidRPr="00CE5D6F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002ACE" w:rsidRPr="00CE5D6F">
        <w:rPr>
          <w:rFonts w:cs="Times New Roman" w:hAnsi="Times New Roman" w:ascii="Times New Roman"/>
          <w:b w:val="false"/>
        </w:rPr>
        <w:t xml:space="preserve"> </w:t>
      </w:r>
      <w:r w:rsidR="007E4B58" w:rsidRPr="007E4B58">
        <w:rPr>
          <w:rFonts w:cs="Times New Roman" w:hAnsi="Times New Roman" w:ascii="Times New Roman"/>
          <w:b w:val="false"/>
          <w:bCs w:val="false"/>
        </w:rPr>
        <w:t>NEBOJŠA ANTOLIĆ, odvjetnik iz Zagreba, P. Hatza 3, OIB:</w:t>
      </w:r>
      <w:r w:rsidR="007E4B58" w:rsidRPr="007E4B58">
        <w:rPr>
          <w:rFonts w:cs="Times New Roman" w:hAnsi="Times New Roman" w:ascii="Times New Roman"/>
          <w:b w:val="false"/>
        </w:rPr>
        <w:t>94511496457</w:t>
      </w:r>
      <w:r w:rsidR="007E4B58">
        <w:rPr>
          <w:rFonts w:cs="Times New Roman" w:hAnsi="Times New Roman" w:ascii="Times New Roman"/>
          <w:b w:val="false"/>
        </w:rPr>
        <w:t>.</w:t>
      </w:r>
    </w:p>
    <w:p w:rsidRDefault="00E70CFA" w:rsidR="003D49C7" w:rsidRPr="00CE5D6F">
      <w:r w:rsidRPr="00CE5D6F">
        <w:tab/>
      </w:r>
      <w:r w:rsidR="00324EEA" w:rsidRPr="00CE5D6F">
        <w:rPr>
          <w:bCs/>
        </w:rPr>
        <w:t xml:space="preserve">3. </w:t>
      </w:r>
      <w:r w:rsidRPr="00CE5D6F">
        <w:rPr>
          <w:bCs/>
        </w:rPr>
        <w:tab/>
      </w:r>
      <w:r w:rsidRPr="00CE5D6F">
        <w:t>Stečajni postupak</w:t>
      </w:r>
      <w:r w:rsidR="00002ACE" w:rsidRPr="00CE5D6F">
        <w:t xml:space="preserve"> otvara se sa danom </w:t>
      </w:r>
      <w:r w:rsidR="007E4B58">
        <w:t>1. listopada</w:t>
      </w:r>
      <w:r w:rsidR="000F172F">
        <w:t xml:space="preserve"> 2015. </w:t>
      </w:r>
      <w:r w:rsidR="00160055" w:rsidRPr="00CE5D6F">
        <w:t xml:space="preserve"> </w:t>
      </w:r>
      <w:r w:rsidRPr="00CE5D6F">
        <w:t>godine</w:t>
      </w:r>
      <w:r w:rsidR="00002ACE" w:rsidRPr="00CE5D6F">
        <w:t xml:space="preserve"> u </w:t>
      </w:r>
      <w:r w:rsidR="00040868">
        <w:t>13,00</w:t>
      </w:r>
      <w:r w:rsidR="007356D2" w:rsidRPr="00CE5D6F">
        <w:t xml:space="preserve"> sati</w:t>
      </w:r>
      <w:r w:rsidRPr="00CE5D6F">
        <w:t xml:space="preserve">.  </w:t>
      </w:r>
    </w:p>
    <w:p w:rsidRDefault="00E70CFA" w:rsidR="00E70CFA" w:rsidRPr="00CE5D6F">
      <w:r w:rsidRPr="00CE5D6F">
        <w:tab/>
      </w:r>
      <w:r w:rsidR="00324EEA" w:rsidRPr="00CE5D6F">
        <w:rPr>
          <w:bCs/>
        </w:rPr>
        <w:t xml:space="preserve">4. </w:t>
      </w:r>
      <w:r w:rsidRPr="00CE5D6F">
        <w:tab/>
        <w:t>Pozivaju se vjerovnici viših isplatnih redova</w:t>
      </w:r>
      <w:r w:rsidR="009A2238" w:rsidRPr="00CE5D6F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CE5D6F">
          <w:t>71 st</w:t>
        </w:r>
      </w:smartTag>
      <w:r w:rsidR="009A2238" w:rsidRPr="00CE5D6F">
        <w:t>. 1 toč. 1 SZ-a)</w:t>
      </w:r>
      <w:r w:rsidRPr="00CE5D6F">
        <w:t xml:space="preserve"> da u roku od 30 dana od </w:t>
      </w:r>
      <w:r w:rsidR="009A2238" w:rsidRPr="00CE5D6F">
        <w:t xml:space="preserve">isteka osmog dana od </w:t>
      </w:r>
      <w:r w:rsidRPr="00CE5D6F">
        <w:t xml:space="preserve">dana objave u Narodnim novinama </w:t>
      </w:r>
      <w:r w:rsidR="009A2238" w:rsidRPr="00CE5D6F">
        <w:t>RH stečajnom upravitelju prijave tražbin</w:t>
      </w:r>
      <w:r w:rsidR="00DA22EC" w:rsidRPr="00CE5D6F">
        <w:t>e u skladu sa čl. 54 i 173 Steč</w:t>
      </w:r>
      <w:r w:rsidR="009A2238" w:rsidRPr="00CE5D6F">
        <w:t>a</w:t>
      </w:r>
      <w:r w:rsidR="00DA22EC" w:rsidRPr="00CE5D6F">
        <w:t>j</w:t>
      </w:r>
      <w:r w:rsidR="009A2238" w:rsidRPr="00CE5D6F">
        <w:t>nog zakona (NN 44/96 i 29/99 i čl. 38 Zak</w:t>
      </w:r>
      <w:r w:rsidR="00756B2D" w:rsidRPr="00CE5D6F">
        <w:t>ona o izmjenama i dopunama Steč</w:t>
      </w:r>
      <w:r w:rsidR="009A2238" w:rsidRPr="00CE5D6F">
        <w:t>a</w:t>
      </w:r>
      <w:r w:rsidR="00756B2D" w:rsidRPr="00CE5D6F">
        <w:t>j</w:t>
      </w:r>
      <w:r w:rsidR="009A2238" w:rsidRPr="00CE5D6F">
        <w:t>nog zakona (NN129/00 i NN123/03 i to u dva primjerka sa ispravama iz kojih tražbine proizlaze, odnosno kojima se doka</w:t>
      </w:r>
      <w:r w:rsidR="001B3171" w:rsidRPr="00CE5D6F">
        <w:t>zuju na adresu</w:t>
      </w:r>
      <w:r w:rsidR="00A21257" w:rsidRPr="00CE5D6F">
        <w:t xml:space="preserve"> </w:t>
      </w:r>
      <w:r w:rsidR="007E4B58">
        <w:rPr>
          <w:bCs/>
        </w:rPr>
        <w:t xml:space="preserve">odvjetnik </w:t>
      </w:r>
      <w:r w:rsidR="007E4B58" w:rsidRPr="007E4B58">
        <w:rPr>
          <w:bCs/>
        </w:rPr>
        <w:t xml:space="preserve">NEBOJŠA ANTOLIĆ, </w:t>
      </w:r>
      <w:r w:rsidR="007E4B58">
        <w:rPr>
          <w:bCs/>
        </w:rPr>
        <w:t xml:space="preserve">Zagreb, Pavla </w:t>
      </w:r>
      <w:r w:rsidR="007E4B58" w:rsidRPr="007E4B58">
        <w:rPr>
          <w:bCs/>
        </w:rPr>
        <w:t>Hatza 3</w:t>
      </w:r>
      <w:r w:rsidR="007E4B58">
        <w:rPr>
          <w:bCs/>
        </w:rPr>
        <w:t>.</w:t>
      </w:r>
    </w:p>
    <w:p w:rsidRDefault="007E2A7B" w:rsidR="007E2A7B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E5D6F">
      <w:r w:rsidRPr="00CE5D6F">
        <w:tab/>
        <w:t>Prijavi tražbine je potrebno priložiti i potvrdu o uplaćenoj pristojbi prema tarifnom broju 23 st. 2.</w:t>
      </w:r>
    </w:p>
    <w:p w:rsidRDefault="00324EEA" w:rsidP="00160055" w:rsidR="00BF4894" w:rsidRPr="00CE5D6F">
      <w:pPr>
        <w:ind w:firstLine="708"/>
      </w:pPr>
      <w:r w:rsidRPr="00CE5D6F">
        <w:rPr>
          <w:bCs/>
        </w:rPr>
        <w:t xml:space="preserve">5. </w:t>
      </w:r>
      <w:r w:rsidR="00E70CFA" w:rsidRPr="00CE5D6F">
        <w:rPr>
          <w:bCs/>
        </w:rPr>
        <w:tab/>
      </w:r>
      <w:r w:rsidR="007E2A7B" w:rsidRPr="00CE5D6F">
        <w:t>Razlučni vjerovnici dužni su obavijestiti stečajnog upravitelja o svom razlučnom pravu, pravnoj osnovi razlučnog prava i dijelu imovine stečajnog dužnika na koje se odnosi razlučno pravo</w:t>
      </w:r>
      <w:r w:rsidR="00A32A20" w:rsidRPr="00CE5D6F">
        <w:t>.</w:t>
      </w:r>
      <w:r w:rsidR="007E2A7B" w:rsidRPr="00CE5D6F">
        <w:t xml:space="preserve"> </w:t>
      </w:r>
    </w:p>
    <w:p w:rsidRDefault="007E2A7B" w:rsidP="00160055" w:rsidR="007E2A7B">
      <w:pPr>
        <w:ind w:firstLine="708"/>
      </w:pPr>
      <w:r w:rsidRPr="00CE5D6F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>
      <w:pPr>
        <w:ind w:firstLine="708"/>
      </w:pPr>
    </w:p>
    <w:p w:rsidRDefault="007E4B58" w:rsidP="00160055" w:rsidR="007E4B58">
      <w:pPr>
        <w:ind w:firstLine="708"/>
      </w:pPr>
    </w:p>
    <w:p w:rsidRDefault="007E4B58" w:rsidP="00160055" w:rsidR="007E4B58" w:rsidRPr="00CE5D6F">
      <w:pPr>
        <w:ind w:firstLine="708"/>
      </w:pPr>
    </w:p>
    <w:p w:rsidRDefault="007E2A7B" w:rsidP="007E2A7B" w:rsidR="007E2A7B" w:rsidRPr="00CE5D6F">
      <w:pPr>
        <w:ind w:firstLine="708"/>
      </w:pPr>
      <w:r w:rsidRPr="00CE5D6F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CE5D6F">
      <w:pPr>
        <w:ind w:firstLine="708"/>
      </w:pPr>
      <w:r w:rsidRPr="00CE5D6F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CE5D6F">
      <w:pPr>
        <w:ind w:firstLine="708"/>
      </w:pPr>
      <w:r w:rsidRPr="00CE5D6F">
        <w:t>6.</w:t>
      </w:r>
      <w:r w:rsidR="00D10DAA" w:rsidRPr="00CE5D6F">
        <w:t xml:space="preserve"> Izlučni vjerovnici dužni su obavije</w:t>
      </w:r>
      <w:r w:rsidR="00043E7E" w:rsidRPr="00CE5D6F">
        <w:t>s</w:t>
      </w:r>
      <w:r w:rsidR="00D10DAA" w:rsidRPr="00CE5D6F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CE5D6F">
        <w:t xml:space="preserve"> </w:t>
      </w:r>
    </w:p>
    <w:p w:rsidRDefault="00E70CFA" w:rsidR="008062E7" w:rsidRPr="00CE5D6F">
      <w:r w:rsidRPr="00CE5D6F">
        <w:rPr>
          <w:bCs/>
        </w:rPr>
        <w:tab/>
      </w:r>
      <w:r w:rsidR="00324EEA" w:rsidRPr="00CE5D6F">
        <w:rPr>
          <w:bCs/>
        </w:rPr>
        <w:t xml:space="preserve">7. </w:t>
      </w:r>
      <w:r w:rsidRPr="00CE5D6F">
        <w:t>Poziva</w:t>
      </w:r>
      <w:r w:rsidR="0064550A" w:rsidRPr="00CE5D6F">
        <w:t>ju se</w:t>
      </w:r>
      <w:r w:rsidR="007E2A7B" w:rsidRPr="00CE5D6F">
        <w:t xml:space="preserve"> dužnikovi</w:t>
      </w:r>
      <w:r w:rsidR="0064550A" w:rsidRPr="00CE5D6F">
        <w:t xml:space="preserve"> dužnici da svoje obveze </w:t>
      </w:r>
      <w:r w:rsidR="007E2A7B" w:rsidRPr="00CE5D6F">
        <w:t xml:space="preserve">bez odgode ispunjavaju stečajnom upravitelju za stečajnog dužnika. </w:t>
      </w:r>
    </w:p>
    <w:p w:rsidRDefault="00E70CFA" w:rsidR="00E70CFA" w:rsidRPr="00CE5D6F">
      <w:r w:rsidRPr="00CE5D6F">
        <w:tab/>
      </w:r>
      <w:r w:rsidR="00D233B8" w:rsidRPr="00CE5D6F">
        <w:rPr>
          <w:bCs/>
        </w:rPr>
        <w:t>8</w:t>
      </w:r>
      <w:r w:rsidR="00324EEA" w:rsidRPr="00CE5D6F">
        <w:rPr>
          <w:bCs/>
        </w:rPr>
        <w:t>.</w:t>
      </w:r>
      <w:r w:rsidR="003D49C7" w:rsidRPr="00CE5D6F">
        <w:rPr>
          <w:bCs/>
        </w:rPr>
        <w:t xml:space="preserve"> </w:t>
      </w:r>
      <w:r w:rsidRPr="00CE5D6F">
        <w:t>Ročište vjerovnika na kojem se ispituju prijavljene tražbine</w:t>
      </w:r>
      <w:r w:rsidR="007E2A7B" w:rsidRPr="00CE5D6F">
        <w:t xml:space="preserve"> -</w:t>
      </w:r>
      <w:r w:rsidRPr="00CE5D6F">
        <w:t xml:space="preserve"> ispitno ročište određuje se za dan</w:t>
      </w:r>
      <w:r w:rsidR="003D4DF4" w:rsidRPr="00CE5D6F">
        <w:t xml:space="preserve"> </w:t>
      </w:r>
      <w:r w:rsidR="00B929AB">
        <w:t xml:space="preserve">3. prosinca </w:t>
      </w:r>
      <w:r w:rsidR="00FF7E03" w:rsidRPr="00CE5D6F">
        <w:t>2015</w:t>
      </w:r>
      <w:r w:rsidR="003D4DF4" w:rsidRPr="00CE5D6F">
        <w:t xml:space="preserve">. g. </w:t>
      </w:r>
      <w:r w:rsidR="005F4178" w:rsidRPr="00CE5D6F">
        <w:t xml:space="preserve">u </w:t>
      </w:r>
      <w:r w:rsidR="00B929AB">
        <w:t>10,00</w:t>
      </w:r>
      <w:r w:rsidR="00D67424">
        <w:t xml:space="preserve"> </w:t>
      </w:r>
      <w:r w:rsidR="004D118E" w:rsidRPr="00CE5D6F">
        <w:t>sati,</w:t>
      </w:r>
      <w:r w:rsidR="00BD72EA" w:rsidRPr="00CE5D6F">
        <w:t xml:space="preserve"> </w:t>
      </w:r>
      <w:r w:rsidR="00A10098" w:rsidRPr="00CE5D6F">
        <w:t xml:space="preserve">a </w:t>
      </w:r>
      <w:r w:rsidRPr="00CE5D6F">
        <w:t>ročište na kojem će se na temelju izvješća stečajnog upravitelja odlučiti o daljnjem tijeku stečajnog postup</w:t>
      </w:r>
      <w:r w:rsidR="00A10098" w:rsidRPr="00CE5D6F">
        <w:t>k</w:t>
      </w:r>
      <w:r w:rsidRPr="00CE5D6F">
        <w:t>a – izvještajno ročište određuje se za isti da</w:t>
      </w:r>
      <w:r w:rsidR="002B57C5" w:rsidRPr="00CE5D6F">
        <w:t>n u</w:t>
      </w:r>
      <w:r w:rsidR="00E12857" w:rsidRPr="00CE5D6F">
        <w:t xml:space="preserve"> </w:t>
      </w:r>
      <w:r w:rsidR="00B929AB">
        <w:t>10,3</w:t>
      </w:r>
      <w:r w:rsidR="00D67424">
        <w:t>0</w:t>
      </w:r>
      <w:r w:rsidR="004D118E" w:rsidRPr="00CE5D6F">
        <w:t xml:space="preserve"> </w:t>
      </w:r>
      <w:r w:rsidRPr="00CE5D6F">
        <w:t xml:space="preserve">sati u prostorijama Trgovačkog suda u Zagrebu, Petrinjska 8, soba broj </w:t>
      </w:r>
      <w:r w:rsidR="00C72DF8" w:rsidRPr="00CE5D6F">
        <w:t>89/II (stari dio).</w:t>
      </w:r>
    </w:p>
    <w:p w:rsidRDefault="00D233B8" w:rsidR="00E70CFA">
      <w:pPr>
        <w:ind w:firstLine="708"/>
      </w:pPr>
      <w:r w:rsidRPr="00CE5D6F">
        <w:rPr>
          <w:bCs/>
        </w:rPr>
        <w:t>9</w:t>
      </w:r>
      <w:r w:rsidR="00324EEA" w:rsidRPr="00CE5D6F">
        <w:rPr>
          <w:bCs/>
        </w:rPr>
        <w:t>.</w:t>
      </w:r>
      <w:r w:rsidR="00D10DAA" w:rsidRPr="00CE5D6F">
        <w:rPr>
          <w:bCs/>
        </w:rPr>
        <w:t xml:space="preserve"> </w:t>
      </w:r>
      <w:r w:rsidR="00E70CFA" w:rsidRPr="00CE5D6F">
        <w:t>O</w:t>
      </w:r>
      <w:r w:rsidR="0064550A" w:rsidRPr="00CE5D6F">
        <w:t xml:space="preserve">glas o </w:t>
      </w:r>
      <w:r w:rsidR="00E70CFA" w:rsidRPr="00CE5D6F">
        <w:t>otvaranju s</w:t>
      </w:r>
      <w:r w:rsidR="0064550A" w:rsidRPr="00CE5D6F">
        <w:t>tečajnog postupka istaknut</w:t>
      </w:r>
      <w:r w:rsidR="006F0C78" w:rsidRPr="00CE5D6F">
        <w:t xml:space="preserve"> je na </w:t>
      </w:r>
      <w:r w:rsidR="007E4B58">
        <w:t xml:space="preserve">e- </w:t>
      </w:r>
      <w:r w:rsidR="006F0C78" w:rsidRPr="00CE5D6F">
        <w:t xml:space="preserve">oglasnoj ploči ovog suda dana </w:t>
      </w:r>
      <w:r w:rsidR="007E4B58">
        <w:t>1. listopada</w:t>
      </w:r>
      <w:r w:rsidR="000F172F">
        <w:t xml:space="preserve"> 2015. </w:t>
      </w:r>
      <w:r w:rsidR="00856AFB" w:rsidRPr="00CE5D6F">
        <w:t xml:space="preserve"> godine.</w:t>
      </w:r>
      <w:r w:rsidR="006F0C78" w:rsidRPr="00CE5D6F">
        <w:t xml:space="preserve"> </w:t>
      </w:r>
    </w:p>
    <w:p w:rsidRDefault="00D233B8" w:rsidP="00DD7199" w:rsidR="00013AA6">
      <w:pPr>
        <w:ind w:firstLine="708"/>
      </w:pPr>
      <w:r w:rsidRPr="00CE5D6F">
        <w:rPr>
          <w:bCs/>
        </w:rPr>
        <w:t>10</w:t>
      </w:r>
      <w:r w:rsidR="00324EEA" w:rsidRPr="00CE5D6F">
        <w:rPr>
          <w:bCs/>
        </w:rPr>
        <w:t>.</w:t>
      </w:r>
      <w:r w:rsidR="00124AE0">
        <w:t xml:space="preserve"> </w:t>
      </w:r>
      <w:r w:rsidR="00156693" w:rsidRPr="00CE5D6F">
        <w:t>Ovo rješenje dostavit</w:t>
      </w:r>
      <w:r w:rsidR="00E70CFA" w:rsidRPr="00CE5D6F">
        <w:t xml:space="preserve"> će se u sudski regi</w:t>
      </w:r>
      <w:r w:rsidR="0064550A" w:rsidRPr="00CE5D6F">
        <w:t>s</w:t>
      </w:r>
      <w:r w:rsidR="00156693" w:rsidRPr="00CE5D6F">
        <w:t>tar Trgovačkog suda</w:t>
      </w:r>
      <w:r w:rsidR="000D1227" w:rsidRPr="00CE5D6F">
        <w:t xml:space="preserve"> u Zagrebu</w:t>
      </w:r>
      <w:r w:rsidR="00302384" w:rsidRPr="00CE5D6F">
        <w:t>.</w:t>
      </w:r>
    </w:p>
    <w:p w:rsidRDefault="001418C9" w:rsidP="001418C9" w:rsidR="001B2FC6">
      <w:pPr>
        <w:ind w:firstLine="708"/>
      </w:pPr>
      <w:r>
        <w:t xml:space="preserve">11. </w:t>
      </w:r>
      <w:r w:rsidR="001B2FC6">
        <w:t xml:space="preserve">Nalaže se z.k. odjelu Općinskog građanskog suda u Zagrebu </w:t>
      </w:r>
      <w:r w:rsidR="001B2FC6" w:rsidRPr="00CB1240">
        <w:t>da provede zabilježbu rješenja o otvaranju stečajnog postupka na nekretninama</w:t>
      </w:r>
      <w:r w:rsidR="001B2FC6">
        <w:t xml:space="preserve"> kčbr. 6354/8 i kčbr. 6355/3  upisanim u z.k. uložak 23586 k.o. Grad Zagreb. </w:t>
      </w:r>
    </w:p>
    <w:p w:rsidRDefault="001B2FC6" w:rsidP="001B2FC6" w:rsidR="001418C9">
      <w:pPr>
        <w:ind w:firstLine="708"/>
      </w:pPr>
      <w:r>
        <w:t xml:space="preserve">12. </w:t>
      </w:r>
      <w:r w:rsidR="001418C9">
        <w:t xml:space="preserve">Nalaže se z.k. odjelu Općinskog suda u Velikoj Gorici </w:t>
      </w:r>
      <w:r w:rsidR="001418C9" w:rsidRPr="00CB1240">
        <w:t>da provede zabilježbu rješenja o otvaranju stečajnog postupka na nekretninama</w:t>
      </w:r>
      <w:r>
        <w:t xml:space="preserve"> kčbr. 1223/1, kčbr. 1223/2, kčbr. 1223/3, kčbr. 1227/1, kčbr. 1227/2, kčbr. 1227/3, kčbr. 1227/4, kčbr. 1227/5, kčbr. 1227/6, kčbr. 1298, kčbr. 1299, kčbr. 1300, kčbr. 1301/1, kčbr. 1301/2, kčbr. 1301/3 </w:t>
      </w:r>
      <w:r w:rsidR="001418C9">
        <w:t xml:space="preserve">i kčbr. </w:t>
      </w:r>
      <w:r>
        <w:t>1302</w:t>
      </w:r>
      <w:r w:rsidR="001418C9">
        <w:t xml:space="preserve"> upisanim u z.k. uložak </w:t>
      </w:r>
      <w:r>
        <w:t xml:space="preserve">3007 </w:t>
      </w:r>
      <w:r w:rsidR="001418C9">
        <w:t xml:space="preserve">k.o. </w:t>
      </w:r>
      <w:r>
        <w:t>Donja Lomnica</w:t>
      </w:r>
      <w:r w:rsidR="001418C9">
        <w:t xml:space="preserve">. </w:t>
      </w:r>
    </w:p>
    <w:p w:rsidRDefault="001B2FC6" w:rsidP="001B2FC6" w:rsidR="001B2FC6" w:rsidRPr="00CE5D6F">
      <w:pPr>
        <w:ind w:firstLine="708"/>
      </w:pPr>
      <w:r>
        <w:t xml:space="preserve">13. Nalaže se z.k. odjelu Općinskog suda u Puli </w:t>
      </w:r>
      <w:r w:rsidRPr="00CB1240">
        <w:t>da provede zabilježbu rješenja o otvaranju stečajnog postupka na nekretninama</w:t>
      </w:r>
      <w:r>
        <w:t xml:space="preserve"> kčbr. 2916/1 i kčbr. 2916/2  upisanim u z.k. uložak 2907 k.o. Umag.</w:t>
      </w:r>
    </w:p>
    <w:p w:rsidRDefault="001E1143" w:rsidP="00E27264" w:rsidR="001E1143" w:rsidRPr="00CE5D6F"/>
    <w:p w:rsidRDefault="00CC5B38" w:rsidP="00CC5B38" w:rsidR="00F11E60" w:rsidRPr="00CE5D6F">
      <w:pPr>
        <w:jc w:val="center"/>
      </w:pPr>
      <w:r w:rsidRPr="00CE5D6F">
        <w:t>Obrazloženje</w:t>
      </w:r>
    </w:p>
    <w:p w:rsidRDefault="00BA65AF" w:rsidP="00CC5B38" w:rsidR="00BA65AF" w:rsidRPr="00CE5D6F">
      <w:pPr>
        <w:jc w:val="center"/>
      </w:pPr>
    </w:p>
    <w:p w:rsidRDefault="00BA65AF" w:rsidP="00D233B8" w:rsidR="000F172F">
      <w:r w:rsidRPr="00CE5D6F">
        <w:tab/>
      </w:r>
      <w:r w:rsidR="000F172F">
        <w:t xml:space="preserve">Predlagatelj je podnio prijedlog za otvaranje stečajnog postupka nad stečajnim dužnikom </w:t>
      </w:r>
      <w:r w:rsidR="00D82F1C" w:rsidRPr="009C21AE">
        <w:t>INDUSTROGRADNJA NEKRETNINE d.o.o. Zagreb, Kennedyev trg 2  MBS:080646062 OIB: 55713556812</w:t>
      </w:r>
      <w:r w:rsidR="000F172F">
        <w:t>.</w:t>
      </w:r>
    </w:p>
    <w:p w:rsidRDefault="00ED1C3E" w:rsidP="000F172F" w:rsidR="00320D61">
      <w:pPr>
        <w:ind w:firstLine="708"/>
      </w:pPr>
      <w:r>
        <w:t xml:space="preserve"> </w:t>
      </w:r>
      <w:r w:rsidR="00D82F1C">
        <w:t>U prijedlogu navodi da ima potraživanje prema dužniku i to s naslova parničnog troška po presudi P-4487/11 te potraživanje temeljem pravomoćno sklopljene predstečajne nagodbe nad dužnikom u iznosu od 20.468.000,00 kuna. Dužnik je trebao u roku od 3 mjeseca od pravomoćnosti rješenja o sklopljenoj predstečajnoj nagodbi prenijeti na predlagatelja kao vjerovnika 20.468 redovnih dionica INDUSTROGRADNJE GRUPE d.o.o. Rješenje Trgovačkog suda Zagreb o odobravanju predstečajne nagodbe je postalo pravomoćno 14. 11. 2014. godine, međutim do podnošenja prijedloga za otvaranje stečajnog postupka dužnik nije izvršio svoju obvezu. Navodi da je dužnik nesposoban za plaćanje s obzirom da je njegov žiro račun u blokadi duže od 60 dana nakon sklopljene predstečajne nagodbe.</w:t>
      </w:r>
    </w:p>
    <w:p w:rsidRDefault="00D233B8" w:rsidP="00D233B8" w:rsidR="00D233B8">
      <w:r w:rsidRPr="00CE5D6F">
        <w:lastRenderedPageBreak/>
        <w:tab/>
        <w:t xml:space="preserve">Rješenjem od </w:t>
      </w:r>
      <w:r w:rsidR="00D82F1C">
        <w:t xml:space="preserve">9. travnja 2015. </w:t>
      </w:r>
      <w:r w:rsidRPr="00CE5D6F">
        <w:t>godine pokrenut je prethodni postupak za utvrđivanje uvjeta z</w:t>
      </w:r>
      <w:r w:rsidR="00D82F1C">
        <w:t>a otvaranje stečajnog postupka te imenovan privremeni  stečajni upravitelj.</w:t>
      </w:r>
    </w:p>
    <w:p w:rsidRDefault="00A22401" w:rsidP="00D233B8" w:rsidR="00A22401">
      <w:r>
        <w:tab/>
        <w:t xml:space="preserve">Podneskom od 8. travnja 2015. godine dužnik se </w:t>
      </w:r>
      <w:r w:rsidR="00B85B7B">
        <w:t>usprotivio</w:t>
      </w:r>
      <w:r>
        <w:t xml:space="preserve"> prijedlogu za otvaranje stečajnog postupka ističući prigovor nedostatka aktivne legitimacije predlagatelja iz razloga jer je tražbina koja se odnosi na parnični trošak uvjetna i nedospjela s obzirom da presuda kojom je predlagatelju dosuđen isti trošak  nije pravomoćna. U odnosu na potraživanje s naslova prijenosa dionica navodi da se radi o nenovčanoj  tražbini čije izvršenje predlagatelj može samostalno ostvariti.</w:t>
      </w:r>
    </w:p>
    <w:p w:rsidRDefault="00A22401" w:rsidP="00A22401" w:rsidR="00A22401">
      <w:pPr>
        <w:ind w:firstLine="708"/>
      </w:pPr>
      <w:r>
        <w:t xml:space="preserve">Podneskom od 15. travnja 2015. godine dužnik je obavijestio sud da je izvršio uplatu potraživanja tužitelja u odnosu na parnični trošak po nepravomoćnoj presudi. </w:t>
      </w:r>
    </w:p>
    <w:p w:rsidRDefault="00A22401" w:rsidP="00A22401" w:rsidR="00A22401">
      <w:r>
        <w:tab/>
        <w:t xml:space="preserve">U odnosu na prigovor nedostatka aktivne legitimacije treba reći da sud smatra isti prigovor neosnovanim s obzirom da predlagatelj stečajnog postupka sukladno odredbi čl. 39 st. 2 Stečajnog zakona vjerojatnost postojanja svoje tražbine dokazuje pravomoćnim rješenjem Trgovačkog suda o odobravanju predstečajne nagodbe broj Stpn-287/14 i nepravomoćnom presudom Trgovačkog suda u Zagrebu P-4487/11. </w:t>
      </w:r>
    </w:p>
    <w:p w:rsidRDefault="00A22401" w:rsidP="00A22401" w:rsidR="00DE7DC1">
      <w:r>
        <w:tab/>
        <w:t xml:space="preserve">U odnosu na prigovor da se radi o nenovčanoj tražbini s </w:t>
      </w:r>
      <w:r w:rsidR="00E34898">
        <w:t>obzirom</w:t>
      </w:r>
      <w:r>
        <w:t xml:space="preserve"> da je dužnik dužan prenijeti dionice INDUSTROGRADNJA GRUPE predlagatelju, treba reći da je predlagatelj u postupku predstečajne nagodbe prijavio novčanu tražbinu, a kao način namirenja te tražbine sa dužnikom je dogovoren prijenos dionica u visini prijavljene tražbine. Prema tome radi se o novčanoj tražbini koju predlagatelj kao vjerovnik u postupku predstečajne nagodbe nije m ogao namiriti prijenosom dionica, koje na predlagatelj može prenijeti samo dužnik, iako se iste prema navodu dužnika nalaze na njegovom računu.</w:t>
      </w:r>
    </w:p>
    <w:p w:rsidRDefault="00A22401" w:rsidP="00DE7DC1" w:rsidR="00A22401">
      <w:pPr>
        <w:ind w:firstLine="708"/>
      </w:pPr>
      <w:r>
        <w:t xml:space="preserve"> </w:t>
      </w:r>
      <w:r w:rsidR="00DE7DC1">
        <w:t>Na ročištu održanom dana 3. srpnja 2015. godine je punomoćnik dužnika dao je  izjavu o pristupanju dugu daju društvo INDUSTROGRADNJA GRUPA d.d. i PROJEKT NEKRETNINE d.o.o. time da će potrebnu dokumentaciju dati ukoliko predlagatelj ne dostavi dokumentaciju o namirenju u ovršnom postupku.</w:t>
      </w:r>
    </w:p>
    <w:p w:rsidRDefault="00DE7DC1" w:rsidP="00D233B8" w:rsidR="00A22401">
      <w:r>
        <w:tab/>
        <w:t xml:space="preserve">U odnosu na danu izjavu o pristupanju dugu sud je donio rješenje od 24. srpnja 2015. </w:t>
      </w:r>
      <w:r w:rsidR="008B6CF8">
        <w:t>godine</w:t>
      </w:r>
      <w:r>
        <w:t xml:space="preserve"> kojim nije odobrio pristupiteljima INDUSTROGRADNJA GRUPA d.d.</w:t>
      </w:r>
      <w:r w:rsidR="008B6CF8">
        <w:t xml:space="preserve"> Zagreb, Kenned</w:t>
      </w:r>
      <w:r>
        <w:t xml:space="preserve">yev trg 2  i PROJEKT NEKRETNINE d.o.o. </w:t>
      </w:r>
      <w:r w:rsidR="008B6CF8">
        <w:t>Zagreb, Kenned</w:t>
      </w:r>
      <w:r>
        <w:t xml:space="preserve">yev trg 2  pristupanje dugu INUDSTROGRADNJA NEKRETNINE d.o.o. </w:t>
      </w:r>
      <w:r w:rsidR="008B6CF8">
        <w:t>Zagreb, Kenned</w:t>
      </w:r>
      <w:r>
        <w:t xml:space="preserve">yev trg 2 . </w:t>
      </w:r>
    </w:p>
    <w:p w:rsidRDefault="00DE7DC1" w:rsidP="00D233B8" w:rsidR="00DE7DC1" w:rsidRPr="00CE5D6F">
      <w:r>
        <w:tab/>
        <w:t>Prema izvješću privremenog stečajnog upravitelja u odnosu na stečajnog dužnika su ispunjeni stečajni razlozi nelikvidnosti iz čl. 4 st. 3 Stečajnog zakona i nesposobnosti za plaćanje iz čl. 4 st. 6 Stečajnog zakona s obzirom da je žiro račun dužnika blokiran nakon provedenog postupka predstečajne nagodbe 155 dana neprekidno sa iznosom od 11.735.961,55 kuna.</w:t>
      </w:r>
      <w:r w:rsidR="008B6CF8">
        <w:t xml:space="preserve"> </w:t>
      </w:r>
    </w:p>
    <w:p w:rsidRDefault="00002ACE" w:rsidP="00410E77" w:rsidR="00C6080E" w:rsidRPr="00CE5D6F">
      <w:pPr>
        <w:rPr>
          <w:bCs/>
        </w:rPr>
      </w:pPr>
      <w:r w:rsidRPr="00CE5D6F">
        <w:tab/>
        <w:t>Na ročiš</w:t>
      </w:r>
      <w:r w:rsidR="00320D61">
        <w:t xml:space="preserve">tu </w:t>
      </w:r>
      <w:r w:rsidR="000F172F">
        <w:t xml:space="preserve">za utvrđenje uvjeta </w:t>
      </w:r>
      <w:r w:rsidR="008B6CF8">
        <w:t xml:space="preserve">dana 29. rujna 2015. godine </w:t>
      </w:r>
      <w:r w:rsidR="000F172F">
        <w:t>zakonski zastupnik stečajnog dužnika izjavio je</w:t>
      </w:r>
      <w:r w:rsidR="005B0183">
        <w:t xml:space="preserve"> da</w:t>
      </w:r>
      <w:r w:rsidR="000F172F">
        <w:t xml:space="preserve"> </w:t>
      </w:r>
      <w:r w:rsidR="005B0183">
        <w:t>ostaje kod protivljenja prijedlogu za otvaranje stečajnog postupka</w:t>
      </w:r>
      <w:r w:rsidR="008B6CF8">
        <w:t xml:space="preserve"> i ponovno predao Izjavu o pristupanju dugu INDUSTROGRADNJA USLUGE d.o.o. Zagreb koja nije sačinjena sukladno čl. 50 st. 1 Stečajnog zakona. </w:t>
      </w:r>
    </w:p>
    <w:p w:rsidRDefault="007014D3" w:rsidP="000F172F" w:rsidR="000F172F">
      <w:pPr>
        <w:ind w:firstLine="708"/>
      </w:pPr>
      <w:r>
        <w:t xml:space="preserve">Iz potvrde </w:t>
      </w:r>
      <w:r w:rsidR="00970C98" w:rsidRPr="00CE5D6F">
        <w:t>FINE</w:t>
      </w:r>
      <w:r>
        <w:t xml:space="preserve"> proizlazi </w:t>
      </w:r>
      <w:r w:rsidR="00320D61">
        <w:t xml:space="preserve"> </w:t>
      </w:r>
      <w:r w:rsidR="000F172F">
        <w:t xml:space="preserve">da je </w:t>
      </w:r>
      <w:r w:rsidR="005B0183">
        <w:t>žiro račun stečajnog dužnika na dan 15. rujna 2015. godine blokiran neprekidno 245 dana, a nepodmirene obveze iznose 12.060.251,30 kuna.</w:t>
      </w:r>
    </w:p>
    <w:p w:rsidRDefault="00BA1805" w:rsidP="000F172F" w:rsidR="00EA18D7" w:rsidRPr="00CE5D6F">
      <w:pPr>
        <w:ind w:firstLine="708"/>
      </w:pPr>
      <w:r w:rsidRPr="00CE5D6F">
        <w:t xml:space="preserve">Prema čl. 4  Stečajnog zakona nad pravnom osobom stečaj se može otvoriti samo ako se utvrdi postojanje kojeg od zakonom predviđenih razloga, a razlozi su </w:t>
      </w:r>
      <w:r w:rsidR="00667A48">
        <w:t>nesposobnost za plaćanje,</w:t>
      </w:r>
      <w:r w:rsidRPr="00CE5D6F">
        <w:t xml:space="preserve"> prezaduženost</w:t>
      </w:r>
      <w:r w:rsidR="00667A48">
        <w:t xml:space="preserve"> i nelikvidnost</w:t>
      </w:r>
      <w:r w:rsidRPr="00CE5D6F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CE5D6F">
        <w:t xml:space="preserve"> Prema točki 6 istog članka </w:t>
      </w:r>
      <w:r w:rsidR="00F11E60" w:rsidRPr="00CE5D6F">
        <w:lastRenderedPageBreak/>
        <w:t>postojanje okolnosti iz st. 4 o tome da je dužnik nesposoban za plaćanje dokazuje se potvrdom pravne osobe koja za dužnika obavlja poslove platnog prometa.</w:t>
      </w:r>
    </w:p>
    <w:p w:rsidRDefault="00F11E60" w:rsidP="005B0183" w:rsidR="00562323">
      <w:pPr>
        <w:ind w:firstLine="708"/>
      </w:pPr>
      <w:r w:rsidRPr="00CE5D6F">
        <w:t xml:space="preserve">Kako </w:t>
      </w:r>
      <w:r w:rsidR="008F0311" w:rsidRPr="00CE5D6F">
        <w:t xml:space="preserve">iz potvrde pravne osobe koja obavlja poslove platnog prometa proizlazi da je </w:t>
      </w:r>
      <w:r w:rsidR="00510938" w:rsidRPr="00CE5D6F">
        <w:t xml:space="preserve">žiro račun </w:t>
      </w:r>
      <w:r w:rsidR="008F0311" w:rsidRPr="00CE5D6F">
        <w:t>dužnik</w:t>
      </w:r>
      <w:r w:rsidR="00510938" w:rsidRPr="00CE5D6F">
        <w:t>a</w:t>
      </w:r>
      <w:r w:rsidR="008F0311" w:rsidRPr="00CE5D6F">
        <w:t xml:space="preserve"> blokiran</w:t>
      </w:r>
      <w:r w:rsidR="00510938" w:rsidRPr="00CE5D6F">
        <w:t>,</w:t>
      </w:r>
      <w:r w:rsidR="008F0311" w:rsidRPr="00CE5D6F">
        <w:t xml:space="preserve"> pa je prema tome isti nesposoban za plaćanje </w:t>
      </w:r>
      <w:r w:rsidR="00510938" w:rsidRPr="00CE5D6F">
        <w:t xml:space="preserve">te se smatra utvrđenim </w:t>
      </w:r>
      <w:r w:rsidR="008F0311" w:rsidRPr="00CE5D6F">
        <w:t xml:space="preserve"> postojan</w:t>
      </w:r>
      <w:r w:rsidR="00510938" w:rsidRPr="00CE5D6F">
        <w:t>j</w:t>
      </w:r>
      <w:r w:rsidR="008F0311" w:rsidRPr="00CE5D6F">
        <w:t xml:space="preserve">e stečajnog razloga iz čl. </w:t>
      </w:r>
      <w:smartTag w:element="metricconverter" w:uri="urn:schemas-microsoft-com:office:smarttags">
        <w:smartTagPr>
          <w:attr w:val="4 st" w:name="ProductID"/>
        </w:smartTagPr>
        <w:r w:rsidR="008F0311" w:rsidRPr="00CE5D6F">
          <w:t>4 st</w:t>
        </w:r>
      </w:smartTag>
      <w:r w:rsidR="008F0311" w:rsidRPr="00CE5D6F">
        <w:t xml:space="preserve">. 4 Stečajnog zakona. </w:t>
      </w:r>
    </w:p>
    <w:p w:rsidRDefault="008F0311" w:rsidP="007014D3" w:rsidR="00D77443" w:rsidRPr="00CE5D6F">
      <w:pPr>
        <w:ind w:firstLine="708"/>
      </w:pPr>
      <w:r w:rsidRPr="00CE5D6F">
        <w:t xml:space="preserve">Stoga je valjalo temeljem istog članka, a u vezi sa čl. 54 Stečajnog zakona riješiti kao u izreci. </w:t>
      </w:r>
    </w:p>
    <w:p w:rsidRDefault="008E55ED" w:rsidP="007014D3" w:rsidR="00901671">
      <w:pPr>
        <w:jc w:val="center"/>
      </w:pPr>
      <w:r w:rsidRPr="00CE5D6F">
        <w:t xml:space="preserve">U Zagrebu, </w:t>
      </w:r>
      <w:r w:rsidR="005B0183">
        <w:t>1. listopada</w:t>
      </w:r>
      <w:r w:rsidR="000F172F">
        <w:t xml:space="preserve"> 2015.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STEČAJNI SUDAC</w:t>
      </w:r>
    </w:p>
    <w:p w:rsidRDefault="008E70E5" w:rsidR="00DA015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9B304C">
        <w:t>,v.r.</w:t>
      </w:r>
    </w:p>
    <w:p w:rsidRDefault="00DA015A" w:rsidR="00DA015A" w:rsidRPr="00CE5D6F"/>
    <w:p w:rsidRDefault="00E70CFA" w:rsidP="0062477B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CE5D6F">
      <w:r w:rsidRPr="00CE5D6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E5D6F">
        <w:t>a</w:t>
      </w:r>
      <w:r w:rsidRPr="00CE5D6F">
        <w:t>na od dostave prijepisa rješenja.</w:t>
      </w:r>
      <w:r w:rsidR="00C92678" w:rsidRPr="00CE5D6F">
        <w:t xml:space="preserve">  </w:t>
      </w:r>
    </w:p>
    <w:p w:rsidRDefault="00964FEA" w:rsidP="00DD7199" w:rsidR="00964FEA" w:rsidRPr="00CE5D6F">
      <w:pPr>
        <w:ind w:left="360"/>
      </w:pPr>
    </w:p>
    <w:p w:rsidRDefault="00964FEA" w:rsidP="00DD7199" w:rsidR="00964FEA" w:rsidRPr="00CE5D6F">
      <w:pPr>
        <w:ind w:left="360"/>
      </w:pPr>
    </w:p>
    <w:p w:rsidRDefault="009B304C" w:rsidR="009B30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B304C" w:rsidP="009B304C" w:rsidR="009B304C">
      <w:pPr>
        <w:ind w:firstLine="708" w:left="5664"/>
      </w:pPr>
      <w:r>
        <w:t>Vinka Mihalinčić</w:t>
      </w:r>
    </w:p>
    <w:p w:rsidRDefault="00F167C3" w:rsidP="00747506" w:rsidR="00F167C3" w:rsidRPr="00CE5D6F">
      <w:pPr>
        <w:ind w:left="360"/>
      </w:pPr>
      <w:r w:rsidRPr="00CE5D6F">
        <w:tab/>
      </w:r>
      <w:r w:rsidRPr="00CE5D6F">
        <w:tab/>
        <w:t xml:space="preserve"> </w:t>
      </w:r>
    </w:p>
    <w:sectPr w:rsidSect="00A232E1" w:rsidR="00F167C3" w:rsidRPr="00CE5D6F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04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7E4B58">
      <w:t>233/15-32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304C"/>
    <w:rsid w:val="009B4192"/>
    <w:rsid w:val="009D4B46"/>
    <w:rsid w:val="009D7F9F"/>
    <w:rsid w:val="00A024D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3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04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04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04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04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3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04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04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04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04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</izvorni_sadrzaj>
    <derivirana_varijabla naziv="DomainObject.Predmet.StrankaFormated_1">  MANEDA d.o.o.; NADA BARINIĆ</derivirana_varijabla>
  </DomainObject.Predmet.StrankaFormated>
  <DomainObject.Predmet.StrankaFormatedOIB>
    <izvorni_sadrzaj>  MANEDA d.o.o., OIB 92450134182; NADA BARINIĆ</izvorni_sadrzaj>
    <derivirana_varijabla naziv="DomainObject.Predmet.StrankaFormatedOIB_1">  MANEDA d.o.o., OIB 92450134182; NADA BARINIĆ</derivirana_varijabla>
  </DomainObject.Predmet.StrankaFormatedOIB>
  <DomainObject.Predmet.StrankaFormatedWithAdress>
    <izvorni_sadrzaj> MANEDA d.o.o., Varaždinska 77, 10360 Sesvete; NADA BARINIĆ</izvorni_sadrzaj>
    <derivirana_varijabla naziv="DomainObject.Predmet.StrankaFormatedWithAdress_1"> MANEDA d.o.o., Varaždinska 77, 10360 Sesvete; NADA BARINIĆ</derivirana_varijabla>
  </DomainObject.Predmet.StrankaFormatedWithAdress>
  <DomainObject.Predmet.StrankaFormatedWithAdressOIB>
    <izvorni_sadrzaj> MANEDA d.o.o., OIB 92450134182, Varaždinska 77, 10360 Sesvete; NADA BARINIĆ</izvorni_sadrzaj>
    <derivirana_varijabla naziv="DomainObject.Predmet.StrankaFormatedWithAdressOIB_1"> MANEDA d.o.o., OIB 92450134182, Varaždinska 77, 10360 Sesvete; NADA BARINIĆ</derivirana_varijabla>
  </DomainObject.Predmet.StrankaFormatedWithAdressOIB>
  <DomainObject.Predmet.StrankaWithAdress>
    <izvorni_sadrzaj>MANEDA d.o.o. Varaždinska 77,10360 Sesvete,NADA BARINIĆ </izvorni_sadrzaj>
    <derivirana_varijabla naziv="DomainObject.Predmet.StrankaWithAdress_1">MANEDA d.o.o. Varaždinska 77,10360 Sesvete,NADA BARINIĆ </derivirana_varijabla>
  </DomainObject.Predmet.StrankaWithAdress>
  <DomainObject.Predmet.StrankaWithAdressOIB>
    <izvorni_sadrzaj>MANEDA d.o.o., OIB 92450134182, Varaždinska 77,10360 Sesvete,NADA BARINIĆ</izvorni_sadrzaj>
    <derivirana_varijabla naziv="DomainObject.Predmet.StrankaWithAdressOIB_1">MANEDA d.o.o., OIB 92450134182, Varaždinska 77,10360 Sesvete,NADA BARINIĆ</derivirana_varijabla>
  </DomainObject.Predmet.StrankaWithAdressOIB>
  <DomainObject.Predmet.StrankaNazivFormated>
    <izvorni_sadrzaj>MANEDA d.o.o.,NADA BARINIĆ</izvorni_sadrzaj>
    <derivirana_varijabla naziv="DomainObject.Predmet.StrankaNazivFormated_1">MANEDA d.o.o.,NADA BARINIĆ</derivirana_varijabla>
  </DomainObject.Predmet.StrankaNazivFormated>
  <DomainObject.Predmet.StrankaNazivFormatedOIB>
    <izvorni_sadrzaj>MANEDA d.o.o., OIB 92450134182,NADA BARINIĆ</izvorni_sadrzaj>
    <derivirana_varijabla naziv="DomainObject.Predmet.StrankaNazivFormatedOIB_1">MANEDA d.o.o., OIB 92450134182,NADA BARINIĆ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MANEDA d.o.o.</item>
      <item>NADA BARINIĆ</item>
    </izvorni_sadrzaj>
    <derivirana_varijabla naziv="DomainObject.Predmet.StrankaListFormated_1">
      <item>MANEDA d.o.o.</item>
      <item>NADA BARINIĆ</item>
    </derivirana_varijabla>
  </DomainObject.Predmet.StrankaListFormated>
  <DomainObject.Predmet.StrankaListFormatedOIB>
    <izvorni_sadrzaj>
      <item>MANEDA d.o.o., OIB 92450134182</item>
      <item>NADA BARINIĆ</item>
    </izvorni_sadrzaj>
    <derivirana_varijabla naziv="DomainObject.Predmet.StrankaListFormatedOIB_1">
      <item>MANEDA d.o.o., OIB 92450134182</item>
      <item>NADA BARINIĆ</item>
    </derivirana_varijabla>
  </DomainObject.Predmet.StrankaListFormatedOIB>
  <DomainObject.Predmet.StrankaListFormatedWithAdress>
    <izvorni_sadrzaj>
      <item>MANEDA d.o.o., Varaždinska 77, 10360 Sesvete</item>
      <item>NADA BARINIĆ</item>
    </izvorni_sadrzaj>
    <derivirana_varijabla naziv="DomainObject.Predmet.StrankaListFormatedWithAdress_1">
      <item>MANEDA d.o.o., Varaždinska 77, 10360 Sesvete</item>
      <item>NADA BARINIĆ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</izvorni_sadrzaj>
    <derivirana_varijabla naziv="DomainObject.Predmet.StrankaListFormatedWithAdressOIB_1">
      <item>MANEDA d.o.o., OIB 92450134182, Varaždinska 77, 10360 Sesvete</item>
      <item>NADA BARINIĆ</item>
    </derivirana_varijabla>
  </DomainObject.Predmet.StrankaListFormatedWithAdressOIB>
  <DomainObject.Predmet.StrankaListNazivFormated>
    <izvorni_sadrzaj>
      <item>MANEDA d.o.o.</item>
      <item>NADA BARINIĆ</item>
    </izvorni_sadrzaj>
    <derivirana_varijabla naziv="DomainObject.Predmet.StrankaListNazivFormated_1">
      <item>MANEDA d.o.o.</item>
      <item>NADA BARINIĆ</item>
    </derivirana_varijabla>
  </DomainObject.Predmet.StrankaListNazivFormated>
  <DomainObject.Predmet.StrankaListNazivFormatedOIB>
    <izvorni_sadrzaj>
      <item>MANEDA d.o.o., OIB 92450134182</item>
      <item>NADA BARINIĆ</item>
    </izvorni_sadrzaj>
    <derivirana_varijabla naziv="DomainObject.Predmet.StrankaListNazivFormatedOIB_1">
      <item>MANEDA d.o.o., OIB 92450134182</item>
      <item>NADA BARINIĆ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</izvorni_sadrzaj>
    <derivirana_varijabla naziv="DomainObject.Predmet.OstaliListFormated_1">
      <item>Mirella Paola Frlan</item>
      <item>Nebojša Antolić</item>
    </derivirana_varijabla>
  </DomainObject.Predmet.OstaliListFormated>
  <DomainObject.Predmet.OstaliListFormatedOIB>
    <izvorni_sadrzaj>
      <item>Mirella Paola Frlan</item>
      <item>Nebojša Antolić, OIB 94511496457</item>
    </izvorni_sadrzaj>
    <derivirana_varijabla naziv="DomainObject.Predmet.OstaliListFormatedOIB_1">
      <item>Mirella Paola Frlan</item>
      <item>Nebojša Antolić, OIB 94511496457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</izvorni_sadrzaj>
    <derivirana_varijabla naziv="DomainObject.Predmet.OstaliListFormatedWithAdress_1">
      <item>Mirella Paola Frlan, Jaruščica 5a, 10000 Zagreb</item>
      <item>Nebojša Antolić, Ulica Pavla Hatza 3, 10000 Zagreb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Mirella Paola Frlan</item>
      <item>Nebojša Antolić</item>
    </izvorni_sadrzaj>
    <derivirana_varijabla naziv="DomainObject.Predmet.OstaliListNazivFormated_1">
      <item>Mirella Paola Frlan</item>
      <item>Nebojša Antolić</item>
    </derivirana_varijabla>
  </DomainObject.Predmet.OstaliListNazivFormated>
  <DomainObject.Predmet.OstaliListNazivFormatedOIB>
    <izvorni_sadrzaj>
      <item>Mirella Paola Frlan</item>
      <item>Nebojša Antolić, OIB 94511496457</item>
    </izvorni_sadrzaj>
    <derivirana_varijabla naziv="DomainObject.Predmet.OstaliListNazivFormatedOIB_1">
      <item>Mirella Paola Frlan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1543</properties:Words>
  <properties:Characters>8611</properties:Characters>
  <properties:Lines>157</properties:Lines>
  <properties:Paragraphs>49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2015-10-01T08:46:00Z</dcterms:created>
  <dc:creator>Nada Kraljić</dc:creator>
  <cp:lastModifiedBy>Vinka Mihalinčić</cp:lastModifiedBy>
  <cp:lastPrinted>2015-05-13T07:54:00Z</cp:lastPrinted>
  <dcterms:modified xmlns:xsi="http://www.w3.org/2001/XMLSchema-instance" xsi:type="dcterms:W3CDTF">2015-10-01T10:01:00Z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