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f18c" w14:paraId="a79f18c" w:rsidRDefault="00201B98" w:rsidP="00C90ED6" w:rsidR="00C90ED6" w:rsidRPr="00983572">
      <w:pPr>
        <w15:collapsed w:val="false"/>
        <w:rPr>
          <w:sz w:val="24"/>
          <w:szCs w:val="24"/>
        </w:rPr>
      </w:pPr>
      <w:bookmarkStart w:name="_GoBack" w:id="0"/>
      <w:bookmarkEnd w:id="0"/>
      <w:r w:rsidRPr="0098357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983572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983572">
      <w:pPr>
        <w:jc w:val="both"/>
        <w:rPr>
          <w:sz w:val="24"/>
          <w:szCs w:val="24"/>
        </w:rPr>
      </w:pPr>
      <w:r w:rsidRPr="00983572">
        <w:rPr>
          <w:sz w:val="24"/>
          <w:szCs w:val="24"/>
        </w:rPr>
        <w:t>REPUBLIKA HRVATSKA</w:t>
      </w:r>
    </w:p>
    <w:p w:rsidRDefault="00D74BF3" w:rsidP="00D74BF3" w:rsidR="00D74BF3" w:rsidRPr="00983572">
      <w:pPr>
        <w:jc w:val="both"/>
        <w:rPr>
          <w:sz w:val="24"/>
          <w:szCs w:val="24"/>
        </w:rPr>
      </w:pPr>
      <w:r w:rsidRPr="00983572">
        <w:rPr>
          <w:sz w:val="24"/>
          <w:szCs w:val="24"/>
        </w:rPr>
        <w:t>TRGOVAČKI SUD U ZAGREBU</w:t>
      </w:r>
    </w:p>
    <w:p w:rsidRDefault="00D74BF3" w:rsidP="00D74BF3" w:rsidR="00C90ED6" w:rsidRPr="00983572">
      <w:pPr>
        <w:jc w:val="both"/>
        <w:rPr>
          <w:sz w:val="24"/>
          <w:szCs w:val="24"/>
        </w:rPr>
      </w:pPr>
      <w:r w:rsidRPr="00983572">
        <w:rPr>
          <w:sz w:val="24"/>
          <w:szCs w:val="24"/>
        </w:rPr>
        <w:t xml:space="preserve">Zagreb, </w:t>
      </w:r>
      <w:proofErr w:type="spellStart"/>
      <w:r w:rsidRPr="00983572">
        <w:rPr>
          <w:sz w:val="24"/>
          <w:szCs w:val="24"/>
        </w:rPr>
        <w:t>Amruševa</w:t>
      </w:r>
      <w:proofErr w:type="spellEnd"/>
      <w:r w:rsidRPr="00983572">
        <w:rPr>
          <w:sz w:val="24"/>
          <w:szCs w:val="24"/>
        </w:rPr>
        <w:t xml:space="preserve"> 2/II</w:t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  <w:t xml:space="preserve">            </w:t>
      </w:r>
      <w:r w:rsidR="00FB71A2" w:rsidRPr="00983572">
        <w:rPr>
          <w:sz w:val="24"/>
          <w:szCs w:val="24"/>
        </w:rPr>
        <w:t xml:space="preserve"> </w:t>
      </w:r>
    </w:p>
    <w:p w:rsidRDefault="00C90ED6" w:rsidP="00C90ED6" w:rsidR="00C90ED6" w:rsidRPr="00983572">
      <w:pPr>
        <w:jc w:val="center"/>
        <w:rPr>
          <w:sz w:val="24"/>
          <w:szCs w:val="24"/>
        </w:rPr>
      </w:pPr>
    </w:p>
    <w:p w:rsidRDefault="00E81F79" w:rsidP="00611CDB" w:rsidR="00201B98" w:rsidRPr="00983572">
      <w:pPr>
        <w:jc w:val="center"/>
        <w:rPr>
          <w:sz w:val="24"/>
          <w:szCs w:val="24"/>
        </w:rPr>
      </w:pPr>
      <w:r w:rsidRPr="00983572">
        <w:rPr>
          <w:sz w:val="24"/>
          <w:szCs w:val="24"/>
        </w:rPr>
        <w:t xml:space="preserve">    </w:t>
      </w:r>
    </w:p>
    <w:p w:rsidRDefault="00E81F79" w:rsidP="00611CDB" w:rsidR="00C90ED6" w:rsidRPr="00983572">
      <w:pPr>
        <w:jc w:val="center"/>
        <w:rPr>
          <w:sz w:val="24"/>
          <w:szCs w:val="24"/>
        </w:rPr>
      </w:pPr>
      <w:r w:rsidRPr="00983572">
        <w:rPr>
          <w:sz w:val="24"/>
          <w:szCs w:val="24"/>
        </w:rPr>
        <w:t xml:space="preserve">  </w:t>
      </w:r>
      <w:r w:rsidR="00C90ED6" w:rsidRPr="00983572">
        <w:rPr>
          <w:sz w:val="24"/>
          <w:szCs w:val="24"/>
        </w:rPr>
        <w:t>R E P U B L I K A    H R V A T S K A</w:t>
      </w:r>
      <w:r w:rsidR="00C90ED6" w:rsidRPr="00983572">
        <w:rPr>
          <w:sz w:val="24"/>
          <w:szCs w:val="24"/>
        </w:rPr>
        <w:tab/>
        <w:t xml:space="preserve"> </w:t>
      </w:r>
    </w:p>
    <w:p w:rsidRDefault="00E56F96" w:rsidP="00C90ED6" w:rsidR="00C90ED6" w:rsidRPr="00983572">
      <w:pPr>
        <w:jc w:val="center"/>
        <w:rPr>
          <w:sz w:val="24"/>
          <w:szCs w:val="24"/>
        </w:rPr>
      </w:pPr>
      <w:r w:rsidRPr="00983572">
        <w:rPr>
          <w:sz w:val="24"/>
          <w:szCs w:val="24"/>
        </w:rPr>
        <w:t>Z A K LJ U Č A K</w:t>
      </w:r>
    </w:p>
    <w:p w:rsidRDefault="00C90ED6" w:rsidP="00C90ED6" w:rsidR="00C90ED6" w:rsidRPr="00983572">
      <w:pPr>
        <w:jc w:val="both"/>
        <w:rPr>
          <w:sz w:val="24"/>
          <w:szCs w:val="24"/>
        </w:rPr>
      </w:pPr>
    </w:p>
    <w:p w:rsidRDefault="00983572" w:rsidP="00983572" w:rsidR="00983572" w:rsidRPr="00983572">
      <w:pPr>
        <w:pStyle w:val="Bezproreda"/>
        <w:ind w:firstLine="708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983572">
        <w:rPr>
          <w:rFonts w:cs="Times New Roman" w:hAnsi="Times New Roman" w:ascii="Times New Roman"/>
          <w:noProof/>
          <w:sz w:val="24"/>
          <w:szCs w:val="24"/>
        </w:rPr>
        <w:t>TRGOVAČKI SUD U ZAGREBU, po sucu tog suda Vesni Sremac Šoštar, kao sucu pojedincu, u predstečajnom postupku nad dužnikom GRANOLIO d.d. za proizvodnju, trgovinu i usluge iz Zagreba, Budmanijeva 5, OIB: 59064993527, dana 30. svibnja 2018. godine</w:t>
      </w:r>
    </w:p>
    <w:p w:rsidRDefault="00FD6A16" w:rsidP="00FD6A16" w:rsidR="00FD6A16" w:rsidRPr="00983572">
      <w:pPr>
        <w:jc w:val="both"/>
        <w:rPr>
          <w:sz w:val="24"/>
          <w:szCs w:val="24"/>
        </w:rPr>
      </w:pPr>
    </w:p>
    <w:p w:rsidRDefault="00E56F96" w:rsidP="00C90ED6" w:rsidR="00C90ED6" w:rsidRPr="00983572">
      <w:pPr>
        <w:jc w:val="center"/>
        <w:rPr>
          <w:sz w:val="24"/>
          <w:szCs w:val="24"/>
        </w:rPr>
      </w:pPr>
      <w:r w:rsidRPr="00983572">
        <w:rPr>
          <w:sz w:val="24"/>
          <w:szCs w:val="24"/>
        </w:rPr>
        <w:t xml:space="preserve">z a k </w:t>
      </w:r>
      <w:proofErr w:type="spellStart"/>
      <w:r w:rsidRPr="00983572">
        <w:rPr>
          <w:sz w:val="24"/>
          <w:szCs w:val="24"/>
        </w:rPr>
        <w:t>lj</w:t>
      </w:r>
      <w:proofErr w:type="spellEnd"/>
      <w:r w:rsidRPr="00983572">
        <w:rPr>
          <w:sz w:val="24"/>
          <w:szCs w:val="24"/>
        </w:rPr>
        <w:t xml:space="preserve"> u č i o</w:t>
      </w:r>
      <w:r w:rsidR="00C90ED6" w:rsidRPr="00983572">
        <w:rPr>
          <w:sz w:val="24"/>
          <w:szCs w:val="24"/>
        </w:rPr>
        <w:t xml:space="preserve">    j e</w:t>
      </w:r>
    </w:p>
    <w:p w:rsidRDefault="00201B98" w:rsidP="00201B98" w:rsidR="00201B98" w:rsidRPr="00983572">
      <w:pPr>
        <w:jc w:val="both"/>
        <w:rPr>
          <w:sz w:val="24"/>
          <w:szCs w:val="24"/>
        </w:rPr>
      </w:pPr>
    </w:p>
    <w:p w:rsidRDefault="00983572" w:rsidP="00983572" w:rsidR="00983572" w:rsidRPr="00983572">
      <w:pPr>
        <w:ind w:firstLine="708"/>
        <w:jc w:val="both"/>
        <w:rPr>
          <w:sz w:val="24"/>
          <w:szCs w:val="24"/>
        </w:rPr>
      </w:pPr>
      <w:r w:rsidRPr="00983572">
        <w:rPr>
          <w:sz w:val="24"/>
          <w:szCs w:val="24"/>
        </w:rPr>
        <w:t xml:space="preserve">Ročište za glasovanje o planu restrukturiranja dužnika </w:t>
      </w:r>
      <w:r w:rsidRPr="00983572">
        <w:rPr>
          <w:noProof/>
          <w:sz w:val="24"/>
          <w:szCs w:val="24"/>
        </w:rPr>
        <w:t>GRANOLIO d.d. za proizvodnju, trgovinu i usluge iz Zagreba, Budmanijeva 5, OIB: 59064993527</w:t>
      </w:r>
      <w:r w:rsidRPr="00983572">
        <w:rPr>
          <w:sz w:val="24"/>
          <w:szCs w:val="24"/>
        </w:rPr>
        <w:t xml:space="preserve"> određeno za dan  </w:t>
      </w:r>
      <w:r w:rsidRPr="00983572">
        <w:rPr>
          <w:b/>
          <w:sz w:val="24"/>
          <w:szCs w:val="24"/>
        </w:rPr>
        <w:t>08. lipnja 2018. godine</w:t>
      </w:r>
      <w:r w:rsidRPr="00983572">
        <w:rPr>
          <w:sz w:val="24"/>
          <w:szCs w:val="24"/>
        </w:rPr>
        <w:t xml:space="preserve"> </w:t>
      </w:r>
      <w:r w:rsidRPr="00983572">
        <w:rPr>
          <w:b/>
          <w:sz w:val="24"/>
          <w:szCs w:val="24"/>
        </w:rPr>
        <w:t xml:space="preserve">u 10,00 sati </w:t>
      </w:r>
      <w:r w:rsidRPr="00983572">
        <w:rPr>
          <w:sz w:val="24"/>
          <w:szCs w:val="24"/>
        </w:rPr>
        <w:t xml:space="preserve">u zgradi Trgovačkog suda u Zagrebu, Petrinjska 8, soba broj 100/I  (velika dvorana) neće se održati. </w:t>
      </w:r>
    </w:p>
    <w:p w:rsidRDefault="00D74BF3" w:rsidP="00201B98" w:rsidR="00D74BF3" w:rsidRPr="00983572">
      <w:pPr>
        <w:ind w:left="284"/>
        <w:jc w:val="both"/>
        <w:rPr>
          <w:sz w:val="24"/>
          <w:szCs w:val="24"/>
        </w:rPr>
      </w:pPr>
    </w:p>
    <w:p w:rsidRDefault="00EB27C3" w:rsidP="00611CDB" w:rsidR="00EB27C3" w:rsidRPr="00983572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98357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983572">
        <w:rPr>
          <w:rFonts w:cs="Times New Roman" w:hAnsi="Times New Roman" w:ascii="Times New Roman"/>
          <w:sz w:val="24"/>
        </w:rPr>
        <w:t xml:space="preserve">U Zagrebu, </w:t>
      </w:r>
      <w:r w:rsidR="00E81F79" w:rsidRPr="00983572">
        <w:rPr>
          <w:rFonts w:cs="Times New Roman" w:hAnsi="Times New Roman" w:ascii="Times New Roman"/>
          <w:sz w:val="24"/>
        </w:rPr>
        <w:t xml:space="preserve"> </w:t>
      </w:r>
      <w:r w:rsidR="00983572" w:rsidRPr="00983572">
        <w:rPr>
          <w:rFonts w:cs="Times New Roman" w:hAnsi="Times New Roman" w:ascii="Times New Roman"/>
          <w:sz w:val="24"/>
        </w:rPr>
        <w:t>30. svibnja</w:t>
      </w:r>
      <w:r w:rsidR="00EF4397" w:rsidRPr="00983572">
        <w:rPr>
          <w:rFonts w:cs="Times New Roman" w:hAnsi="Times New Roman" w:ascii="Times New Roman"/>
          <w:sz w:val="24"/>
        </w:rPr>
        <w:t xml:space="preserve"> 2018</w:t>
      </w:r>
      <w:r w:rsidR="00201B98" w:rsidRPr="00983572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983572">
      <w:pPr>
        <w:jc w:val="center"/>
        <w:rPr>
          <w:sz w:val="24"/>
          <w:szCs w:val="24"/>
        </w:rPr>
      </w:pPr>
    </w:p>
    <w:p w:rsidRDefault="00C90ED6" w:rsidP="00C90ED6" w:rsidR="00C90ED6" w:rsidRPr="00983572">
      <w:pPr>
        <w:jc w:val="center"/>
        <w:rPr>
          <w:sz w:val="24"/>
          <w:szCs w:val="24"/>
        </w:rPr>
      </w:pPr>
    </w:p>
    <w:p w:rsidRDefault="00C90ED6" w:rsidP="00C90ED6" w:rsidR="00C90ED6" w:rsidRPr="00983572">
      <w:pPr>
        <w:jc w:val="right"/>
        <w:rPr>
          <w:sz w:val="24"/>
          <w:szCs w:val="24"/>
        </w:rPr>
      </w:pP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</w:r>
      <w:r w:rsidRPr="00983572">
        <w:rPr>
          <w:sz w:val="24"/>
          <w:szCs w:val="24"/>
        </w:rPr>
        <w:tab/>
        <w:t xml:space="preserve">                          SUDAC:</w:t>
      </w:r>
    </w:p>
    <w:p w:rsidRDefault="00641D1E" w:rsidP="00E53D3D" w:rsidR="00D201C1">
      <w:pPr>
        <w:pStyle w:val="Uvuenotijeloteksta"/>
        <w:ind w:firstLine="141" w:left="1983"/>
        <w:jc w:val="right"/>
      </w:pPr>
      <w:r w:rsidRPr="00983572">
        <w:tab/>
      </w:r>
      <w:r w:rsidRPr="00983572">
        <w:tab/>
      </w:r>
      <w:r w:rsidRPr="00983572">
        <w:tab/>
      </w:r>
      <w:r w:rsidRPr="00983572">
        <w:tab/>
      </w:r>
      <w:r w:rsidRPr="00983572">
        <w:tab/>
      </w:r>
      <w:r w:rsidR="001440E1" w:rsidRPr="00983572">
        <w:t>Vesna Sremac Šoštar</w:t>
      </w:r>
      <w:r w:rsidR="00D201C1">
        <w:t>,v.r.</w:t>
      </w:r>
    </w:p>
    <w:p w:rsidRDefault="00D201C1" w:rsidP="00D338FD" w:rsidR="00D201C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201C1" w:rsidP="00F22B71" w:rsidR="00C90ED6" w:rsidRPr="00983572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983572">
      <w:pPr>
        <w:jc w:val="both"/>
        <w:rPr>
          <w:sz w:val="24"/>
          <w:szCs w:val="24"/>
        </w:rPr>
      </w:pPr>
    </w:p>
    <w:p w:rsidRDefault="00C90ED6" w:rsidP="00C90ED6" w:rsidR="00C90ED6" w:rsidRPr="00983572">
      <w:pPr>
        <w:jc w:val="both"/>
        <w:rPr>
          <w:sz w:val="24"/>
          <w:szCs w:val="24"/>
        </w:rPr>
      </w:pPr>
      <w:r w:rsidRPr="00983572">
        <w:rPr>
          <w:sz w:val="24"/>
          <w:szCs w:val="24"/>
        </w:rPr>
        <w:t>UPUTA O PRAVNOM  LIJEKU:</w:t>
      </w:r>
    </w:p>
    <w:p w:rsidRDefault="00E56F96" w:rsidP="00C90ED6" w:rsidR="00C90ED6" w:rsidRPr="00983572">
      <w:pPr>
        <w:jc w:val="both"/>
        <w:rPr>
          <w:i/>
          <w:sz w:val="24"/>
          <w:szCs w:val="24"/>
        </w:rPr>
      </w:pPr>
      <w:r w:rsidRPr="00983572">
        <w:rPr>
          <w:sz w:val="24"/>
          <w:szCs w:val="24"/>
        </w:rPr>
        <w:t>Protiv zaključka nije dopušten pravni lijek (članak 19. stavak 7.SZ-a).</w:t>
      </w:r>
      <w:r w:rsidR="00C90ED6" w:rsidRPr="00983572">
        <w:rPr>
          <w:sz w:val="24"/>
          <w:szCs w:val="24"/>
        </w:rPr>
        <w:t xml:space="preserve">      </w:t>
      </w:r>
      <w:r w:rsidR="00C90ED6" w:rsidRPr="00983572">
        <w:rPr>
          <w:sz w:val="24"/>
          <w:szCs w:val="24"/>
        </w:rPr>
        <w:tab/>
      </w:r>
    </w:p>
    <w:p w:rsidRDefault="001A710B" w:rsidP="0078793D" w:rsidR="001A710B" w:rsidRPr="0098357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983572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98357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983572">
          <w:rPr>
            <w:sz w:val="24"/>
            <w:szCs w:val="24"/>
          </w:rPr>
          <w:t>2021/17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A50491E"/>
    <w:multiLevelType w:val="hybridMultilevel"/>
    <w:tmpl w:val="230A9362"/>
    <w:lvl w:tplc="B246C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11"/>
  </w:num>
  <w:num w:numId="5">
    <w:abstractNumId w:val="13"/>
  </w:num>
  <w:num w:numId="6">
    <w:abstractNumId w:val="19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0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11B7"/>
    <w:rsid w:val="00235891"/>
    <w:rsid w:val="00241809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19CD"/>
    <w:rsid w:val="00442150"/>
    <w:rsid w:val="00443CA4"/>
    <w:rsid w:val="00444428"/>
    <w:rsid w:val="004464D4"/>
    <w:rsid w:val="00447DD5"/>
    <w:rsid w:val="004533A7"/>
    <w:rsid w:val="00460252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2470"/>
    <w:rsid w:val="00517BEF"/>
    <w:rsid w:val="00526CD9"/>
    <w:rsid w:val="00530B87"/>
    <w:rsid w:val="005337FD"/>
    <w:rsid w:val="005362EA"/>
    <w:rsid w:val="0054063A"/>
    <w:rsid w:val="00551AA2"/>
    <w:rsid w:val="00553577"/>
    <w:rsid w:val="005557E5"/>
    <w:rsid w:val="00561E2A"/>
    <w:rsid w:val="00561F4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32B33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461B9"/>
    <w:rsid w:val="00955A8C"/>
    <w:rsid w:val="00955D2D"/>
    <w:rsid w:val="00963321"/>
    <w:rsid w:val="0097040B"/>
    <w:rsid w:val="00972FEA"/>
    <w:rsid w:val="00982FE7"/>
    <w:rsid w:val="00983572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076A5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871B5"/>
    <w:rsid w:val="00C90ED6"/>
    <w:rsid w:val="00C95AC8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01C1"/>
    <w:rsid w:val="00D214DD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  <w:rsid w:val="00F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4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St-2021/2017-115</izvorni_sadrzaj>
    <derivirana_varijabla naziv="DomainObject.Oznaka_1">St-2021/2017-115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St-2021/2017-115</izvorni_sadrzaj>
    <derivirana_varijabla naziv="DomainObject.PoslovniBrojDokumenta_1">St-2021/2017-115</derivirana_varijabla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076B0-BF16-4225-B621-23916FFC6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156</properties:Words>
  <properties:Characters>722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2018-05-29T12:26:00Z</dcterms:created>
  <dc:creator>Ante</dc:creator>
  <cp:lastModifiedBy>Matea Bizjak</cp:lastModifiedBy>
  <cp:lastPrinted>2018-10-26T12:48:00Z</cp:lastPrinted>
  <dcterms:modified xmlns:xsi="http://www.w3.org/2001/XMLSchema-instance" xsi:type="dcterms:W3CDTF">2018-10-26T12:49:00Z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St-2021/2017-115 / Odluka - Zaključak (St-2021-17-ODGODA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