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1769" w14:paraId="1431769" w:rsidRDefault="000779EA" w:rsidP="000779EA" w:rsidR="000779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9EA" w:rsidP="000779EA" w:rsidR="000779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779EA" w:rsidP="000779EA" w:rsidR="000779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779EA" w:rsidP="000779EA" w:rsidR="000779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779EA" w:rsidP="000779EA" w:rsidR="000779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779EA" w:rsidP="000779EA" w:rsidR="000779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779EA" w:rsidP="000779EA" w:rsidR="000779EA" w:rsidRPr="005D578C">
      <w:pPr>
        <w:jc w:val="center"/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PHARMACOPOLA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Pješčana Uvala (Općina Medulin), Pješčana uvala V ogr 16</w:t>
      </w:r>
      <w:r w:rsidRPr="002C2F41">
        <w:rPr>
          <w:rFonts w:cs="Times New Roman" w:eastAsia="Times New Roman"/>
        </w:rPr>
        <w:t xml:space="preserve">, OIB </w:t>
      </w:r>
      <w:r w:rsidRPr="000779EA">
        <w:rPr>
          <w:rFonts w:cs="Times New Roman" w:eastAsia="Times New Roman"/>
        </w:rPr>
        <w:t>44360014585</w:t>
      </w:r>
      <w:r w:rsidRPr="002C2F41">
        <w:rPr>
          <w:rFonts w:cs="Times New Roman" w:eastAsia="Times New Roman"/>
        </w:rPr>
        <w:t xml:space="preserve">, MBS </w:t>
      </w:r>
      <w:r w:rsidRPr="000779EA">
        <w:rPr>
          <w:rFonts w:cs="Times New Roman" w:eastAsia="Times New Roman"/>
        </w:rPr>
        <w:t>040306652</w:t>
      </w:r>
      <w:r>
        <w:rPr>
          <w:rFonts w:cs="Times New Roman" w:eastAsia="Times New Roman"/>
          <w:szCs w:val="24"/>
        </w:rPr>
        <w:t>, 19. travnja 2017.</w:t>
      </w: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PHARMACOPOLA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Pješčana Uvala (Općina Medulin), Pješčana uvala V ogr 16</w:t>
      </w:r>
      <w:r w:rsidRPr="002C2F41">
        <w:rPr>
          <w:rFonts w:cs="Times New Roman" w:eastAsia="Times New Roman"/>
        </w:rPr>
        <w:t xml:space="preserve">, OIB </w:t>
      </w:r>
      <w:r w:rsidRPr="000779EA">
        <w:rPr>
          <w:rFonts w:cs="Times New Roman" w:eastAsia="Times New Roman"/>
        </w:rPr>
        <w:t>44360014585</w:t>
      </w:r>
      <w:r w:rsidRPr="002C2F41">
        <w:rPr>
          <w:rFonts w:cs="Times New Roman" w:eastAsia="Times New Roman"/>
        </w:rPr>
        <w:t xml:space="preserve">, MBS </w:t>
      </w:r>
      <w:r w:rsidRPr="000779EA">
        <w:rPr>
          <w:rFonts w:cs="Times New Roman" w:eastAsia="Times New Roman"/>
        </w:rPr>
        <w:t>040306652</w:t>
      </w:r>
      <w:r>
        <w:rPr>
          <w:rFonts w:cs="Times New Roman" w:eastAsia="Times New Roman"/>
          <w:szCs w:val="24"/>
        </w:rPr>
        <w:t>.</w:t>
      </w: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0779EA" w:rsidP="000779EA" w:rsidR="000779EA">
      <w:pPr>
        <w:rPr>
          <w:rFonts w:cs="Times New Roman" w:eastAsia="Times New Roman"/>
          <w:szCs w:val="20"/>
        </w:rPr>
      </w:pPr>
    </w:p>
    <w:p w:rsidRDefault="000779EA" w:rsidP="000779EA" w:rsidR="000779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PHARMACOPOLA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Pješčana Uvala (Općina Medulin), Pješčana uvala V ogr 16</w:t>
      </w:r>
      <w:r w:rsidRPr="002C2F41">
        <w:rPr>
          <w:rFonts w:cs="Times New Roman" w:eastAsia="Times New Roman"/>
        </w:rPr>
        <w:t xml:space="preserve">, OIB </w:t>
      </w:r>
      <w:r w:rsidRPr="000779EA">
        <w:rPr>
          <w:rFonts w:cs="Times New Roman" w:eastAsia="Times New Roman"/>
        </w:rPr>
        <w:t>44360014585</w:t>
      </w:r>
      <w:r w:rsidRPr="002C2F41">
        <w:rPr>
          <w:rFonts w:cs="Times New Roman" w:eastAsia="Times New Roman"/>
        </w:rPr>
        <w:t xml:space="preserve">, MBS </w:t>
      </w:r>
      <w:r w:rsidRPr="000779EA">
        <w:rPr>
          <w:rFonts w:cs="Times New Roman" w:eastAsia="Times New Roman"/>
        </w:rPr>
        <w:t>040306652</w:t>
      </w:r>
      <w:r>
        <w:rPr>
          <w:rFonts w:cs="Times New Roman" w:eastAsia="Times New Roman"/>
          <w:szCs w:val="24"/>
        </w:rPr>
        <w:t>.</w:t>
      </w:r>
    </w:p>
    <w:p w:rsidRDefault="000779EA" w:rsidP="000779EA" w:rsidR="000779EA">
      <w:pPr>
        <w:ind w:firstLine="709"/>
        <w:rPr>
          <w:rFonts w:cs="Times New Roman" w:eastAsia="Times New Roman"/>
          <w:szCs w:val="24"/>
        </w:rPr>
      </w:pPr>
    </w:p>
    <w:p w:rsidRDefault="000779EA" w:rsidP="000779EA" w:rsidR="000779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PHARMACOPOLA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Pješčana Uvala (Općina Medulin), Pješčana uvala V ogr 16</w:t>
      </w:r>
      <w:r w:rsidRPr="002C2F41">
        <w:rPr>
          <w:rFonts w:cs="Times New Roman" w:eastAsia="Times New Roman"/>
        </w:rPr>
        <w:t xml:space="preserve">, OIB </w:t>
      </w:r>
      <w:r w:rsidRPr="000779EA">
        <w:rPr>
          <w:rFonts w:cs="Times New Roman" w:eastAsia="Times New Roman"/>
        </w:rPr>
        <w:t>44360014585</w:t>
      </w:r>
      <w:r w:rsidRPr="002C2F41">
        <w:rPr>
          <w:rFonts w:cs="Times New Roman" w:eastAsia="Times New Roman"/>
        </w:rPr>
        <w:t xml:space="preserve">, MBS </w:t>
      </w:r>
      <w:r w:rsidRPr="000779EA">
        <w:rPr>
          <w:rFonts w:cs="Times New Roman" w:eastAsia="Times New Roman"/>
        </w:rPr>
        <w:t>040306652</w:t>
      </w:r>
      <w:r>
        <w:rPr>
          <w:rFonts w:cs="Times New Roman" w:eastAsia="Times New Roman"/>
          <w:szCs w:val="24"/>
        </w:rPr>
        <w:t>.</w:t>
      </w:r>
    </w:p>
    <w:p w:rsidRDefault="000779EA" w:rsidP="000779EA" w:rsidR="000779EA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779EA" w:rsidP="000779EA" w:rsidR="000779EA">
      <w:pPr>
        <w:ind w:firstLine="708"/>
        <w:rPr>
          <w:rFonts w:cs="Times New Roman" w:eastAsia="Times New Roman"/>
          <w:szCs w:val="24"/>
        </w:rPr>
      </w:pPr>
    </w:p>
    <w:p w:rsidRDefault="000779EA" w:rsidP="000779EA" w:rsidR="00077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PHARMACOPOLA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Pješčana Uvala (Općina Medulin)</w:t>
      </w:r>
      <w:r>
        <w:rPr>
          <w:rFonts w:cs="Times New Roman" w:eastAsia="Times New Roman"/>
          <w:szCs w:val="24"/>
        </w:rPr>
        <w:t>.</w:t>
      </w:r>
    </w:p>
    <w:p w:rsidRDefault="000779EA" w:rsidP="000779EA" w:rsidR="000779E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1. veljače 2017. imao neizvršene osnove za plaćanje u neprekinutom razdoblju od 120 dana u ukupnom iznosu 57.863,66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St-72/2017-3 </w:t>
      </w:r>
      <w:r w:rsidRPr="00354134">
        <w:rPr>
          <w:rFonts w:cs="Times New Roman" w:eastAsia="Times New Roman"/>
          <w:szCs w:val="24"/>
        </w:rPr>
        <w:t xml:space="preserve">koji </w:t>
      </w:r>
      <w:r w:rsidRPr="00354134">
        <w:rPr>
          <w:rFonts w:cs="Times New Roman" w:eastAsia="Times New Roman"/>
          <w:szCs w:val="24"/>
        </w:rPr>
        <w:lastRenderedPageBreak/>
        <w:t>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779EA" w:rsidP="000779EA" w:rsidR="000779E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, već je prijedlog podnijet izvan roka (i to 20. ožujka 2017.), a osim toga iz popisa proizlazi da dužnik nema imovine koja bi bila dostatna za namirenje predvidivih troškova stečajnog postupka (listovi 5-8 spisa). Nadalje, u roku od 45 dana </w:t>
      </w:r>
      <w:r w:rsidRPr="00D649EA">
        <w:rPr>
          <w:rFonts w:cs="Times New Roman" w:eastAsia="Times New Roman"/>
          <w:szCs w:val="24"/>
        </w:rPr>
        <w:t>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</w:t>
      </w:r>
      <w:r>
        <w:rPr>
          <w:rFonts w:cs="Times New Roman" w:eastAsia="Times New Roman"/>
          <w:szCs w:val="24"/>
        </w:rPr>
        <w:t>pokriće troškova toga postupka. Slijedom navedenog, a prema odredbi čl. 431. st. 1. Stečajnog zakona smatra da je dužnik nesposoban za plaćanje. Stoga je, na temelju odredbi čl. 431. i čl. 432. Stečajnog zakona vezano uz čl. 131., čl. 132. te čl. 286. Stečajnog zakona, odlučeno kao u izreci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779EA" w:rsidP="000779EA" w:rsidR="000779EA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779EA" w:rsidP="000779EA" w:rsidR="000779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67FCE">
        <w:rPr>
          <w:rFonts w:cs="Times New Roman" w:eastAsia="Times New Roman"/>
          <w:szCs w:val="24"/>
        </w:rPr>
        <w:t xml:space="preserve">, v. r. </w:t>
      </w:r>
    </w:p>
    <w:p w:rsidRDefault="000779EA" w:rsidP="000779EA" w:rsidR="000779EA">
      <w:pPr>
        <w:jc w:val="left"/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left"/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79EA" w:rsidP="000779EA" w:rsidR="000779E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779EA" w:rsidP="000779EA" w:rsidR="00077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779EA" w:rsidP="000779EA" w:rsidR="000779EA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rPr>
          <w:rFonts w:cs="Times New Roman" w:eastAsia="Times New Roman"/>
          <w:szCs w:val="24"/>
        </w:rPr>
      </w:pPr>
    </w:p>
    <w:p w:rsidRDefault="000779EA" w:rsidP="000779EA" w:rsidR="000779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779EA" w:rsidP="000779EA" w:rsidR="00077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779EA" w:rsidP="000779EA" w:rsidR="00077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PHARMACOPOLA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Pješčana Uvala (Općina Medulin), Pješčana uvala V ogr 16</w:t>
      </w:r>
      <w:r>
        <w:rPr>
          <w:rFonts w:cs="Times New Roman" w:eastAsia="Times New Roman"/>
          <w:szCs w:val="24"/>
        </w:rPr>
        <w:t xml:space="preserve">, </w:t>
      </w:r>
    </w:p>
    <w:p w:rsidRDefault="000779EA" w:rsidP="000779EA" w:rsidR="000779E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779EA" w:rsidP="000779EA" w:rsidR="00077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779EA" w:rsidP="000779EA" w:rsidR="000779E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Igor Lukačić, Zagreb, VII. Požarinje 2 A,</w:t>
      </w:r>
      <w:r w:rsidRPr="000500C0">
        <w:rPr>
          <w:rFonts w:cs="Times New Roman" w:eastAsia="Times New Roman"/>
          <w:szCs w:val="20"/>
        </w:rPr>
        <w:t xml:space="preserve"> </w:t>
      </w:r>
    </w:p>
    <w:p w:rsidRDefault="000779EA" w:rsidP="000779EA" w:rsidR="000779E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779EA" w:rsidP="000779EA" w:rsidR="00077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779EA" w:rsidP="000779EA" w:rsidR="00077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779EA" w:rsidP="000779EA" w:rsidR="000779EA"/>
    <w:p w:rsidRDefault="000779EA" w:rsidP="000779EA" w:rsidR="000779EA"/>
    <w:p w:rsidRDefault="00A54DD5" w:rsidR="00A54DD5"/>
    <w:sectPr w:rsidSect="00D961CD" w:rsidR="00A54D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9EA" w:rsidP="000779EA" w:rsidR="000779EA">
      <w:r>
        <w:separator/>
      </w:r>
    </w:p>
  </w:endnote>
  <w:endnote w:id="0" w:type="continuationSeparator">
    <w:p w:rsidRDefault="000779EA" w:rsidP="000779EA" w:rsidR="00077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9EA" w:rsidP="000779EA" w:rsidR="000779EA">
      <w:r>
        <w:separator/>
      </w:r>
    </w:p>
  </w:footnote>
  <w:footnote w:id="0" w:type="continuationSeparator">
    <w:p w:rsidRDefault="000779EA" w:rsidP="000779EA" w:rsidR="00077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9EA" w:rsidP="00D961CD" w:rsidR="00D96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2851">
      <w:rPr>
        <w:noProof/>
        <w:szCs w:val="24"/>
      </w:rPr>
      <w:t>2</w:t>
    </w:r>
    <w:r w:rsidRPr="00A074C3">
      <w:rPr>
        <w:szCs w:val="24"/>
      </w:rPr>
      <w:fldChar w:fldCharType="end"/>
    </w:r>
    <w:r w:rsidR="00482851">
      <w:rPr>
        <w:szCs w:val="24"/>
      </w:rPr>
      <w:tab/>
      <w:t>11 St-72/2017-5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851" w:rsidP="00D961CD" w:rsidR="00D961CD" w:rsidRPr="00970AE0">
    <w:pPr>
      <w:pStyle w:val="Zaglavlje"/>
      <w:jc w:val="right"/>
    </w:pPr>
    <w:r>
      <w:rPr>
        <w:szCs w:val="24"/>
      </w:rPr>
      <w:t>11 St-72/2017-5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38"/>
    <w:rsid w:val="000779EA"/>
    <w:rsid w:val="00482851"/>
    <w:rsid w:val="00A26138"/>
    <w:rsid w:val="00A54DD5"/>
    <w:rsid w:val="00F6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79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79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779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9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9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9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7F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7F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7F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79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79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779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9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9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9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7F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7F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7F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St-72/2017-5</izvorni_sadrzaj>
    <derivirana_varijabla naziv="DomainObject.Oznaka_1">St-72/2017-5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PHARMACOPOLA d.o.o. PJEŠČANA UVALA</izvorni_sadrzaj>
    <derivirana_varijabla naziv="DomainObject.Predmet.ProtustrankaFormated_1">  PHARMACOPOLA d.o.o. PJEŠČANA UVALA</derivirana_varijabla>
  </DomainObject.Predmet.ProtustrankaFormated>
  <DomainObject.Predmet.ProtustrankaFormatedOIB>
    <izvorni_sadrzaj>  PHARMACOPOLA d.o.o. PJEŠČANA UVALA, OIB 44360014585</izvorni_sadrzaj>
    <derivirana_varijabla naziv="DomainObject.Predmet.ProtustrankaFormatedOIB_1">  PHARMACOPOLA d.o.o. PJEŠČANA UVALA, OIB 44360014585</derivirana_varijabla>
  </DomainObject.Predmet.ProtustrankaFormatedOIB>
  <DomainObject.Predmet.ProtustrankaFormatedWithAdress>
    <izvorni_sadrzaj> PHARMACOPOLA d.o.o. PJEŠČANA UVALA, Pješč. uvala V ogr. 16, 52100 Pješčana Uvala</izvorni_sadrzaj>
    <derivirana_varijabla naziv="DomainObject.Predmet.ProtustrankaFormatedWithAdress_1"> PHARMACOPOLA d.o.o. PJEŠČANA UVALA, Pješč. uvala V ogr. 16, 52100 Pješčana Uvala</derivirana_varijabla>
  </DomainObject.Predmet.ProtustrankaFormatedWithAdress>
  <DomainObject.Predmet.ProtustrankaFormatedWithAdressOIB>
    <izvorni_sadrzaj> PHARMACOPOLA d.o.o. PJEŠČANA UVALA, OIB 44360014585, Pješč. uvala V ogr. 16, 52100 Pješčana Uvala</izvorni_sadrzaj>
    <derivirana_varijabla naziv="DomainObject.Predmet.ProtustrankaFormatedWithAdressOIB_1"> PHARMACOPOLA d.o.o. PJEŠČANA UVALA, OIB 44360014585, Pješč. uvala V ogr. 16, 52100 Pješčana Uvala</derivirana_varijabla>
  </DomainObject.Predmet.ProtustrankaFormatedWithAdressOIB>
  <DomainObject.Predmet.ProtustrankaWithAdress>
    <izvorni_sadrzaj>PHARMACOPOLA d.o.o. PJEŠČANA UVALA Pješč. uvala V ogr. 16, 52100 Pješčana Uvala</izvorni_sadrzaj>
    <derivirana_varijabla naziv="DomainObject.Predmet.ProtustrankaWithAdress_1">PHARMACOPOLA d.o.o. PJEŠČANA UVALA Pješč. uvala V ogr. 16, 52100 Pješčana Uvala</derivirana_varijabla>
  </DomainObject.Predmet.ProtustrankaWithAdress>
  <DomainObject.Predmet.ProtustrankaWithAdressOIB>
    <izvorni_sadrzaj>PHARMACOPOLA d.o.o. PJEŠČANA UVALA, OIB 44360014585, Pješč. uvala V ogr. 16, 52100 Pješčana Uvala</izvorni_sadrzaj>
    <derivirana_varijabla naziv="DomainObject.Predmet.ProtustrankaWithAdressOIB_1">PHARMACOPOLA d.o.o. PJEŠČANA UVALA, OIB 44360014585, Pješč. uvala V ogr. 16, 52100 Pješčana Uvala</derivirana_varijabla>
  </DomainObject.Predmet.ProtustrankaWithAdressOIB>
  <DomainObject.Predmet.ProtustrankaNazivFormated>
    <izvorni_sadrzaj>PHARMACOPOLA d.o.o. PJEŠČANA UVALA</izvorni_sadrzaj>
    <derivirana_varijabla naziv="DomainObject.Predmet.ProtustrankaNazivFormated_1">PHARMACOPOLA d.o.o. PJEŠČANA UVALA</derivirana_varijabla>
  </DomainObject.Predmet.ProtustrankaNazivFormated>
  <DomainObject.Predmet.ProtustrankaNazivFormatedOIB>
    <izvorni_sadrzaj>PHARMACOPOLA d.o.o. PJEŠČANA UVALA, OIB 44360014585</izvorni_sadrzaj>
    <derivirana_varijabla naziv="DomainObject.Predmet.ProtustrankaNazivFormatedOIB_1">PHARMACOPOLA d.o.o. PJEŠČANA UVALA, OIB 44360014585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57863.66</izvorni_sadrzaj>
    <derivirana_varijabla naziv="DomainObject.Predmet.TrenutnaVrijednost_1">57863.66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PHARMACOPOLA d.o.o. PJEŠČANA UVALA</item>
    </izvorni_sadrzaj>
    <derivirana_varijabla naziv="DomainObject.Predmet.ProtuStrankaListFormated_1">
      <item>PHARMACOPOLA d.o.o. PJEŠČANA UVALA</item>
    </derivirana_varijabla>
  </DomainObject.Predmet.ProtuStrankaListFormated>
  <DomainObject.Predmet.ProtuStrankaListFormatedOIB>
    <izvorni_sadrzaj>
      <item>PHARMACOPOLA d.o.o. PJEŠČANA UVALA, OIB 44360014585</item>
    </izvorni_sadrzaj>
    <derivirana_varijabla naziv="DomainObject.Predmet.ProtuStrankaListFormatedOIB_1">
      <item>PHARMACOPOLA d.o.o. PJEŠČANA UVALA, OIB 44360014585</item>
    </derivirana_varijabla>
  </DomainObject.Predmet.ProtuStrankaListFormatedOIB>
  <DomainObject.Predmet.ProtuStrankaListFormatedWithAdress>
    <izvorni_sadrzaj>
      <item>PHARMACOPOLA d.o.o. PJEŠČANA UVALA, Pješč. uvala V ogr. 16, 52100 Pješčana Uvala</item>
    </izvorni_sadrzaj>
    <derivirana_varijabla naziv="DomainObject.Predmet.ProtuStrankaListFormatedWithAdress_1">
      <item>PHARMACOPOLA d.o.o. PJEŠČANA UVALA, Pješč. uvala V ogr. 16, 52100 Pješčana Uvala</item>
    </derivirana_varijabla>
  </DomainObject.Predmet.ProtuStrankaListFormatedWithAdress>
  <DomainObject.Predmet.ProtuStrankaListFormatedWithAdressOIB>
    <izvorni_sadrzaj>
      <item>PHARMACOPOLA d.o.o. PJEŠČANA UVALA, OIB 44360014585, Pješč. uvala V ogr. 16, 52100 Pješčana Uvala</item>
    </izvorni_sadrzaj>
    <derivirana_varijabla naziv="DomainObject.Predmet.ProtuStrankaListFormatedWithAdressOIB_1">
      <item>PHARMACOPOLA d.o.o. PJEŠČANA UVALA, OIB 44360014585, Pješč. uvala V ogr. 16, 52100 Pješčana Uvala</item>
    </derivirana_varijabla>
  </DomainObject.Predmet.ProtuStrankaListFormatedWithAdressOIB>
  <DomainObject.Predmet.ProtuStrankaListNazivFormated>
    <izvorni_sadrzaj>
      <item>PHARMACOPOLA d.o.o. PJEŠČANA UVALA</item>
    </izvorni_sadrzaj>
    <derivirana_varijabla naziv="DomainObject.Predmet.ProtuStrankaListNazivFormated_1">
      <item>PHARMACOPOLA d.o.o. PJEŠČANA UVALA</item>
    </derivirana_varijabla>
  </DomainObject.Predmet.ProtuStrankaListNazivFormated>
  <DomainObject.Predmet.ProtuStrankaListNazivFormatedOIB>
    <izvorni_sadrzaj>
      <item>PHARMACOPOLA d.o.o. PJEŠČANA UVALA, OIB 44360014585</item>
    </izvorni_sadrzaj>
    <derivirana_varijabla naziv="DomainObject.Predmet.ProtuStrankaListNazivFormatedOIB_1">
      <item>PHARMACOPOLA d.o.o. PJEŠČANA UVALA, OIB 44360014585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St-72/2017-5</izvorni_sadrzaj>
    <derivirana_varijabla naziv="DomainObject.PoslovniBrojDokumenta_1">St-72/2017-5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PHARMACOPOLA d.o.o. PJEŠČANA UVALA</izvorni_sadrzaj>
    <derivirana_varijabla naziv="DomainObject.Predmet.ProtustrankaIDrugi_1">PHARMACOPOLA d.o.o. PJEŠČANA UVALA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PHARMACOPOLA d.o.o. PJEŠČANA UVALA, OIB 44360014585, Pješč. uvala V ogr. 16, 52100 Pješčana Uvala</izvorni_sadrzaj>
    <derivirana_varijabla naziv="DomainObject.Predmet.ProtustrankaIDrugiAdressOIB_1">PHARMACOPOLA d.o.o. PJEŠČANA UVALA, OIB 44360014585, Pješč. uvala V ogr. 16,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PHARMACOPOLA d.o.o. PJEŠČANA UVALA</item>
    </izvorni_sadrzaj>
    <derivirana_varijabla naziv="DomainObject.Predmet.SudioniciListNaziv_1">
      <item>FINANCIJSKA AGENCIJA, RC RIJEKA, PODRUŽNICA PULA, PULA</item>
      <item>PHARMACOPOLA d.o.o. PJEŠČANA UVALA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PHARMACOPOLA d.o.o. PJEŠČANA UVALA, OIB 44360014585, Pješč. uvala V ogr. 16,52100 Pješčana Uvala</item>
    </izvorni_sadrzaj>
    <derivirana_varijabla naziv="DomainObject.Predmet.SudioniciListAdressOIB_1">
      <item>FINANCIJSKA AGENCIJA, RC RIJEKA, PODRUŽNICA PULA, PULA, OIB 85821130368, Giardini 5,52100 Pula</item>
      <item>PHARMACOPOLA d.o.o. PJEŠČANA UVALA, OIB 44360014585, Pješč. uvala V ogr. 16,52100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44360014585</item>
    </izvorni_sadrzaj>
    <derivirana_varijabla naziv="DomainObject.Predmet.SudioniciListNazivOIB_1">
      <item>, OIB 85821130368</item>
      <item>, OIB 44360014585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4041</properties:Characters>
  <properties:Lines>95</properties:Lines>
  <properties:Paragraphs>30</properties:Paragraphs>
  <properties:TotalTime>5</properties:TotalTime>
  <properties:ScaleCrop>false</properties:ScaleCrop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2017-04-18T11:44:00Z</dcterms:created>
  <dc:creator>Morena Brajuha</dc:creator>
  <dc:description/>
  <cp:keywords/>
  <cp:lastModifiedBy>Morena Brajuha</cp:lastModifiedBy>
  <cp:lastPrinted>2017-04-19T07:24:00Z</cp:lastPrinted>
  <dcterms:modified xmlns:xsi="http://www.w3.org/2001/XMLSchema-instance" xsi:type="dcterms:W3CDTF">2017-04-19T07:25:00Z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