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d175" w14:paraId="1ead175" w:rsidRDefault="009119FA" w:rsidP="00A83F71" w:rsidR="00A83F71">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Posl.br. </w:t>
      </w:r>
      <w:r w:rsidR="00A83F71">
        <w:rPr>
          <w:rFonts w:cs="Times New Roman" w:hAnsi="Times New Roman" w:ascii="Times New Roman"/>
          <w:sz w:val="24"/>
          <w:szCs w:val="24"/>
        </w:rPr>
        <w:t>Sp-</w:t>
      </w:r>
      <w:r w:rsidR="00B30D73">
        <w:rPr>
          <w:rFonts w:cs="Times New Roman" w:hAnsi="Times New Roman" w:ascii="Times New Roman"/>
          <w:sz w:val="24"/>
          <w:szCs w:val="24"/>
        </w:rPr>
        <w:t>3/16-35</w:t>
      </w:r>
    </w:p>
    <w:p w:rsidRDefault="009119FA" w:rsidP="00A83F71" w:rsidR="009119FA">
      <w:pPr>
        <w:jc w:val="right"/>
        <w:rPr>
          <w:rFonts w:cs="Times New Roman" w:hAnsi="Times New Roman" w:ascii="Times New Roman"/>
          <w:sz w:val="24"/>
          <w:szCs w:val="24"/>
        </w:rPr>
      </w:pPr>
    </w:p>
    <w:p w:rsidRDefault="00A83F71" w:rsidP="00CD7D60" w:rsidR="00CD7D60">
      <w:pPr>
        <w:jc w:val="center"/>
        <w:rPr>
          <w:rFonts w:cs="Times New Roman" w:hAnsi="Times New Roman" w:ascii="Times New Roman"/>
          <w:b/>
          <w:sz w:val="24"/>
          <w:szCs w:val="24"/>
        </w:rPr>
      </w:pPr>
      <w:r>
        <w:rPr>
          <w:rFonts w:cs="Times New Roman" w:hAnsi="Times New Roman" w:ascii="Times New Roman"/>
          <w:b/>
          <w:sz w:val="24"/>
          <w:szCs w:val="24"/>
        </w:rPr>
        <w:t>Z</w:t>
      </w:r>
      <w:r w:rsidR="00CD7D60">
        <w:rPr>
          <w:rFonts w:cs="Times New Roman" w:hAnsi="Times New Roman" w:ascii="Times New Roman"/>
          <w:b/>
          <w:sz w:val="24"/>
          <w:szCs w:val="24"/>
        </w:rPr>
        <w:t xml:space="preserve"> </w:t>
      </w:r>
      <w:r>
        <w:rPr>
          <w:rFonts w:cs="Times New Roman" w:hAnsi="Times New Roman" w:ascii="Times New Roman"/>
          <w:b/>
          <w:sz w:val="24"/>
          <w:szCs w:val="24"/>
        </w:rPr>
        <w:t>A</w:t>
      </w:r>
      <w:r w:rsidR="00CD7D60">
        <w:rPr>
          <w:rFonts w:cs="Times New Roman" w:hAnsi="Times New Roman" w:ascii="Times New Roman"/>
          <w:b/>
          <w:sz w:val="24"/>
          <w:szCs w:val="24"/>
        </w:rPr>
        <w:t xml:space="preserve"> </w:t>
      </w:r>
      <w:r>
        <w:rPr>
          <w:rFonts w:cs="Times New Roman" w:hAnsi="Times New Roman" w:ascii="Times New Roman"/>
          <w:b/>
          <w:sz w:val="24"/>
          <w:szCs w:val="24"/>
        </w:rPr>
        <w:t>P</w:t>
      </w:r>
      <w:r w:rsidR="00CD7D60">
        <w:rPr>
          <w:rFonts w:cs="Times New Roman" w:hAnsi="Times New Roman" w:ascii="Times New Roman"/>
          <w:b/>
          <w:sz w:val="24"/>
          <w:szCs w:val="24"/>
        </w:rPr>
        <w:t xml:space="preserve"> </w:t>
      </w:r>
      <w:r>
        <w:rPr>
          <w:rFonts w:cs="Times New Roman" w:hAnsi="Times New Roman" w:ascii="Times New Roman"/>
          <w:b/>
          <w:sz w:val="24"/>
          <w:szCs w:val="24"/>
        </w:rPr>
        <w:t>I</w:t>
      </w:r>
      <w:r w:rsidR="00CD7D60">
        <w:rPr>
          <w:rFonts w:cs="Times New Roman" w:hAnsi="Times New Roman" w:ascii="Times New Roman"/>
          <w:b/>
          <w:sz w:val="24"/>
          <w:szCs w:val="24"/>
        </w:rPr>
        <w:t xml:space="preserve"> </w:t>
      </w:r>
      <w:r>
        <w:rPr>
          <w:rFonts w:cs="Times New Roman" w:hAnsi="Times New Roman" w:ascii="Times New Roman"/>
          <w:b/>
          <w:sz w:val="24"/>
          <w:szCs w:val="24"/>
        </w:rPr>
        <w:t>S</w:t>
      </w:r>
      <w:r w:rsidR="00CD7D60">
        <w:rPr>
          <w:rFonts w:cs="Times New Roman" w:hAnsi="Times New Roman" w:ascii="Times New Roman"/>
          <w:b/>
          <w:sz w:val="24"/>
          <w:szCs w:val="24"/>
        </w:rPr>
        <w:t xml:space="preserve"> </w:t>
      </w:r>
      <w:r>
        <w:rPr>
          <w:rFonts w:cs="Times New Roman" w:hAnsi="Times New Roman" w:ascii="Times New Roman"/>
          <w:b/>
          <w:sz w:val="24"/>
          <w:szCs w:val="24"/>
        </w:rPr>
        <w:t>N</w:t>
      </w:r>
      <w:r w:rsidR="00CD7D60">
        <w:rPr>
          <w:rFonts w:cs="Times New Roman" w:hAnsi="Times New Roman" w:ascii="Times New Roman"/>
          <w:b/>
          <w:sz w:val="24"/>
          <w:szCs w:val="24"/>
        </w:rPr>
        <w:t xml:space="preserve"> </w:t>
      </w:r>
      <w:r>
        <w:rPr>
          <w:rFonts w:cs="Times New Roman" w:hAnsi="Times New Roman" w:ascii="Times New Roman"/>
          <w:b/>
          <w:sz w:val="24"/>
          <w:szCs w:val="24"/>
        </w:rPr>
        <w:t>I</w:t>
      </w:r>
      <w:r w:rsidR="00CD7D60">
        <w:rPr>
          <w:rFonts w:cs="Times New Roman" w:hAnsi="Times New Roman" w:ascii="Times New Roman"/>
          <w:b/>
          <w:sz w:val="24"/>
          <w:szCs w:val="24"/>
        </w:rPr>
        <w:t xml:space="preserve"> </w:t>
      </w:r>
      <w:r>
        <w:rPr>
          <w:rFonts w:cs="Times New Roman" w:hAnsi="Times New Roman" w:ascii="Times New Roman"/>
          <w:b/>
          <w:sz w:val="24"/>
          <w:szCs w:val="24"/>
        </w:rPr>
        <w:t>K</w:t>
      </w:r>
    </w:p>
    <w:p w:rsidRDefault="00CD7D60" w:rsidP="00CD7D60" w:rsidR="00CD7D60">
      <w:pPr>
        <w:jc w:val="center"/>
        <w:rPr>
          <w:rFonts w:cs="Times New Roman" w:hAnsi="Times New Roman" w:ascii="Times New Roman"/>
          <w:b/>
          <w:sz w:val="24"/>
          <w:szCs w:val="24"/>
        </w:rPr>
      </w:pPr>
      <w:r>
        <w:rPr>
          <w:rFonts w:cs="Times New Roman" w:hAnsi="Times New Roman" w:ascii="Times New Roman"/>
          <w:b/>
          <w:sz w:val="24"/>
          <w:szCs w:val="24"/>
        </w:rPr>
        <w:t>od dana 20. rujna 20</w:t>
      </w:r>
      <w:r w:rsidR="000F66E7">
        <w:rPr>
          <w:rFonts w:cs="Times New Roman" w:hAnsi="Times New Roman" w:ascii="Times New Roman"/>
          <w:b/>
          <w:sz w:val="24"/>
          <w:szCs w:val="24"/>
        </w:rPr>
        <w:t>17. go</w:t>
      </w:r>
      <w:r>
        <w:rPr>
          <w:rFonts w:cs="Times New Roman" w:hAnsi="Times New Roman" w:ascii="Times New Roman"/>
          <w:b/>
          <w:sz w:val="24"/>
          <w:szCs w:val="24"/>
        </w:rPr>
        <w:t>d</w:t>
      </w:r>
      <w:r w:rsidR="000F66E7">
        <w:rPr>
          <w:rFonts w:cs="Times New Roman" w:hAnsi="Times New Roman" w:ascii="Times New Roman"/>
          <w:b/>
          <w:sz w:val="24"/>
          <w:szCs w:val="24"/>
        </w:rPr>
        <w:t>i</w:t>
      </w:r>
      <w:r>
        <w:rPr>
          <w:rFonts w:cs="Times New Roman" w:hAnsi="Times New Roman" w:ascii="Times New Roman"/>
          <w:b/>
          <w:sz w:val="24"/>
          <w:szCs w:val="24"/>
        </w:rPr>
        <w:t>ne</w:t>
      </w:r>
    </w:p>
    <w:p w:rsidRDefault="00A83F71" w:rsidP="00CD7D60" w:rsidR="00CD7D6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sastavljen u Općinskom sudu</w:t>
      </w:r>
      <w:r w:rsidR="00CD7D60">
        <w:rPr>
          <w:rFonts w:cs="Times New Roman" w:hAnsi="Times New Roman" w:ascii="Times New Roman"/>
          <w:sz w:val="24"/>
          <w:szCs w:val="24"/>
        </w:rPr>
        <w:t xml:space="preserve"> Karlovac, Stalnoj službi u Ogulinu</w:t>
      </w:r>
    </w:p>
    <w:p w:rsidRDefault="00A83F71" w:rsidP="00CD7D60" w:rsidR="00A83F71">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 ročištu zakazanom radi ispitivanja tražbina u postupku stečaja potrošača nad imovinom potrošača</w:t>
      </w:r>
      <w:r w:rsidR="000F66E7">
        <w:rPr>
          <w:rFonts w:cs="Times New Roman" w:hAnsi="Times New Roman" w:ascii="Times New Roman"/>
          <w:sz w:val="24"/>
          <w:szCs w:val="24"/>
        </w:rPr>
        <w:t xml:space="preserve"> Tanje Škrtić </w:t>
      </w:r>
      <w:r>
        <w:rPr>
          <w:rFonts w:cs="Times New Roman" w:hAnsi="Times New Roman" w:ascii="Times New Roman"/>
          <w:sz w:val="24"/>
          <w:szCs w:val="24"/>
        </w:rPr>
        <w:t>(</w:t>
      </w:r>
      <w:r w:rsidR="000F66E7">
        <w:rPr>
          <w:rFonts w:cs="Times New Roman" w:hAnsi="Times New Roman" w:ascii="Times New Roman"/>
          <w:sz w:val="24"/>
          <w:szCs w:val="24"/>
        </w:rPr>
        <w:t>OIB: 17033552028</w:t>
      </w:r>
      <w:r>
        <w:rPr>
          <w:rFonts w:cs="Times New Roman" w:hAnsi="Times New Roman" w:ascii="Times New Roman"/>
          <w:sz w:val="24"/>
          <w:szCs w:val="24"/>
        </w:rPr>
        <w:t>).</w:t>
      </w:r>
    </w:p>
    <w:p w:rsidRDefault="009119FA" w:rsidP="00A83F71" w:rsidR="009119FA">
      <w:pPr>
        <w:jc w:val="both"/>
        <w:rPr>
          <w:rFonts w:cs="Times New Roman" w:hAnsi="Times New Roman" w:ascii="Times New Roman"/>
          <w:sz w:val="24"/>
          <w:szCs w:val="24"/>
        </w:rPr>
      </w:pPr>
    </w:p>
    <w:p w:rsidRDefault="00A83F71" w:rsidP="00B30D73" w:rsidR="00A83F71" w:rsidRPr="00B30D73">
      <w:pPr>
        <w:spacing w:lineRule="auto" w:line="240" w:after="0"/>
        <w:jc w:val="both"/>
        <w:rPr>
          <w:rFonts w:cs="Times New Roman" w:hAnsi="Times New Roman" w:ascii="Times New Roman"/>
          <w:b/>
          <w:sz w:val="24"/>
          <w:szCs w:val="24"/>
        </w:rPr>
      </w:pPr>
      <w:r w:rsidRPr="00B30D73">
        <w:rPr>
          <w:rFonts w:cs="Times New Roman" w:hAnsi="Times New Roman" w:ascii="Times New Roman"/>
          <w:b/>
          <w:sz w:val="24"/>
          <w:szCs w:val="24"/>
        </w:rPr>
        <w:t>Nazočni od suda:</w:t>
      </w:r>
    </w:p>
    <w:p w:rsidRDefault="000F66E7" w:rsidP="00B30D73" w:rsidR="00A83F7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Blaženka Glad</w:t>
      </w:r>
      <w:r w:rsidR="00A83F71">
        <w:rPr>
          <w:rFonts w:cs="Times New Roman" w:hAnsi="Times New Roman" w:ascii="Times New Roman"/>
          <w:sz w:val="24"/>
          <w:szCs w:val="24"/>
        </w:rPr>
        <w:t>, sudac</w:t>
      </w:r>
    </w:p>
    <w:p w:rsidRDefault="000F66E7" w:rsidP="00B30D73" w:rsidR="00A83F7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Marija Paušić</w:t>
      </w:r>
      <w:r w:rsidR="00A83F71">
        <w:rPr>
          <w:rFonts w:cs="Times New Roman" w:hAnsi="Times New Roman" w:ascii="Times New Roman"/>
          <w:sz w:val="24"/>
          <w:szCs w:val="24"/>
        </w:rPr>
        <w:t>, zapisničar</w:t>
      </w:r>
    </w:p>
    <w:p w:rsidRDefault="00B30D73" w:rsidP="00A83F71" w:rsidR="00B30D73">
      <w:pPr>
        <w:jc w:val="both"/>
        <w:rPr>
          <w:rFonts w:cs="Times New Roman" w:hAnsi="Times New Roman" w:ascii="Times New Roman"/>
          <w:sz w:val="24"/>
          <w:szCs w:val="24"/>
        </w:rPr>
      </w:pPr>
    </w:p>
    <w:p w:rsidRDefault="00A83F71" w:rsidP="00A83F71" w:rsidR="00A83F71">
      <w:pPr>
        <w:jc w:val="both"/>
        <w:rPr>
          <w:rFonts w:cs="Times New Roman" w:hAnsi="Times New Roman" w:ascii="Times New Roman"/>
          <w:sz w:val="24"/>
          <w:szCs w:val="24"/>
        </w:rPr>
      </w:pPr>
      <w:r>
        <w:rPr>
          <w:rFonts w:cs="Times New Roman" w:hAnsi="Times New Roman" w:ascii="Times New Roman"/>
          <w:sz w:val="24"/>
          <w:szCs w:val="24"/>
        </w:rPr>
        <w:t>Utvrđuje se da je pristupio</w:t>
      </w:r>
      <w:r w:rsidR="000F66E7">
        <w:rPr>
          <w:rFonts w:cs="Times New Roman" w:hAnsi="Times New Roman" w:ascii="Times New Roman"/>
          <w:sz w:val="24"/>
          <w:szCs w:val="24"/>
        </w:rPr>
        <w:t xml:space="preserve"> stečajni</w:t>
      </w:r>
      <w:r>
        <w:rPr>
          <w:rFonts w:cs="Times New Roman" w:hAnsi="Times New Roman" w:ascii="Times New Roman"/>
          <w:sz w:val="24"/>
          <w:szCs w:val="24"/>
        </w:rPr>
        <w:t xml:space="preserve"> povjerenik</w:t>
      </w:r>
      <w:r w:rsidR="000F66E7">
        <w:rPr>
          <w:rFonts w:cs="Times New Roman" w:hAnsi="Times New Roman" w:ascii="Times New Roman"/>
          <w:sz w:val="24"/>
          <w:szCs w:val="24"/>
        </w:rPr>
        <w:t xml:space="preserve"> Stjepan Rakarec</w:t>
      </w:r>
      <w:r w:rsidR="009119FA">
        <w:rPr>
          <w:rFonts w:cs="Times New Roman" w:hAnsi="Times New Roman" w:ascii="Times New Roman"/>
          <w:sz w:val="24"/>
          <w:szCs w:val="24"/>
        </w:rPr>
        <w:t>.</w:t>
      </w:r>
    </w:p>
    <w:p w:rsidRDefault="00A83F71" w:rsidP="00A83F71" w:rsidR="00A83F71">
      <w:pPr>
        <w:jc w:val="both"/>
        <w:rPr>
          <w:rFonts w:cs="Times New Roman" w:hAnsi="Times New Roman" w:ascii="Times New Roman"/>
          <w:sz w:val="24"/>
          <w:szCs w:val="24"/>
        </w:rPr>
      </w:pPr>
      <w:r>
        <w:rPr>
          <w:rFonts w:cs="Times New Roman" w:hAnsi="Times New Roman" w:ascii="Times New Roman"/>
          <w:sz w:val="24"/>
          <w:szCs w:val="24"/>
        </w:rPr>
        <w:t xml:space="preserve">Utvrđuje se da </w:t>
      </w:r>
      <w:r w:rsidR="000F66E7">
        <w:rPr>
          <w:rFonts w:cs="Times New Roman" w:hAnsi="Times New Roman" w:ascii="Times New Roman"/>
          <w:sz w:val="24"/>
          <w:szCs w:val="24"/>
        </w:rPr>
        <w:t>nije pristupila</w:t>
      </w:r>
      <w:r>
        <w:rPr>
          <w:rFonts w:cs="Times New Roman" w:hAnsi="Times New Roman" w:ascii="Times New Roman"/>
          <w:sz w:val="24"/>
          <w:szCs w:val="24"/>
        </w:rPr>
        <w:t xml:space="preserve"> potrošač</w:t>
      </w:r>
      <w:r w:rsidR="000F66E7">
        <w:rPr>
          <w:rFonts w:cs="Times New Roman" w:hAnsi="Times New Roman" w:ascii="Times New Roman"/>
          <w:sz w:val="24"/>
          <w:szCs w:val="24"/>
        </w:rPr>
        <w:t xml:space="preserve"> Tanja Škrtić, dostava poziva uredno iskazana</w:t>
      </w:r>
      <w:r w:rsidR="009119FA">
        <w:rPr>
          <w:rFonts w:cs="Times New Roman" w:hAnsi="Times New Roman" w:ascii="Times New Roman"/>
          <w:sz w:val="24"/>
          <w:szCs w:val="24"/>
        </w:rPr>
        <w:t>.</w:t>
      </w:r>
    </w:p>
    <w:p w:rsidRDefault="00A83F71" w:rsidP="000F66E7" w:rsidR="000F66E7">
      <w:pPr>
        <w:jc w:val="both"/>
        <w:rPr>
          <w:rFonts w:cs="Times New Roman" w:hAnsi="Times New Roman" w:ascii="Times New Roman"/>
          <w:sz w:val="24"/>
          <w:szCs w:val="24"/>
        </w:rPr>
      </w:pPr>
      <w:r>
        <w:rPr>
          <w:rFonts w:cs="Times New Roman" w:hAnsi="Times New Roman" w:ascii="Times New Roman"/>
          <w:sz w:val="24"/>
          <w:szCs w:val="24"/>
        </w:rPr>
        <w:t xml:space="preserve">Utvrđuje se da </w:t>
      </w:r>
      <w:r w:rsidR="00684F7B">
        <w:rPr>
          <w:rFonts w:cs="Times New Roman" w:hAnsi="Times New Roman" w:ascii="Times New Roman"/>
          <w:sz w:val="24"/>
          <w:szCs w:val="24"/>
        </w:rPr>
        <w:t>za vjerovnike nije pristupio nitko:</w:t>
      </w:r>
    </w:p>
    <w:p w:rsidRDefault="000F66E7" w:rsidP="000F66E7" w:rsidR="000F66E7" w:rsidRPr="000F66E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0F66E7">
        <w:rPr>
          <w:rFonts w:cs="Times New Roman" w:hAnsi="Times New Roman" w:ascii="Times New Roman"/>
          <w:sz w:val="24"/>
          <w:szCs w:val="24"/>
        </w:rPr>
        <w:t>EOS Matrix d.o.o., nitko, dostava poziva iskazana putem e-oglasne ploče</w:t>
      </w:r>
    </w:p>
    <w:p w:rsidRDefault="000F66E7" w:rsidP="000F66E7" w:rsidR="000F66E7" w:rsidRPr="000F66E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0F66E7">
        <w:rPr>
          <w:rFonts w:cs="Times New Roman" w:hAnsi="Times New Roman" w:ascii="Times New Roman"/>
          <w:sz w:val="24"/>
          <w:szCs w:val="24"/>
        </w:rPr>
        <w:t>B2KAPITAL d.o.o., nitko, dostava poziva iskazana putem e-oglasne ploče</w:t>
      </w:r>
    </w:p>
    <w:p w:rsidRDefault="000F66E7" w:rsidP="005424ED" w:rsidR="00684F7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0F66E7">
        <w:rPr>
          <w:rFonts w:cs="Times New Roman" w:hAnsi="Times New Roman" w:ascii="Times New Roman"/>
          <w:sz w:val="24"/>
          <w:szCs w:val="24"/>
        </w:rPr>
        <w:t>Ers</w:t>
      </w:r>
      <w:r w:rsidR="00684F7B">
        <w:rPr>
          <w:rFonts w:cs="Times New Roman" w:hAnsi="Times New Roman" w:ascii="Times New Roman"/>
          <w:sz w:val="24"/>
          <w:szCs w:val="24"/>
        </w:rPr>
        <w:t>te &amp; Steiermarkische bank d.d.,nitko, dostava poziva uredno iskazana putem e-oglasne ploče</w:t>
      </w:r>
    </w:p>
    <w:p w:rsidRDefault="005424ED" w:rsidP="005424ED" w:rsidR="005424ED">
      <w:pPr>
        <w:spacing w:lineRule="auto" w:line="240" w:after="0"/>
        <w:jc w:val="both"/>
        <w:rPr>
          <w:rFonts w:cs="Times New Roman" w:hAnsi="Times New Roman" w:ascii="Times New Roman"/>
          <w:sz w:val="24"/>
          <w:szCs w:val="24"/>
        </w:rPr>
      </w:pPr>
    </w:p>
    <w:p w:rsidRDefault="00A83F71" w:rsidP="005424ED" w:rsidR="00A83F71">
      <w:pPr>
        <w:jc w:val="center"/>
        <w:rPr>
          <w:rFonts w:cs="Times New Roman" w:hAnsi="Times New Roman" w:ascii="Times New Roman"/>
          <w:sz w:val="24"/>
          <w:szCs w:val="24"/>
        </w:rPr>
      </w:pPr>
      <w:r>
        <w:rPr>
          <w:rFonts w:cs="Times New Roman" w:hAnsi="Times New Roman" w:ascii="Times New Roman"/>
          <w:sz w:val="24"/>
          <w:szCs w:val="24"/>
        </w:rPr>
        <w:t xml:space="preserve">Ročište je započelo u </w:t>
      </w:r>
      <w:r w:rsidR="000F66E7">
        <w:rPr>
          <w:rFonts w:cs="Times New Roman" w:hAnsi="Times New Roman" w:ascii="Times New Roman"/>
          <w:sz w:val="24"/>
          <w:szCs w:val="24"/>
        </w:rPr>
        <w:t xml:space="preserve">11,00 </w:t>
      </w:r>
      <w:r>
        <w:rPr>
          <w:rFonts w:cs="Times New Roman" w:hAnsi="Times New Roman" w:ascii="Times New Roman"/>
          <w:sz w:val="24"/>
          <w:szCs w:val="24"/>
        </w:rPr>
        <w:t>sati.</w:t>
      </w:r>
    </w:p>
    <w:p w:rsidRDefault="00A83F71" w:rsidP="005424ED" w:rsidR="00A83F7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Sudac otvara raspravu i objavljuje da je predmet ovog ročišta ispitivanje prijavljenih tražbina prema iznosima i redu kako su unesene u Tablicu koju je sastavio</w:t>
      </w:r>
      <w:r w:rsidR="000F66E7">
        <w:rPr>
          <w:rFonts w:cs="Times New Roman" w:hAnsi="Times New Roman" w:ascii="Times New Roman"/>
          <w:sz w:val="24"/>
          <w:szCs w:val="24"/>
        </w:rPr>
        <w:t xml:space="preserve"> stečajni</w:t>
      </w:r>
      <w:r>
        <w:rPr>
          <w:rFonts w:cs="Times New Roman" w:hAnsi="Times New Roman" w:ascii="Times New Roman"/>
          <w:sz w:val="24"/>
          <w:szCs w:val="24"/>
        </w:rPr>
        <w:t xml:space="preserve"> povjerenik, a koja Tablica je objavljena na mrežnoj stranici e-Oglasna ploča suda</w:t>
      </w:r>
      <w:r w:rsidR="000F66E7">
        <w:rPr>
          <w:rFonts w:cs="Times New Roman" w:hAnsi="Times New Roman" w:ascii="Times New Roman"/>
          <w:sz w:val="24"/>
          <w:szCs w:val="24"/>
        </w:rPr>
        <w:t xml:space="preserve"> 11. rujna 2017. godine, </w:t>
      </w:r>
      <w:r>
        <w:rPr>
          <w:rFonts w:cs="Times New Roman" w:hAnsi="Times New Roman" w:ascii="Times New Roman"/>
          <w:sz w:val="24"/>
          <w:szCs w:val="24"/>
        </w:rPr>
        <w:t>dok su prijave tražbina i isprave priložene uz te prijave izložene na uvid sudionicima u pisarnici suda u skladu s člankom 259. stavak 3. SZ-a.</w:t>
      </w:r>
    </w:p>
    <w:p w:rsidRDefault="00A83F71" w:rsidP="005424ED" w:rsidR="00A83F7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Ukazuje se povjereniku na njegovu dužnost da se određeno očituje priznaje li ili osporava svaku prijavljenu tražbinu.</w:t>
      </w:r>
    </w:p>
    <w:p w:rsidRDefault="00694D86" w:rsidP="005424ED" w:rsidR="00CE373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Stečajni povjerenik izvje</w:t>
      </w:r>
      <w:r w:rsidR="00114ABD">
        <w:rPr>
          <w:rFonts w:cs="Times New Roman" w:hAnsi="Times New Roman" w:ascii="Times New Roman"/>
          <w:sz w:val="24"/>
          <w:szCs w:val="24"/>
        </w:rPr>
        <w:t xml:space="preserve">šćuje o prijavljenim tražbinama te izvješćuje da su u zakonskom roku od 60 dana od trenutka otvaranja postupka stečaja pristigle 3 prijave tražbine vjerovnika drugog višeg isplatnog reda u ukupnom iznosu 1.209.055,70 kn. Obavijesti o razlučnim i izlučnim pravima nije bilo odnosno nisu zaprimljene. </w:t>
      </w:r>
    </w:p>
    <w:p w:rsidRDefault="00CE3734" w:rsidP="005424ED" w:rsidR="00CE373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Stečajni povjerenik izvješćuje usmeno o prijavljenim tražbina sukladno Tablici prijavljenih tražbina II. višeg isplatnog reda:</w:t>
      </w:r>
    </w:p>
    <w:p w:rsidRDefault="00CE3734" w:rsidP="005424ED" w:rsidR="00CE373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Prelazi se na ispitivanje svake prijavljene tražbine.</w:t>
      </w:r>
    </w:p>
    <w:p w:rsidRDefault="00242F3E" w:rsidP="00887B0F" w:rsidR="00887B0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1. </w:t>
      </w:r>
      <w:r w:rsidR="00114ABD">
        <w:rPr>
          <w:rFonts w:cs="Times New Roman" w:hAnsi="Times New Roman" w:ascii="Times New Roman"/>
          <w:sz w:val="24"/>
          <w:szCs w:val="24"/>
        </w:rPr>
        <w:t>Vjerovnik Erste &amp; Steiermarkische bank d.d. Rijeka</w:t>
      </w:r>
      <w:r w:rsidR="00CE3734">
        <w:rPr>
          <w:rFonts w:cs="Times New Roman" w:hAnsi="Times New Roman" w:ascii="Times New Roman"/>
          <w:sz w:val="24"/>
          <w:szCs w:val="24"/>
        </w:rPr>
        <w:t xml:space="preserve">, OIB: 230570393200 prijavio je tražbinu u iznosu 931.017,67 kn s </w:t>
      </w:r>
      <w:r w:rsidR="00887B0F">
        <w:rPr>
          <w:rFonts w:cs="Times New Roman" w:hAnsi="Times New Roman" w:ascii="Times New Roman"/>
          <w:sz w:val="24"/>
          <w:szCs w:val="24"/>
        </w:rPr>
        <w:t>osnove U</w:t>
      </w:r>
      <w:r w:rsidR="00CE3734">
        <w:rPr>
          <w:rFonts w:cs="Times New Roman" w:hAnsi="Times New Roman" w:ascii="Times New Roman"/>
          <w:sz w:val="24"/>
          <w:szCs w:val="24"/>
        </w:rPr>
        <w:t>govora o kreditu</w:t>
      </w:r>
      <w:r w:rsidR="00887B0F">
        <w:rPr>
          <w:rFonts w:cs="Times New Roman" w:hAnsi="Times New Roman" w:ascii="Times New Roman"/>
          <w:sz w:val="24"/>
          <w:szCs w:val="24"/>
        </w:rPr>
        <w:t xml:space="preserve"> br. 2402006-1031262160/51401652-5102865100 od 23.2.2006. godine (glavnica i kamata), Ugovora o </w:t>
      </w:r>
      <w:r w:rsidR="00887B0F">
        <w:rPr>
          <w:rFonts w:cs="Times New Roman" w:hAnsi="Times New Roman" w:ascii="Times New Roman"/>
          <w:sz w:val="24"/>
          <w:szCs w:val="24"/>
        </w:rPr>
        <w:lastRenderedPageBreak/>
        <w:t>kreditu broj 2402006-1031262160/51401652-5103452368 od 6.3.2007. godine (glavnica i kamata) i Ugovora o bankarskom tekućem računu broj 3-011-00629-6 od 16.1.2003. godine.</w:t>
      </w:r>
    </w:p>
    <w:p w:rsidRDefault="00887B0F" w:rsidP="001F2175" w:rsidR="00887B0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Stečajni povjerenik izjavljuje da tražbinu priznaje u cijelosti.</w:t>
      </w:r>
    </w:p>
    <w:p w:rsidRDefault="001F2175" w:rsidP="00887B0F" w:rsidR="001F2175">
      <w:pPr>
        <w:spacing w:lineRule="auto" w:line="240" w:after="0"/>
        <w:ind w:firstLine="360"/>
        <w:jc w:val="both"/>
        <w:rPr>
          <w:rFonts w:cs="Times New Roman" w:hAnsi="Times New Roman" w:ascii="Times New Roman"/>
          <w:sz w:val="24"/>
          <w:szCs w:val="24"/>
        </w:rPr>
      </w:pPr>
    </w:p>
    <w:p w:rsidRDefault="001F2175" w:rsidP="001F2175" w:rsidR="00887B0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Sudac objavljuje da se tražbina vjerovnika Erste &amp; Steiermarkische bank d.d. Rijeka, OIB: 230570393200 smatra utvrđenom u cijelosti u iznosu 931.017,67 kn u II višem isplatnom redu.</w:t>
      </w:r>
    </w:p>
    <w:p w:rsidRDefault="00887B0F" w:rsidP="00887B0F" w:rsidR="00887B0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2. Vjerovnik  Eos Matrix d.o.o., Horvatova 82, Zagreb, OIB: 76674680107, prijavio je tražbinu u iznosu od 68.185,96 kn s osnove predmeta ID 2-7610418720</w:t>
      </w:r>
      <w:r w:rsidR="00AA30CF">
        <w:rPr>
          <w:rFonts w:cs="Times New Roman" w:hAnsi="Times New Roman" w:ascii="Times New Roman"/>
          <w:sz w:val="24"/>
          <w:szCs w:val="24"/>
        </w:rPr>
        <w:t>, s osnove predmeta ID 4-7610288115 i s osnove predmeta ID 3-3240115321.</w:t>
      </w:r>
    </w:p>
    <w:p w:rsidRDefault="00AA30CF" w:rsidP="00887B0F" w:rsidR="00AA30C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Stečajni povjerenik izjavljuje da tražbinu vjerovnika Eos Matrix d.o.o. u iznosu 68.185,96 kn osporava u cijelosti. Tražbina se odnosi po</w:t>
      </w:r>
      <w:r w:rsidR="00FA2123">
        <w:rPr>
          <w:rFonts w:cs="Times New Roman" w:hAnsi="Times New Roman" w:ascii="Times New Roman"/>
          <w:sz w:val="24"/>
          <w:szCs w:val="24"/>
        </w:rPr>
        <w:t xml:space="preserve"> n</w:t>
      </w:r>
      <w:r>
        <w:rPr>
          <w:rFonts w:cs="Times New Roman" w:hAnsi="Times New Roman" w:ascii="Times New Roman"/>
          <w:sz w:val="24"/>
          <w:szCs w:val="24"/>
        </w:rPr>
        <w:t xml:space="preserve">avedenim predmetima na </w:t>
      </w:r>
      <w:r w:rsidR="00FA2123">
        <w:rPr>
          <w:rFonts w:cs="Times New Roman" w:hAnsi="Times New Roman" w:ascii="Times New Roman"/>
          <w:sz w:val="24"/>
          <w:szCs w:val="24"/>
        </w:rPr>
        <w:t>glavnicu i kamatu sa osnova analitičke kartice kamatnog lista sa obračunom zakonske zatezne kamate na dan 11.7.2017. godine. Razlog osporavanja tražbine po stečajnom povjereniku je što do dana predaje izvješća vjerovnik Eos Matrix d.o.o. stečajnom povjereniku nije dostavio na uvid prav</w:t>
      </w:r>
      <w:r w:rsidR="00027A03">
        <w:rPr>
          <w:rFonts w:cs="Times New Roman" w:hAnsi="Times New Roman" w:ascii="Times New Roman"/>
          <w:sz w:val="24"/>
          <w:szCs w:val="24"/>
        </w:rPr>
        <w:t>nu osnovu nastanka potraživanja, a kako je to sve i navedeno u pisanoj tablici. Naime, vjerovnik nije dostavio Ugovor o otkupu duga na koji se sam vjerovnik poziva prilikom prijave tražbine.</w:t>
      </w:r>
    </w:p>
    <w:p w:rsidRDefault="00242F3E" w:rsidP="00887B0F" w:rsidR="00242F3E">
      <w:pPr>
        <w:spacing w:lineRule="auto" w:line="240" w:after="0"/>
        <w:jc w:val="both"/>
        <w:rPr>
          <w:rFonts w:cs="Times New Roman" w:hAnsi="Times New Roman" w:ascii="Times New Roman"/>
          <w:sz w:val="24"/>
          <w:szCs w:val="24"/>
        </w:rPr>
      </w:pPr>
    </w:p>
    <w:p w:rsidRDefault="00242F3E" w:rsidP="00887B0F" w:rsidR="00242F3E">
      <w:pPr>
        <w:spacing w:lineRule="auto" w:line="240" w:after="0"/>
        <w:jc w:val="both"/>
        <w:rPr>
          <w:rFonts w:cs="Times New Roman" w:hAnsi="Times New Roman" w:ascii="Times New Roman"/>
          <w:sz w:val="24"/>
          <w:szCs w:val="24"/>
        </w:rPr>
      </w:pPr>
      <w:r>
        <w:rPr>
          <w:rFonts w:cs="Times New Roman" w:hAnsi="Times New Roman" w:ascii="Times New Roman"/>
          <w:sz w:val="24"/>
          <w:szCs w:val="24"/>
        </w:rPr>
        <w:t>3. Vjerovnik B2 KAPIT</w:t>
      </w:r>
      <w:r w:rsidR="00326DF1">
        <w:rPr>
          <w:rFonts w:cs="Times New Roman" w:hAnsi="Times New Roman" w:ascii="Times New Roman"/>
          <w:sz w:val="24"/>
          <w:szCs w:val="24"/>
        </w:rPr>
        <w:t>AL d.o.o.</w:t>
      </w:r>
      <w:r>
        <w:rPr>
          <w:rFonts w:cs="Times New Roman" w:hAnsi="Times New Roman" w:ascii="Times New Roman"/>
          <w:sz w:val="24"/>
          <w:szCs w:val="24"/>
        </w:rPr>
        <w:t>, Radnička cesta 41, Zagreb, OIB: 57509775367 prijavio je tražbinu u iznosu 209.852,13 kn s osnove partija br. 377506956531009 i partija br. 377506389311003 (glavnica i kamata).</w:t>
      </w:r>
    </w:p>
    <w:p w:rsidRDefault="00242F3E" w:rsidP="005424ED" w:rsidR="00887B0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Stečajni povjerenik izjavljuje da tražbinu vjerovnika B2 Kapital d.o.o. osporava u cijelosti. </w:t>
      </w:r>
      <w:r w:rsidR="00AA30CF">
        <w:rPr>
          <w:rFonts w:cs="Times New Roman" w:hAnsi="Times New Roman" w:ascii="Times New Roman"/>
          <w:sz w:val="24"/>
          <w:szCs w:val="24"/>
        </w:rPr>
        <w:t>Stečajni povjerenik napominje da vjerovnik nije uplatio niti sudsku pristojbu</w:t>
      </w:r>
      <w:r w:rsidR="00326DF1">
        <w:rPr>
          <w:rFonts w:cs="Times New Roman" w:hAnsi="Times New Roman" w:ascii="Times New Roman"/>
          <w:sz w:val="24"/>
          <w:szCs w:val="24"/>
        </w:rPr>
        <w:t xml:space="preserve"> a kako je o tome napisao u podnesku jer vjerovnik smatra da nema obvezu plaćati sudsku pristojbu temeljem Zakona o stečaju potrošača</w:t>
      </w:r>
      <w:r w:rsidR="00AA30CF">
        <w:rPr>
          <w:rFonts w:cs="Times New Roman" w:hAnsi="Times New Roman" w:ascii="Times New Roman"/>
          <w:sz w:val="24"/>
          <w:szCs w:val="24"/>
        </w:rPr>
        <w:t xml:space="preserve">. </w:t>
      </w:r>
      <w:r w:rsidR="00326DF1">
        <w:rPr>
          <w:rFonts w:cs="Times New Roman" w:hAnsi="Times New Roman" w:ascii="Times New Roman"/>
          <w:sz w:val="24"/>
          <w:szCs w:val="24"/>
        </w:rPr>
        <w:t xml:space="preserve">Stečajni povjerenik ističe da je razlog osporavanja tražbine što vjerovnik u zakonskom roku stečajnom povjereniku nije dostavio </w:t>
      </w:r>
      <w:r w:rsidR="000E6EB3">
        <w:rPr>
          <w:rFonts w:cs="Times New Roman" w:hAnsi="Times New Roman" w:ascii="Times New Roman"/>
          <w:sz w:val="24"/>
          <w:szCs w:val="24"/>
        </w:rPr>
        <w:t>pravnu osnovu nastanka tražbine, dokumenat iz koje bi bila vidljiva pravna osnova odnosno ugovor o otkupu duga. Naknadno po pozivu stečajnog povjerenika stečajni vjerovnik je dostavio dokumenat o pravnoj osnovi tj. presliku Ugovora o kupoprodaji plasmana br. 2015-162</w:t>
      </w:r>
      <w:r w:rsidR="00E9235B">
        <w:rPr>
          <w:rFonts w:cs="Times New Roman" w:hAnsi="Times New Roman" w:ascii="Times New Roman"/>
          <w:sz w:val="24"/>
          <w:szCs w:val="24"/>
        </w:rPr>
        <w:t xml:space="preserve"> ali je u istom izbrisan odnosno zabijeljen iznos kupoprodajne cijene/naknade/ za prijenos potraživanja</w:t>
      </w:r>
      <w:r w:rsidR="002F7B99">
        <w:rPr>
          <w:rFonts w:cs="Times New Roman" w:hAnsi="Times New Roman" w:ascii="Times New Roman"/>
          <w:sz w:val="24"/>
          <w:szCs w:val="24"/>
        </w:rPr>
        <w:t>,</w:t>
      </w:r>
      <w:r w:rsidR="00E9235B">
        <w:rPr>
          <w:rFonts w:cs="Times New Roman" w:hAnsi="Times New Roman" w:ascii="Times New Roman"/>
          <w:sz w:val="24"/>
          <w:szCs w:val="24"/>
        </w:rPr>
        <w:t xml:space="preserve"> a nije </w:t>
      </w:r>
      <w:r w:rsidR="002F7B99">
        <w:rPr>
          <w:rFonts w:cs="Times New Roman" w:hAnsi="Times New Roman" w:ascii="Times New Roman"/>
          <w:sz w:val="24"/>
          <w:szCs w:val="24"/>
        </w:rPr>
        <w:t>navedeno niti da se isto odnosi na potrošača Tanju Škrtić. Stoga, stečajni povjerenik osporava u cijelosti tražbinu vjerovnika B2 Kapital d.o.o. i za glavnicu i za kamatu.</w:t>
      </w:r>
    </w:p>
    <w:p w:rsidRDefault="005424ED" w:rsidP="005424ED" w:rsidR="005424ED">
      <w:pPr>
        <w:spacing w:lineRule="auto" w:line="240" w:after="0"/>
        <w:jc w:val="both"/>
        <w:rPr>
          <w:rFonts w:cs="Times New Roman" w:hAnsi="Times New Roman" w:ascii="Times New Roman"/>
          <w:sz w:val="24"/>
          <w:szCs w:val="24"/>
        </w:rPr>
      </w:pPr>
    </w:p>
    <w:p w:rsidRDefault="00A83F71" w:rsidP="001F2175" w:rsidR="001F2175">
      <w:pPr>
        <w:spacing w:lineRule="auto" w:line="240"/>
        <w:ind w:firstLine="708"/>
        <w:jc w:val="both"/>
        <w:rPr>
          <w:rFonts w:cs="Times New Roman" w:hAnsi="Times New Roman" w:ascii="Times New Roman"/>
          <w:sz w:val="24"/>
          <w:szCs w:val="24"/>
        </w:rPr>
      </w:pPr>
      <w:r w:rsidRPr="005424ED">
        <w:rPr>
          <w:rFonts w:cs="Times New Roman" w:hAnsi="Times New Roman" w:ascii="Times New Roman"/>
          <w:sz w:val="24"/>
          <w:szCs w:val="24"/>
        </w:rPr>
        <w:t xml:space="preserve">Nakon što osporavanje </w:t>
      </w:r>
      <w:r w:rsidR="001F2175">
        <w:rPr>
          <w:rFonts w:cs="Times New Roman" w:hAnsi="Times New Roman" w:ascii="Times New Roman"/>
          <w:sz w:val="24"/>
          <w:szCs w:val="24"/>
        </w:rPr>
        <w:t xml:space="preserve">tražbine za vjerovnika Eos Matrix d.o.o., Horvatova 82, Zagreb, OIB: 76674680107 </w:t>
      </w:r>
      <w:r w:rsidRPr="005424ED">
        <w:rPr>
          <w:rFonts w:cs="Times New Roman" w:hAnsi="Times New Roman" w:ascii="Times New Roman"/>
          <w:sz w:val="24"/>
          <w:szCs w:val="24"/>
        </w:rPr>
        <w:t>nije otklonjeno, sudac utvrđuje da je tražbina vjerovnika</w:t>
      </w:r>
      <w:r w:rsidR="001F2175">
        <w:rPr>
          <w:rFonts w:cs="Times New Roman" w:hAnsi="Times New Roman" w:ascii="Times New Roman"/>
          <w:sz w:val="24"/>
          <w:szCs w:val="24"/>
        </w:rPr>
        <w:t xml:space="preserve"> Eos Matrix d.o.o </w:t>
      </w:r>
      <w:r w:rsidRPr="005424ED">
        <w:rPr>
          <w:rFonts w:cs="Times New Roman" w:hAnsi="Times New Roman" w:ascii="Times New Roman"/>
          <w:sz w:val="24"/>
          <w:szCs w:val="24"/>
        </w:rPr>
        <w:t>osporena u iznosu od</w:t>
      </w:r>
      <w:r w:rsidR="001F2175">
        <w:rPr>
          <w:rFonts w:cs="Times New Roman" w:hAnsi="Times New Roman" w:ascii="Times New Roman"/>
          <w:sz w:val="24"/>
          <w:szCs w:val="24"/>
        </w:rPr>
        <w:t xml:space="preserve"> 68.185,96 </w:t>
      </w:r>
      <w:r w:rsidRPr="005424ED">
        <w:rPr>
          <w:rFonts w:cs="Times New Roman" w:hAnsi="Times New Roman" w:ascii="Times New Roman"/>
          <w:sz w:val="24"/>
          <w:szCs w:val="24"/>
        </w:rPr>
        <w:t xml:space="preserve"> kn u </w:t>
      </w:r>
      <w:r w:rsidR="001F2175">
        <w:rPr>
          <w:rFonts w:cs="Times New Roman" w:hAnsi="Times New Roman" w:ascii="Times New Roman"/>
          <w:sz w:val="24"/>
          <w:szCs w:val="24"/>
        </w:rPr>
        <w:t xml:space="preserve">II. </w:t>
      </w:r>
      <w:r w:rsidRPr="005424ED">
        <w:rPr>
          <w:rFonts w:cs="Times New Roman" w:hAnsi="Times New Roman" w:ascii="Times New Roman"/>
          <w:sz w:val="24"/>
          <w:szCs w:val="24"/>
        </w:rPr>
        <w:t xml:space="preserve">višem isplatom redu te da će </w:t>
      </w:r>
      <w:r w:rsidR="00A31B5E" w:rsidRPr="005424ED">
        <w:rPr>
          <w:rFonts w:cs="Times New Roman" w:hAnsi="Times New Roman" w:ascii="Times New Roman"/>
          <w:sz w:val="24"/>
          <w:szCs w:val="24"/>
        </w:rPr>
        <w:t xml:space="preserve"> </w:t>
      </w:r>
      <w:r w:rsidR="001F2175">
        <w:rPr>
          <w:rFonts w:cs="Times New Roman" w:hAnsi="Times New Roman" w:ascii="Times New Roman"/>
          <w:sz w:val="24"/>
          <w:szCs w:val="24"/>
        </w:rPr>
        <w:t xml:space="preserve">vjerovnik </w:t>
      </w:r>
      <w:r w:rsidR="00A31B5E" w:rsidRPr="005424ED">
        <w:rPr>
          <w:rFonts w:cs="Times New Roman" w:hAnsi="Times New Roman" w:ascii="Times New Roman"/>
          <w:sz w:val="24"/>
          <w:szCs w:val="24"/>
        </w:rPr>
        <w:t xml:space="preserve"> </w:t>
      </w:r>
      <w:r w:rsidRPr="005424ED">
        <w:rPr>
          <w:rFonts w:cs="Times New Roman" w:hAnsi="Times New Roman" w:ascii="Times New Roman"/>
          <w:sz w:val="24"/>
          <w:szCs w:val="24"/>
        </w:rPr>
        <w:t xml:space="preserve">biti </w:t>
      </w:r>
      <w:r w:rsidR="00A31B5E" w:rsidRPr="005424ED">
        <w:rPr>
          <w:rFonts w:cs="Times New Roman" w:hAnsi="Times New Roman" w:ascii="Times New Roman"/>
          <w:sz w:val="24"/>
          <w:szCs w:val="24"/>
        </w:rPr>
        <w:t>rješenjem upućen u parnicu</w:t>
      </w:r>
      <w:r w:rsidR="001F2175">
        <w:rPr>
          <w:rFonts w:cs="Times New Roman" w:hAnsi="Times New Roman" w:ascii="Times New Roman"/>
          <w:sz w:val="24"/>
          <w:szCs w:val="24"/>
        </w:rPr>
        <w:t>.</w:t>
      </w:r>
    </w:p>
    <w:p w:rsidRDefault="001F2175" w:rsidP="00930F1E" w:rsidR="001F2175">
      <w:pPr>
        <w:spacing w:lineRule="auto" w:line="240"/>
        <w:ind w:firstLine="708"/>
        <w:jc w:val="both"/>
        <w:rPr>
          <w:rFonts w:cs="Times New Roman" w:hAnsi="Times New Roman" w:ascii="Times New Roman"/>
          <w:sz w:val="24"/>
          <w:szCs w:val="24"/>
        </w:rPr>
      </w:pPr>
      <w:r w:rsidRPr="005424ED">
        <w:rPr>
          <w:rFonts w:cs="Times New Roman" w:hAnsi="Times New Roman" w:ascii="Times New Roman"/>
          <w:sz w:val="24"/>
          <w:szCs w:val="24"/>
        </w:rPr>
        <w:t xml:space="preserve">Nakon što osporavanje </w:t>
      </w:r>
      <w:r>
        <w:rPr>
          <w:rFonts w:cs="Times New Roman" w:hAnsi="Times New Roman" w:ascii="Times New Roman"/>
          <w:sz w:val="24"/>
          <w:szCs w:val="24"/>
        </w:rPr>
        <w:t xml:space="preserve">tražbine za vjerovnika B2 KAPITAL d.o.o., Radnička cesta 41, Zagreb, OIB: 57509775367 </w:t>
      </w:r>
      <w:r w:rsidRPr="005424ED">
        <w:rPr>
          <w:rFonts w:cs="Times New Roman" w:hAnsi="Times New Roman" w:ascii="Times New Roman"/>
          <w:sz w:val="24"/>
          <w:szCs w:val="24"/>
        </w:rPr>
        <w:t>nije otklonjeno, sudac utvrđuje da je tražbina vjerovnika</w:t>
      </w:r>
      <w:r>
        <w:rPr>
          <w:rFonts w:cs="Times New Roman" w:hAnsi="Times New Roman" w:ascii="Times New Roman"/>
          <w:sz w:val="24"/>
          <w:szCs w:val="24"/>
        </w:rPr>
        <w:t xml:space="preserve"> B2 KAPITAL d.o.o. </w:t>
      </w:r>
      <w:r w:rsidRPr="005424ED">
        <w:rPr>
          <w:rFonts w:cs="Times New Roman" w:hAnsi="Times New Roman" w:ascii="Times New Roman"/>
          <w:sz w:val="24"/>
          <w:szCs w:val="24"/>
        </w:rPr>
        <w:t>osporena u iznosu od</w:t>
      </w:r>
      <w:r>
        <w:rPr>
          <w:rFonts w:cs="Times New Roman" w:hAnsi="Times New Roman" w:ascii="Times New Roman"/>
          <w:sz w:val="24"/>
          <w:szCs w:val="24"/>
        </w:rPr>
        <w:t xml:space="preserve"> 209.852,13 </w:t>
      </w:r>
      <w:r w:rsidRPr="005424ED">
        <w:rPr>
          <w:rFonts w:cs="Times New Roman" w:hAnsi="Times New Roman" w:ascii="Times New Roman"/>
          <w:sz w:val="24"/>
          <w:szCs w:val="24"/>
        </w:rPr>
        <w:t xml:space="preserve">kn u </w:t>
      </w:r>
      <w:r>
        <w:rPr>
          <w:rFonts w:cs="Times New Roman" w:hAnsi="Times New Roman" w:ascii="Times New Roman"/>
          <w:sz w:val="24"/>
          <w:szCs w:val="24"/>
        </w:rPr>
        <w:t xml:space="preserve">II. </w:t>
      </w:r>
      <w:r w:rsidRPr="005424ED">
        <w:rPr>
          <w:rFonts w:cs="Times New Roman" w:hAnsi="Times New Roman" w:ascii="Times New Roman"/>
          <w:sz w:val="24"/>
          <w:szCs w:val="24"/>
        </w:rPr>
        <w:t xml:space="preserve">višem isplatom redu te da će  </w:t>
      </w:r>
      <w:r>
        <w:rPr>
          <w:rFonts w:cs="Times New Roman" w:hAnsi="Times New Roman" w:ascii="Times New Roman"/>
          <w:sz w:val="24"/>
          <w:szCs w:val="24"/>
        </w:rPr>
        <w:t xml:space="preserve">vjerovnik </w:t>
      </w:r>
      <w:r w:rsidRPr="005424ED">
        <w:rPr>
          <w:rFonts w:cs="Times New Roman" w:hAnsi="Times New Roman" w:ascii="Times New Roman"/>
          <w:sz w:val="24"/>
          <w:szCs w:val="24"/>
        </w:rPr>
        <w:t xml:space="preserve"> biti rješenjem upućen u parnicu</w:t>
      </w:r>
      <w:r>
        <w:rPr>
          <w:rFonts w:cs="Times New Roman" w:hAnsi="Times New Roman" w:ascii="Times New Roman"/>
          <w:sz w:val="24"/>
          <w:szCs w:val="24"/>
        </w:rPr>
        <w:t xml:space="preserve">. </w:t>
      </w:r>
    </w:p>
    <w:p w:rsidRDefault="00A83F71" w:rsidP="00930F1E" w:rsidR="00A83F71" w:rsidRPr="00A31B5E">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što su ispitane sve prijavljene tražbine, sudac izjavljuje da će rješenje o utvrđenim i osporenim tražbinama biti objavljeno na mrežnoj stranici e-Oglasna ploča suda te da će to rješenje s odlukom o upućivanju u parnicu biti posebno dostavljeno vjerovnicima osporenih tr</w:t>
      </w:r>
      <w:r w:rsidR="00A31B5E">
        <w:rPr>
          <w:rFonts w:cs="Times New Roman" w:hAnsi="Times New Roman" w:ascii="Times New Roman"/>
          <w:sz w:val="24"/>
          <w:szCs w:val="24"/>
        </w:rPr>
        <w:t>ažbina, odnosno osporavateljima.</w:t>
      </w:r>
    </w:p>
    <w:p w:rsidRDefault="00A83F71" w:rsidP="000F66E7" w:rsidR="00A83F71">
      <w:pPr>
        <w:pStyle w:val="Odlomakpopisa"/>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Dovršeno </w:t>
      </w:r>
      <w:r w:rsidR="00930F1E">
        <w:rPr>
          <w:rFonts w:cs="Times New Roman" w:hAnsi="Times New Roman" w:ascii="Times New Roman"/>
          <w:sz w:val="24"/>
          <w:szCs w:val="24"/>
        </w:rPr>
        <w:t xml:space="preserve">u 11,15 </w:t>
      </w:r>
      <w:r>
        <w:rPr>
          <w:rFonts w:cs="Times New Roman" w:hAnsi="Times New Roman" w:ascii="Times New Roman"/>
          <w:sz w:val="24"/>
          <w:szCs w:val="24"/>
        </w:rPr>
        <w:t>sati.</w:t>
      </w:r>
    </w:p>
    <w:p w:rsidRDefault="00A83F71" w:rsidP="00930F1E" w:rsidR="00A83F7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Na temelju članka 130. stavak 4. SZ-a prelazi se na Izvještajno ročište.</w:t>
      </w:r>
    </w:p>
    <w:p w:rsidRDefault="00A83F71" w:rsidP="00930F1E" w:rsidR="00A83F7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Utvrđuje da je na ročištu nazočan</w:t>
      </w:r>
      <w:r w:rsidR="00070F8D">
        <w:rPr>
          <w:rFonts w:cs="Times New Roman" w:hAnsi="Times New Roman" w:ascii="Times New Roman"/>
          <w:sz w:val="24"/>
          <w:szCs w:val="24"/>
        </w:rPr>
        <w:t xml:space="preserve"> stečajni</w:t>
      </w:r>
      <w:r>
        <w:rPr>
          <w:rFonts w:cs="Times New Roman" w:hAnsi="Times New Roman" w:ascii="Times New Roman"/>
          <w:sz w:val="24"/>
          <w:szCs w:val="24"/>
        </w:rPr>
        <w:t xml:space="preserve"> povjerenik</w:t>
      </w:r>
      <w:r w:rsidR="00070F8D">
        <w:rPr>
          <w:rFonts w:cs="Times New Roman" w:hAnsi="Times New Roman" w:ascii="Times New Roman"/>
          <w:sz w:val="24"/>
          <w:szCs w:val="24"/>
        </w:rPr>
        <w:t xml:space="preserve"> Stjepan Rakarec</w:t>
      </w:r>
      <w:r>
        <w:rPr>
          <w:rFonts w:cs="Times New Roman" w:hAnsi="Times New Roman" w:ascii="Times New Roman"/>
          <w:sz w:val="24"/>
          <w:szCs w:val="24"/>
        </w:rPr>
        <w:t>.</w:t>
      </w:r>
    </w:p>
    <w:p w:rsidRDefault="00941D5D" w:rsidP="00941D5D" w:rsidR="00941D5D">
      <w:pPr>
        <w:ind w:firstLine="708"/>
        <w:jc w:val="both"/>
        <w:rPr>
          <w:rFonts w:cs="Times New Roman" w:hAnsi="Times New Roman" w:ascii="Times New Roman"/>
          <w:sz w:val="24"/>
          <w:szCs w:val="24"/>
        </w:rPr>
      </w:pPr>
      <w:r>
        <w:rPr>
          <w:rFonts w:cs="Times New Roman" w:hAnsi="Times New Roman" w:ascii="Times New Roman"/>
          <w:sz w:val="24"/>
          <w:szCs w:val="24"/>
        </w:rPr>
        <w:t>Utvrđuje se da nije pristupila potrošač Tanja Škrtić, dostava poziva uredno iskazana.</w:t>
      </w:r>
    </w:p>
    <w:p w:rsidRDefault="00941D5D" w:rsidP="00941D5D" w:rsidR="00941D5D">
      <w:pPr>
        <w:ind w:firstLine="708"/>
        <w:jc w:val="both"/>
        <w:rPr>
          <w:rFonts w:cs="Times New Roman" w:hAnsi="Times New Roman" w:ascii="Times New Roman"/>
          <w:sz w:val="24"/>
          <w:szCs w:val="24"/>
        </w:rPr>
      </w:pPr>
      <w:r>
        <w:rPr>
          <w:rFonts w:cs="Times New Roman" w:hAnsi="Times New Roman" w:ascii="Times New Roman"/>
          <w:sz w:val="24"/>
          <w:szCs w:val="24"/>
        </w:rPr>
        <w:t>Utvrđuje se da za vjerovnike nije pristupio nitko:</w:t>
      </w:r>
    </w:p>
    <w:p w:rsidRDefault="00941D5D" w:rsidP="00941D5D" w:rsidR="00941D5D" w:rsidRPr="000F66E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0F66E7">
        <w:rPr>
          <w:rFonts w:cs="Times New Roman" w:hAnsi="Times New Roman" w:ascii="Times New Roman"/>
          <w:sz w:val="24"/>
          <w:szCs w:val="24"/>
        </w:rPr>
        <w:t>EOS Matrix d.o.o., nitko, dostava poziva iskazana putem e-oglasne ploče</w:t>
      </w:r>
    </w:p>
    <w:p w:rsidRDefault="00941D5D" w:rsidP="00941D5D" w:rsidR="00941D5D" w:rsidRPr="000F66E7">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0F66E7">
        <w:rPr>
          <w:rFonts w:cs="Times New Roman" w:hAnsi="Times New Roman" w:ascii="Times New Roman"/>
          <w:sz w:val="24"/>
          <w:szCs w:val="24"/>
        </w:rPr>
        <w:t>B2KAPITAL d.o.o., nitko, dostava poziva iskazana putem e-oglasne ploče</w:t>
      </w:r>
    </w:p>
    <w:p w:rsidRDefault="00941D5D" w:rsidP="00941D5D" w:rsidR="00941D5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0F66E7">
        <w:rPr>
          <w:rFonts w:cs="Times New Roman" w:hAnsi="Times New Roman" w:ascii="Times New Roman"/>
          <w:sz w:val="24"/>
          <w:szCs w:val="24"/>
        </w:rPr>
        <w:t>Ers</w:t>
      </w:r>
      <w:r>
        <w:rPr>
          <w:rFonts w:cs="Times New Roman" w:hAnsi="Times New Roman" w:ascii="Times New Roman"/>
          <w:sz w:val="24"/>
          <w:szCs w:val="24"/>
        </w:rPr>
        <w:t>te &amp; Steiermarkische bank d.d.,nitko, dostava poziva uredno iskazana putem e-oglasne ploče</w:t>
      </w:r>
    </w:p>
    <w:p w:rsidRDefault="00941D5D" w:rsidP="00941D5D" w:rsidR="00941D5D">
      <w:pPr>
        <w:spacing w:lineRule="auto" w:line="240" w:after="0"/>
        <w:jc w:val="both"/>
        <w:rPr>
          <w:rFonts w:cs="Times New Roman" w:hAnsi="Times New Roman" w:ascii="Times New Roman"/>
          <w:sz w:val="24"/>
          <w:szCs w:val="24"/>
        </w:rPr>
      </w:pPr>
    </w:p>
    <w:p w:rsidRDefault="00A83F71" w:rsidP="000F66E7" w:rsidR="00A83F71">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Ročište započeto u </w:t>
      </w:r>
      <w:r w:rsidR="00070F8D">
        <w:rPr>
          <w:rFonts w:cs="Times New Roman" w:hAnsi="Times New Roman" w:ascii="Times New Roman"/>
          <w:sz w:val="24"/>
          <w:szCs w:val="24"/>
        </w:rPr>
        <w:t xml:space="preserve">11,15 </w:t>
      </w:r>
      <w:r>
        <w:rPr>
          <w:rFonts w:cs="Times New Roman" w:hAnsi="Times New Roman" w:ascii="Times New Roman"/>
          <w:sz w:val="24"/>
          <w:szCs w:val="24"/>
        </w:rPr>
        <w:t>sati.</w:t>
      </w:r>
    </w:p>
    <w:p w:rsidRDefault="00A83F71" w:rsidP="00941D5D" w:rsidR="00A83F7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Sudac otvara raspravu i objavljuje da je predmet ovog ročišta izvješće o položaju potrošača </w:t>
      </w:r>
      <w:r w:rsidR="00941D5D">
        <w:rPr>
          <w:rFonts w:cs="Times New Roman" w:hAnsi="Times New Roman" w:ascii="Times New Roman"/>
          <w:sz w:val="24"/>
          <w:szCs w:val="24"/>
        </w:rPr>
        <w:t xml:space="preserve">Tanje Škrtić </w:t>
      </w:r>
      <w:r>
        <w:rPr>
          <w:rFonts w:cs="Times New Roman" w:hAnsi="Times New Roman" w:ascii="Times New Roman"/>
          <w:sz w:val="24"/>
          <w:szCs w:val="24"/>
        </w:rPr>
        <w:t>koje je sastavio</w:t>
      </w:r>
      <w:r w:rsidR="00EA0F83">
        <w:rPr>
          <w:rFonts w:cs="Times New Roman" w:hAnsi="Times New Roman" w:ascii="Times New Roman"/>
          <w:sz w:val="24"/>
          <w:szCs w:val="24"/>
        </w:rPr>
        <w:t xml:space="preserve"> stečajni povjerenik, a koje</w:t>
      </w:r>
      <w:r>
        <w:rPr>
          <w:rFonts w:cs="Times New Roman" w:hAnsi="Times New Roman" w:ascii="Times New Roman"/>
          <w:sz w:val="24"/>
          <w:szCs w:val="24"/>
        </w:rPr>
        <w:t xml:space="preserve"> Izvješće je objavljeno na mrežnoj stranici e-</w:t>
      </w:r>
      <w:r w:rsidR="00070F8D">
        <w:rPr>
          <w:rFonts w:cs="Times New Roman" w:hAnsi="Times New Roman" w:ascii="Times New Roman"/>
          <w:sz w:val="24"/>
          <w:szCs w:val="24"/>
        </w:rPr>
        <w:t>Oglasna ploča suda 11. rujna 2017. godine</w:t>
      </w:r>
      <w:r>
        <w:rPr>
          <w:rFonts w:cs="Times New Roman" w:hAnsi="Times New Roman" w:ascii="Times New Roman"/>
          <w:sz w:val="24"/>
          <w:szCs w:val="24"/>
        </w:rPr>
        <w:t xml:space="preserve"> u skladu s člankom 227. SZ-a.</w:t>
      </w:r>
    </w:p>
    <w:p w:rsidRDefault="00D81B00" w:rsidP="00EA0F83" w:rsidR="00D81B0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Sud</w:t>
      </w:r>
      <w:r w:rsidR="00A83F71">
        <w:rPr>
          <w:rFonts w:cs="Times New Roman" w:hAnsi="Times New Roman" w:ascii="Times New Roman"/>
          <w:sz w:val="24"/>
          <w:szCs w:val="24"/>
        </w:rPr>
        <w:t xml:space="preserve"> poziva</w:t>
      </w:r>
      <w:r>
        <w:rPr>
          <w:rFonts w:cs="Times New Roman" w:hAnsi="Times New Roman" w:ascii="Times New Roman"/>
          <w:sz w:val="24"/>
          <w:szCs w:val="24"/>
        </w:rPr>
        <w:t xml:space="preserve"> </w:t>
      </w:r>
      <w:r w:rsidR="00A83F71">
        <w:rPr>
          <w:rFonts w:cs="Times New Roman" w:hAnsi="Times New Roman" w:ascii="Times New Roman"/>
          <w:sz w:val="24"/>
          <w:szCs w:val="24"/>
        </w:rPr>
        <w:t xml:space="preserve"> povjerenika da podnese usmeno izvješće o položaju potrošača</w:t>
      </w:r>
      <w:r>
        <w:rPr>
          <w:rFonts w:cs="Times New Roman" w:hAnsi="Times New Roman" w:ascii="Times New Roman"/>
          <w:sz w:val="24"/>
          <w:szCs w:val="24"/>
        </w:rPr>
        <w:t>.</w:t>
      </w:r>
    </w:p>
    <w:p w:rsidRDefault="00D81B00" w:rsidP="000721C1" w:rsidR="000721C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Stečajni povjerenik iznosi</w:t>
      </w:r>
      <w:r w:rsidR="00EA0F83">
        <w:rPr>
          <w:rFonts w:cs="Times New Roman" w:hAnsi="Times New Roman" w:ascii="Times New Roman"/>
          <w:sz w:val="24"/>
          <w:szCs w:val="24"/>
        </w:rPr>
        <w:t xml:space="preserve"> usmeno izvješće</w:t>
      </w:r>
      <w:r>
        <w:rPr>
          <w:rFonts w:cs="Times New Roman" w:hAnsi="Times New Roman" w:ascii="Times New Roman"/>
          <w:sz w:val="24"/>
          <w:szCs w:val="24"/>
        </w:rPr>
        <w:t xml:space="preserve"> kao u</w:t>
      </w:r>
      <w:r w:rsidR="00EA0F83">
        <w:rPr>
          <w:rFonts w:cs="Times New Roman" w:hAnsi="Times New Roman" w:ascii="Times New Roman"/>
          <w:sz w:val="24"/>
          <w:szCs w:val="24"/>
        </w:rPr>
        <w:t xml:space="preserve"> pisanom</w:t>
      </w:r>
      <w:r>
        <w:rPr>
          <w:rFonts w:cs="Times New Roman" w:hAnsi="Times New Roman" w:ascii="Times New Roman"/>
          <w:sz w:val="24"/>
          <w:szCs w:val="24"/>
        </w:rPr>
        <w:t xml:space="preserve"> izvješću.</w:t>
      </w:r>
      <w:r w:rsidR="00EA0F83">
        <w:rPr>
          <w:rFonts w:cs="Times New Roman" w:hAnsi="Times New Roman" w:ascii="Times New Roman"/>
          <w:sz w:val="24"/>
          <w:szCs w:val="24"/>
        </w:rPr>
        <w:t xml:space="preserve"> </w:t>
      </w:r>
      <w:r w:rsidR="00E33467">
        <w:rPr>
          <w:rFonts w:cs="Times New Roman" w:hAnsi="Times New Roman" w:ascii="Times New Roman"/>
          <w:sz w:val="24"/>
          <w:szCs w:val="24"/>
        </w:rPr>
        <w:t>Stečajni povjerenik navodi da su razlozi nelikvidnosti potrošača prema izjavi potrošača sa osnove kreditnih obveza bivšeg muža kojem je potrošač b</w:t>
      </w:r>
      <w:r w:rsidR="006C495B">
        <w:rPr>
          <w:rFonts w:cs="Times New Roman" w:hAnsi="Times New Roman" w:ascii="Times New Roman"/>
          <w:sz w:val="24"/>
          <w:szCs w:val="24"/>
        </w:rPr>
        <w:t>io sudužnik u ugovorima o kredi</w:t>
      </w:r>
      <w:r w:rsidR="00E33467">
        <w:rPr>
          <w:rFonts w:cs="Times New Roman" w:hAnsi="Times New Roman" w:ascii="Times New Roman"/>
          <w:sz w:val="24"/>
          <w:szCs w:val="24"/>
        </w:rPr>
        <w:t>tu i sa osnova</w:t>
      </w:r>
      <w:r w:rsidR="006C495B">
        <w:rPr>
          <w:rFonts w:cs="Times New Roman" w:hAnsi="Times New Roman" w:ascii="Times New Roman"/>
          <w:sz w:val="24"/>
          <w:szCs w:val="24"/>
        </w:rPr>
        <w:t xml:space="preserve"> nelikvidnosti kreditnih kartica </w:t>
      </w:r>
      <w:r w:rsidR="00E33467">
        <w:rPr>
          <w:rFonts w:cs="Times New Roman" w:hAnsi="Times New Roman" w:ascii="Times New Roman"/>
          <w:sz w:val="24"/>
          <w:szCs w:val="24"/>
        </w:rPr>
        <w:t>koje je potrošač koristio, a ista du</w:t>
      </w:r>
      <w:r w:rsidR="006C495B">
        <w:rPr>
          <w:rFonts w:cs="Times New Roman" w:hAnsi="Times New Roman" w:ascii="Times New Roman"/>
          <w:sz w:val="24"/>
          <w:szCs w:val="24"/>
        </w:rPr>
        <w:t>govanje nije podmirio iz razloga što nije imao stalni izvor prihoda. Potrošač je nadalje izjavio u izvansudskom postupku i u stečajnom postupku da nema imovine i da trenutno ostvaruje prihod od sezonskog rada u tvrtki Hoteli Omišalj d.o.o. u stečaju iz Omišlja sa osnova ugovora o radu na određeno vrijeme. Okvirni iznos neto primanja po platnoj listi iznose okvirno 3.900,00 kn mjesečno zavisno od broja radnih dana s tim da ¾ dohotka od 1.8.2017. se  isplaćuje na zaštićeni račun potrošača</w:t>
      </w:r>
      <w:r w:rsidR="00CD672B">
        <w:rPr>
          <w:rFonts w:cs="Times New Roman" w:hAnsi="Times New Roman" w:ascii="Times New Roman"/>
          <w:sz w:val="24"/>
          <w:szCs w:val="24"/>
        </w:rPr>
        <w:t xml:space="preserve">, a ¼ dohotka se isplaćuje na račun povjerenika koji je otvoren za potrošača kod Privredne banke Zagreb i broj računa je HR6723400093510768426. Povjerenik u sudski spis dostavlja preslike obračunskih lista plaće za mjesece lipanj, srpanj i kolovoz 2017. godine. Izjavom o minimalnim životnim troškovima odnosno o primjerenom životnom standardu na mjesečnoj bazi potrošač Tanja Škrtić traži da joj se priznaju troškovi u mjesečnom iznosu od 3.100,00 kn za primjeren životni standard. Specifikaciji troškova priložila je ugovor o najmu, račune za struju, za vodu. Potrošač je zatražila za najam stana 1.500,00 kn, ½ računa za struju u iznosu 275,00 kn, ½ računa za vodu u iznosu 225,00 kn, prehranu 30 dana x 30,00 kn u iz nosu 900,00 kn, sredstva za osobnu higijenu i čišćenje u iznosu 150,00 kn, mobitel na bonove za kontaktiranje brata i oca u iznosu 50,00 kn, sveukupno 3.100,00 kn.  Ujedno potrošač navodi da stan ima okvirno 40 m2 i u prilogu daje izjave stanodavca da stanuje u iznajmljenom prostoru. </w:t>
      </w:r>
      <w:r w:rsidR="009805F0">
        <w:rPr>
          <w:rFonts w:cs="Times New Roman" w:hAnsi="Times New Roman" w:ascii="Times New Roman"/>
          <w:sz w:val="24"/>
          <w:szCs w:val="24"/>
        </w:rPr>
        <w:t>Povjerenik u sudski spis dostavlja preslike računa za vodu i struju te presliku prometa na računu povjerenika otvorenog za potrošača Tanju Škrtić.</w:t>
      </w:r>
      <w:r w:rsidR="00F8495F">
        <w:rPr>
          <w:rFonts w:cs="Times New Roman" w:hAnsi="Times New Roman" w:ascii="Times New Roman"/>
          <w:sz w:val="24"/>
          <w:szCs w:val="24"/>
        </w:rPr>
        <w:t xml:space="preserve"> Povjerenik navodi </w:t>
      </w:r>
      <w:r w:rsidR="00156F7A">
        <w:rPr>
          <w:rFonts w:cs="Times New Roman" w:hAnsi="Times New Roman" w:ascii="Times New Roman"/>
          <w:sz w:val="24"/>
          <w:szCs w:val="24"/>
        </w:rPr>
        <w:t xml:space="preserve">stanje stečajne mase: redovna plaća za lipanj 2017. u iznosu 1/3 koja je isplaćena na račun povjerenika je iznosila 1.324,13 kn a iznos iz redovne plaće za srpanj 2017. koji čini stečajnu masu je iznosio 955,38 kn i tu su kamate u iznosu 0,02 kn. Ukupno prihodi stečajne mase je iznosila 2.279,53 kn. Rashodi stečajne mase u periodu od danja otvaranja stečaja do pisanja izvješća </w:t>
      </w:r>
      <w:r w:rsidR="000721C1">
        <w:rPr>
          <w:rFonts w:cs="Times New Roman" w:hAnsi="Times New Roman" w:ascii="Times New Roman"/>
          <w:sz w:val="24"/>
          <w:szCs w:val="24"/>
        </w:rPr>
        <w:t xml:space="preserve">su bili: potrošaču je za lipanj isplaćena 451,74 kn i za srpanj isplaćeno 250,00kn i troškovi novčane pošiljke 58,26 kn. Ukupno je utrošeno sredstava u iznosu 760,00 kn sa računa povjerenika koji je otvoren za potrošača Tanju Škrtić. Trenutna novčana sredstva na računu stečajnog povjerenika na dan pisanja izvješća su bila </w:t>
      </w:r>
      <w:r w:rsidR="000721C1">
        <w:rPr>
          <w:rFonts w:cs="Times New Roman" w:hAnsi="Times New Roman" w:ascii="Times New Roman"/>
          <w:sz w:val="24"/>
          <w:szCs w:val="24"/>
        </w:rPr>
        <w:lastRenderedPageBreak/>
        <w:t>1.519,53 kn. Za druge izvore prihoda stečajne mase povjerenik nema saznanja, nema saznanja o  parničnom postupcima iz kojih bi se moglo očekivati uvećanje stečajne mase.</w:t>
      </w:r>
    </w:p>
    <w:p w:rsidRDefault="000721C1" w:rsidP="000721C1" w:rsidR="00660EBB">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Stečajni povjerenik navodi da vezano uz radnje u narednom razdoblju predlaže da se ovaj postupak zaključi zbog nedostatnosti sredstava za vođenje stečajnog postupka odnosno da se prije istoga vjerovnici upute na uplatu sudske pristojbe kako bi se stečajni postupak mogao voditi ukoliko sud utvrdi da ima razloga za daljnje vođenje stečajnog postupka. </w:t>
      </w:r>
      <w:r w:rsidR="00660EBB">
        <w:rPr>
          <w:rFonts w:cs="Times New Roman" w:hAnsi="Times New Roman" w:ascii="Times New Roman"/>
          <w:sz w:val="24"/>
          <w:szCs w:val="24"/>
        </w:rPr>
        <w:t>Stečajni povjerenik predlaže da sud odredi rješenjem visinu životnih troškova potrošača sukladno čl. 30 Zakona o stečaju potrošača te predlaže iznos od 3.100,00 kn kao iznos okvirnih životnih troškova potrošača sukladno priloženom troškovniku potrošača, a ukoliko će se ovaj stečaj zaključiti da donese i rok provjere ponašanja potrošača.</w:t>
      </w:r>
    </w:p>
    <w:p w:rsidRDefault="00660EBB" w:rsidP="00882D62" w:rsidR="00660EBB" w:rsidRPr="00660EBB">
      <w:pPr>
        <w:jc w:val="both"/>
        <w:rPr>
          <w:rFonts w:cs="Times New Roman" w:hAnsi="Times New Roman" w:ascii="Times New Roman"/>
          <w:sz w:val="24"/>
        </w:rPr>
      </w:pPr>
      <w:r>
        <w:rPr>
          <w:rFonts w:cs="Times New Roman" w:hAnsi="Times New Roman" w:ascii="Times New Roman"/>
          <w:sz w:val="24"/>
          <w:szCs w:val="24"/>
        </w:rPr>
        <w:tab/>
      </w:r>
      <w:r w:rsidRPr="00660EBB">
        <w:rPr>
          <w:rFonts w:cs="Times New Roman" w:hAnsi="Times New Roman" w:ascii="Times New Roman"/>
          <w:sz w:val="24"/>
        </w:rPr>
        <w:t>Sudac donosi</w:t>
      </w:r>
    </w:p>
    <w:p w:rsidRDefault="00660EBB" w:rsidP="00660EBB" w:rsidR="009805F0" w:rsidRPr="00660EBB">
      <w:pPr>
        <w:jc w:val="center"/>
        <w:rPr>
          <w:rFonts w:cs="Times New Roman" w:hAnsi="Times New Roman" w:ascii="Times New Roman"/>
          <w:sz w:val="24"/>
        </w:rPr>
      </w:pPr>
      <w:r w:rsidRPr="00660EBB">
        <w:rPr>
          <w:rFonts w:cs="Times New Roman" w:hAnsi="Times New Roman" w:ascii="Times New Roman"/>
          <w:sz w:val="24"/>
        </w:rPr>
        <w:t>r j e š e n j e</w:t>
      </w:r>
    </w:p>
    <w:p w:rsidRDefault="00CE16A5" w:rsidP="00660EBB" w:rsidR="00A83F7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Daljnje odluke uslijedit će pisanim putem.</w:t>
      </w:r>
    </w:p>
    <w:p w:rsidRDefault="00660EBB" w:rsidP="009C2B59" w:rsidR="009C2B59">
      <w:pPr>
        <w:spacing w:lineRule="auto" w:line="240"/>
        <w:jc w:val="center"/>
        <w:rPr>
          <w:rFonts w:cs="Times New Roman" w:hAnsi="Times New Roman" w:ascii="Times New Roman"/>
          <w:sz w:val="24"/>
          <w:szCs w:val="24"/>
        </w:rPr>
      </w:pPr>
      <w:r>
        <w:rPr>
          <w:rFonts w:cs="Times New Roman" w:hAnsi="Times New Roman" w:ascii="Times New Roman"/>
          <w:sz w:val="24"/>
          <w:szCs w:val="24"/>
        </w:rPr>
        <w:t xml:space="preserve">Dovršeno u 13,00 </w:t>
      </w:r>
      <w:r w:rsidR="00A83F71">
        <w:rPr>
          <w:rFonts w:cs="Times New Roman" w:hAnsi="Times New Roman" w:ascii="Times New Roman"/>
          <w:sz w:val="24"/>
          <w:szCs w:val="24"/>
        </w:rPr>
        <w:t>sati.</w:t>
      </w:r>
    </w:p>
    <w:p w:rsidRDefault="009C2B59" w:rsidP="009C2B59" w:rsidR="00A31B5E" w:rsidRPr="009C2B59">
      <w:pPr>
        <w:spacing w:lineRule="auto" w:line="240"/>
        <w:jc w:val="center"/>
        <w:rPr>
          <w:rFonts w:cs="Times New Roman" w:hAnsi="Times New Roman" w:ascii="Times New Roman"/>
          <w:sz w:val="24"/>
          <w:szCs w:val="24"/>
        </w:rPr>
      </w:pPr>
      <w:r>
        <w:t xml:space="preserve">     </w:t>
      </w:r>
    </w:p>
    <w:tbl>
      <w:tblPr>
        <w:tblW w:type="auto" w:w="0"/>
        <w:tblLook w:val="04A0" w:noVBand="1" w:noHBand="0" w:lastColumn="0" w:firstColumn="1" w:lastRow="0" w:firstRow="1"/>
      </w:tblPr>
      <w:tblGrid>
        <w:gridCol w:w="2321"/>
        <w:gridCol w:w="2321"/>
        <w:gridCol w:w="2322"/>
        <w:gridCol w:w="2322"/>
      </w:tblGrid>
      <w:tr w:rsidTr="0079380C" w:rsidR="00A31B5E" w:rsidRPr="00D75C26">
        <w:tc>
          <w:tcPr>
            <w:tcW w:type="dxa" w:w="2321"/>
            <w:shd w:fill="auto" w:color="auto" w:val="clear"/>
          </w:tcPr>
          <w:p w:rsidRDefault="00A31B5E" w:rsidP="009C2B59" w:rsidR="00A31B5E" w:rsidRPr="00D75C26">
            <w:pPr>
              <w:tabs>
                <w:tab w:pos="4536" w:val="center"/>
                <w:tab w:pos="9072" w:val="right"/>
              </w:tabs>
              <w:spacing w:lineRule="auto" w:line="240" w:after="0"/>
            </w:pPr>
          </w:p>
        </w:tc>
        <w:tc>
          <w:tcPr>
            <w:tcW w:type="dxa" w:w="4643"/>
            <w:gridSpan w:val="2"/>
            <w:shd w:fill="auto" w:color="auto" w:val="clear"/>
          </w:tcPr>
          <w:p w:rsidRDefault="00A31B5E" w:rsidP="009C2B59" w:rsidR="00A31B5E" w:rsidRPr="00A31B5E">
            <w:pPr>
              <w:tabs>
                <w:tab w:pos="4536" w:val="center"/>
                <w:tab w:pos="9072" w:val="right"/>
              </w:tabs>
              <w:spacing w:lineRule="auto" w:line="240" w:after="0"/>
              <w:jc w:val="center"/>
              <w:rPr>
                <w:rFonts w:cs="Times New Roman" w:hAnsi="Times New Roman" w:ascii="Times New Roman"/>
                <w:sz w:val="24"/>
              </w:rPr>
            </w:pPr>
            <w:r w:rsidRPr="00A31B5E">
              <w:rPr>
                <w:rFonts w:cs="Times New Roman" w:hAnsi="Times New Roman" w:ascii="Times New Roman"/>
                <w:sz w:val="24"/>
              </w:rPr>
              <w:t>S  U  D  A  C :</w:t>
            </w:r>
          </w:p>
        </w:tc>
        <w:tc>
          <w:tcPr>
            <w:tcW w:type="dxa" w:w="2322"/>
            <w:shd w:fill="auto" w:color="auto" w:val="clear"/>
          </w:tcPr>
          <w:p w:rsidRDefault="009C2B59" w:rsidP="000E5124" w:rsidR="00A31B5E" w:rsidRPr="00A31B5E">
            <w:pPr>
              <w:tabs>
                <w:tab w:pos="4536" w:val="center"/>
                <w:tab w:pos="9072" w:val="right"/>
              </w:tabs>
              <w:spacing w:lineRule="auto" w:line="240" w:after="0"/>
              <w:jc w:val="center"/>
              <w:rPr>
                <w:rFonts w:cs="Times New Roman" w:hAnsi="Times New Roman" w:ascii="Times New Roman"/>
                <w:sz w:val="24"/>
              </w:rPr>
            </w:pPr>
            <w:r>
              <w:rPr>
                <w:rFonts w:cs="Times New Roman" w:hAnsi="Times New Roman" w:ascii="Times New Roman"/>
                <w:sz w:val="24"/>
              </w:rPr>
              <w:t xml:space="preserve">Stečajni </w:t>
            </w:r>
            <w:r w:rsidR="000E5124">
              <w:rPr>
                <w:rFonts w:cs="Times New Roman" w:hAnsi="Times New Roman" w:ascii="Times New Roman"/>
                <w:sz w:val="24"/>
              </w:rPr>
              <w:t>p</w:t>
            </w:r>
            <w:r>
              <w:rPr>
                <w:rFonts w:cs="Times New Roman" w:hAnsi="Times New Roman" w:ascii="Times New Roman"/>
                <w:sz w:val="24"/>
              </w:rPr>
              <w:t>ovjerenik:</w:t>
            </w:r>
          </w:p>
        </w:tc>
      </w:tr>
      <w:tr w:rsidTr="0079380C" w:rsidR="00A31B5E" w:rsidRPr="00D75C2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c>
          <w:tcPr>
            <w:tcW w:type="dxa" w:w="2321"/>
            <w:tcBorders>
              <w:top w:val="nil"/>
              <w:left w:val="nil"/>
              <w:bottom w:val="nil"/>
              <w:right w:val="nil"/>
            </w:tcBorders>
            <w:shd w:fill="auto" w:color="auto" w:val="clear"/>
          </w:tcPr>
          <w:p w:rsidRDefault="00A31B5E" w:rsidP="009C2B59" w:rsidR="00A31B5E" w:rsidRPr="00D75C26">
            <w:pPr>
              <w:tabs>
                <w:tab w:pos="4536" w:val="center"/>
                <w:tab w:pos="9072" w:val="right"/>
              </w:tabs>
              <w:spacing w:lineRule="auto" w:line="240" w:after="0"/>
            </w:pPr>
          </w:p>
        </w:tc>
        <w:tc>
          <w:tcPr>
            <w:tcW w:type="dxa" w:w="2321"/>
            <w:tcBorders>
              <w:top w:val="nil"/>
              <w:left w:val="nil"/>
              <w:bottom w:val="nil"/>
              <w:right w:val="nil"/>
            </w:tcBorders>
            <w:shd w:fill="auto" w:color="auto" w:val="clear"/>
          </w:tcPr>
          <w:p w:rsidRDefault="00A31B5E" w:rsidP="009C2B59" w:rsidR="00A31B5E" w:rsidRPr="00A31B5E">
            <w:pPr>
              <w:tabs>
                <w:tab w:pos="4536" w:val="center"/>
                <w:tab w:pos="9072" w:val="right"/>
              </w:tabs>
              <w:spacing w:lineRule="auto" w:line="240" w:after="0"/>
              <w:rPr>
                <w:rFonts w:cs="Times New Roman" w:hAnsi="Times New Roman" w:ascii="Times New Roman"/>
                <w:sz w:val="24"/>
              </w:rPr>
            </w:pPr>
          </w:p>
        </w:tc>
        <w:tc>
          <w:tcPr>
            <w:tcW w:type="dxa" w:w="2322"/>
            <w:tcBorders>
              <w:top w:val="nil"/>
              <w:left w:val="nil"/>
              <w:bottom w:val="nil"/>
              <w:right w:val="nil"/>
            </w:tcBorders>
            <w:shd w:fill="auto" w:color="auto" w:val="clear"/>
          </w:tcPr>
          <w:p w:rsidRDefault="00A31B5E" w:rsidP="009C2B59" w:rsidR="00A31B5E" w:rsidRPr="00A31B5E">
            <w:pPr>
              <w:tabs>
                <w:tab w:pos="4536" w:val="center"/>
                <w:tab w:pos="9072" w:val="right"/>
              </w:tabs>
              <w:spacing w:lineRule="auto" w:line="240" w:after="0"/>
              <w:rPr>
                <w:rFonts w:cs="Times New Roman" w:hAnsi="Times New Roman" w:ascii="Times New Roman"/>
                <w:sz w:val="24"/>
              </w:rPr>
            </w:pPr>
          </w:p>
        </w:tc>
        <w:tc>
          <w:tcPr>
            <w:tcW w:type="dxa" w:w="2322"/>
            <w:tcBorders>
              <w:top w:val="nil"/>
              <w:left w:val="nil"/>
              <w:bottom w:val="nil"/>
              <w:right w:val="nil"/>
            </w:tcBorders>
            <w:shd w:fill="auto" w:color="auto" w:val="clear"/>
          </w:tcPr>
          <w:p w:rsidRDefault="00A31B5E" w:rsidP="009C2B59" w:rsidR="00A31B5E" w:rsidRPr="00A31B5E">
            <w:pPr>
              <w:tabs>
                <w:tab w:pos="4536" w:val="center"/>
                <w:tab w:pos="9072" w:val="right"/>
              </w:tabs>
              <w:spacing w:lineRule="auto" w:line="240" w:after="0"/>
              <w:rPr>
                <w:rFonts w:cs="Times New Roman" w:hAnsi="Times New Roman" w:ascii="Times New Roman"/>
                <w:sz w:val="24"/>
              </w:rPr>
            </w:pPr>
          </w:p>
        </w:tc>
      </w:tr>
      <w:tr w:rsidTr="0079380C" w:rsidR="00A31B5E" w:rsidRPr="00D75C2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c>
          <w:tcPr>
            <w:tcW w:type="dxa" w:w="2321"/>
            <w:tcBorders>
              <w:top w:val="nil"/>
              <w:left w:val="nil"/>
              <w:bottom w:val="nil"/>
              <w:right w:val="nil"/>
            </w:tcBorders>
            <w:shd w:fill="auto" w:color="auto" w:val="clear"/>
          </w:tcPr>
          <w:p w:rsidRDefault="00A31B5E" w:rsidP="009C2B59" w:rsidR="00A31B5E" w:rsidRPr="00D75C26">
            <w:pPr>
              <w:tabs>
                <w:tab w:pos="4536" w:val="center"/>
                <w:tab w:pos="9072" w:val="right"/>
              </w:tabs>
              <w:spacing w:lineRule="auto" w:line="240" w:after="0"/>
            </w:pPr>
          </w:p>
        </w:tc>
        <w:tc>
          <w:tcPr>
            <w:tcW w:type="dxa" w:w="2321"/>
            <w:tcBorders>
              <w:top w:val="nil"/>
              <w:left w:val="nil"/>
              <w:bottom w:val="nil"/>
              <w:right w:val="nil"/>
            </w:tcBorders>
            <w:shd w:fill="auto" w:color="auto" w:val="clear"/>
          </w:tcPr>
          <w:p w:rsidRDefault="00A31B5E" w:rsidP="009C2B59" w:rsidR="00A31B5E" w:rsidRPr="00A31B5E">
            <w:pPr>
              <w:tabs>
                <w:tab w:pos="4536" w:val="center"/>
                <w:tab w:pos="9072" w:val="right"/>
              </w:tabs>
              <w:spacing w:lineRule="auto" w:line="240" w:after="0"/>
              <w:rPr>
                <w:rFonts w:cs="Times New Roman" w:hAnsi="Times New Roman" w:ascii="Times New Roman"/>
                <w:sz w:val="24"/>
              </w:rPr>
            </w:pPr>
          </w:p>
        </w:tc>
        <w:tc>
          <w:tcPr>
            <w:tcW w:type="dxa" w:w="2322"/>
            <w:tcBorders>
              <w:top w:val="nil"/>
              <w:left w:val="nil"/>
              <w:bottom w:val="nil"/>
              <w:right w:val="nil"/>
            </w:tcBorders>
            <w:shd w:fill="auto" w:color="auto" w:val="clear"/>
          </w:tcPr>
          <w:p w:rsidRDefault="00A31B5E" w:rsidP="009C2B59" w:rsidR="00A31B5E" w:rsidRPr="00A31B5E">
            <w:pPr>
              <w:tabs>
                <w:tab w:pos="4536" w:val="center"/>
                <w:tab w:pos="9072" w:val="right"/>
              </w:tabs>
              <w:spacing w:lineRule="auto" w:line="240" w:after="0"/>
              <w:rPr>
                <w:rFonts w:cs="Times New Roman" w:hAnsi="Times New Roman" w:ascii="Times New Roman"/>
                <w:sz w:val="24"/>
              </w:rPr>
            </w:pPr>
          </w:p>
        </w:tc>
        <w:tc>
          <w:tcPr>
            <w:tcW w:type="dxa" w:w="2322"/>
            <w:tcBorders>
              <w:top w:val="nil"/>
              <w:left w:val="nil"/>
              <w:bottom w:val="nil"/>
              <w:right w:val="nil"/>
            </w:tcBorders>
            <w:shd w:fill="auto" w:color="auto" w:val="clear"/>
          </w:tcPr>
          <w:p w:rsidRDefault="00A31B5E" w:rsidP="009C2B59" w:rsidR="00A31B5E" w:rsidRPr="00A31B5E">
            <w:pPr>
              <w:tabs>
                <w:tab w:pos="4536" w:val="center"/>
                <w:tab w:pos="9072" w:val="right"/>
              </w:tabs>
              <w:spacing w:lineRule="auto" w:line="240" w:after="0"/>
              <w:rPr>
                <w:rFonts w:cs="Times New Roman" w:hAnsi="Times New Roman" w:ascii="Times New Roman"/>
                <w:sz w:val="24"/>
              </w:rPr>
            </w:pPr>
          </w:p>
        </w:tc>
      </w:tr>
      <w:tr w:rsidTr="0079380C" w:rsidR="00A31B5E" w:rsidRPr="00D75C26">
        <w:tc>
          <w:tcPr>
            <w:tcW w:type="dxa" w:w="2321"/>
            <w:shd w:fill="auto" w:color="auto" w:val="clear"/>
          </w:tcPr>
          <w:p w:rsidRDefault="00A31B5E" w:rsidP="009C2B59" w:rsidR="00A31B5E" w:rsidRPr="00D75C26">
            <w:pPr>
              <w:tabs>
                <w:tab w:pos="4536" w:val="center"/>
                <w:tab w:pos="9072" w:val="right"/>
              </w:tabs>
              <w:spacing w:lineRule="auto" w:line="240" w:after="0"/>
            </w:pPr>
          </w:p>
        </w:tc>
        <w:tc>
          <w:tcPr>
            <w:tcW w:type="dxa" w:w="4643"/>
            <w:gridSpan w:val="2"/>
            <w:shd w:fill="auto" w:color="auto" w:val="clear"/>
          </w:tcPr>
          <w:p w:rsidRDefault="00A31B5E" w:rsidP="009C2B59" w:rsidR="00A31B5E" w:rsidRPr="00A31B5E">
            <w:pPr>
              <w:tabs>
                <w:tab w:pos="4536" w:val="center"/>
                <w:tab w:pos="9072" w:val="right"/>
              </w:tabs>
              <w:spacing w:lineRule="auto" w:line="240" w:after="0"/>
              <w:jc w:val="center"/>
              <w:rPr>
                <w:rFonts w:cs="Times New Roman" w:hAnsi="Times New Roman" w:ascii="Times New Roman"/>
                <w:sz w:val="24"/>
              </w:rPr>
            </w:pPr>
            <w:r w:rsidRPr="00A31B5E">
              <w:rPr>
                <w:rFonts w:cs="Times New Roman" w:hAnsi="Times New Roman" w:ascii="Times New Roman"/>
                <w:sz w:val="24"/>
              </w:rPr>
              <w:t>ZAPISNIČAR:</w:t>
            </w:r>
          </w:p>
        </w:tc>
        <w:tc>
          <w:tcPr>
            <w:tcW w:type="dxa" w:w="2322"/>
            <w:shd w:fill="auto" w:color="auto" w:val="clear"/>
          </w:tcPr>
          <w:p w:rsidRDefault="00A31B5E" w:rsidP="009C2B59" w:rsidR="00A31B5E" w:rsidRPr="00A31B5E">
            <w:pPr>
              <w:tabs>
                <w:tab w:pos="4536" w:val="center"/>
                <w:tab w:pos="9072" w:val="right"/>
              </w:tabs>
              <w:spacing w:lineRule="auto" w:line="240" w:after="0"/>
              <w:jc w:val="right"/>
              <w:rPr>
                <w:rFonts w:cs="Times New Roman" w:hAnsi="Times New Roman" w:ascii="Times New Roman"/>
                <w:sz w:val="24"/>
              </w:rPr>
            </w:pPr>
          </w:p>
        </w:tc>
      </w:tr>
    </w:tbl>
    <w:p w:rsidRDefault="00A31B5E" w:rsidP="00D75C26" w:rsidR="00A31B5E" w:rsidRPr="00D75C26">
      <w:pPr>
        <w:jc w:val="both"/>
      </w:pPr>
      <w:r w:rsidRPr="00D75C26">
        <w:t xml:space="preserve"> </w:t>
      </w:r>
    </w:p>
    <w:p w:rsidRDefault="00A31B5E" w:rsidP="000F66E7" w:rsidR="00A31B5E">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A31B5E" w:rsidP="00A31B5E" w:rsidR="00A83F71">
      <w:pPr>
        <w:rPr>
          <w:rFonts w:cs="Times New Roman" w:hAnsi="Times New Roman" w:ascii="Times New Roman"/>
          <w:sz w:val="24"/>
          <w:szCs w:val="24"/>
        </w:rPr>
      </w:pPr>
      <w:r w:rsidRPr="00D75C26">
        <w:t xml:space="preserve">        </w:t>
      </w:r>
    </w:p>
    <w:p w:rsidRDefault="00A83F71" w:rsidP="000F66E7" w:rsidR="00A83F71">
      <w:pPr>
        <w:pStyle w:val="Odlomakpopisa"/>
        <w:spacing w:lineRule="auto" w:line="240"/>
        <w:ind w:left="1080"/>
        <w:jc w:val="both"/>
        <w:rPr>
          <w:rFonts w:cs="Times New Roman" w:hAnsi="Times New Roman" w:ascii="Times New Roman"/>
          <w:sz w:val="24"/>
          <w:szCs w:val="24"/>
        </w:rPr>
      </w:pPr>
    </w:p>
    <w:p w:rsidRDefault="00A83F71" w:rsidP="000F66E7" w:rsidR="00A83F71">
      <w:pPr>
        <w:spacing w:lineRule="auto" w:line="240"/>
        <w:ind w:left="360"/>
        <w:rPr>
          <w:rFonts w:cs="Times New Roman" w:hAnsi="Times New Roman" w:ascii="Times New Roman"/>
          <w:sz w:val="24"/>
          <w:szCs w:val="24"/>
        </w:rPr>
      </w:pPr>
    </w:p>
    <w:p w:rsidRDefault="00DB052E" w:rsidP="000F66E7" w:rsidR="00DB052E">
      <w:pPr>
        <w:spacing w:lineRule="auto" w:line="240"/>
      </w:pPr>
    </w:p>
    <w:sectPr w:rsidSect="00CE16A5" w:rsidR="00DB052E">
      <w:headerReference w:type="default" r:id="rId10"/>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668" w:rsidP="00CE16A5" w:rsidR="00A27668">
      <w:pPr>
        <w:spacing w:lineRule="auto" w:line="240" w:after="0"/>
      </w:pPr>
      <w:r>
        <w:separator/>
      </w:r>
    </w:p>
  </w:endnote>
  <w:endnote w:id="0" w:type="continuationSeparator">
    <w:p w:rsidRDefault="00A27668" w:rsidP="00CE16A5" w:rsidR="00A2766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668" w:rsidP="00CE16A5" w:rsidR="00A27668">
      <w:pPr>
        <w:spacing w:lineRule="auto" w:line="240" w:after="0"/>
      </w:pPr>
      <w:r>
        <w:separator/>
      </w:r>
    </w:p>
  </w:footnote>
  <w:footnote w:id="0" w:type="continuationSeparator">
    <w:p w:rsidRDefault="00A27668" w:rsidP="00CE16A5" w:rsidR="00A2766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16A5" w:rsidR="00CE16A5" w:rsidRPr="00CE16A5">
    <w:pPr>
      <w:pStyle w:val="Zaglavlje"/>
      <w:rPr>
        <w:rFonts w:cs="Times New Roman" w:hAnsi="Times New Roman" w:ascii="Times New Roman"/>
        <w:sz w:val="24"/>
      </w:rPr>
    </w:pPr>
    <w:r>
      <w:tab/>
    </w:r>
    <w:r>
      <w:tab/>
    </w:r>
    <w:r>
      <w:rPr>
        <w:rFonts w:cs="Times New Roman" w:hAnsi="Times New Roman" w:ascii="Times New Roman"/>
        <w:sz w:val="24"/>
      </w:rPr>
      <w:t>Posl.br.Sp</w:t>
    </w:r>
    <w:r w:rsidRPr="00CE16A5">
      <w:rPr>
        <w:rFonts w:cs="Times New Roman" w:hAnsi="Times New Roman" w:ascii="Times New Roman"/>
        <w:sz w:val="24"/>
      </w:rPr>
      <w:t>-</w:t>
    </w:r>
    <w:r>
      <w:rPr>
        <w:rFonts w:cs="Times New Roman" w:hAnsi="Times New Roman" w:ascii="Times New Roman"/>
        <w:sz w:val="24"/>
      </w:rPr>
      <w:t>3/16-</w:t>
    </w:r>
    <w:r w:rsidR="00B30D73">
      <w:rPr>
        <w:rFonts w:cs="Times New Roman" w:hAnsi="Times New Roman" w:ascii="Times New Roman"/>
        <w:sz w:val="24"/>
      </w:rPr>
      <w:t>35</w:t>
    </w:r>
  </w:p>
  <w:p w:rsidRDefault="00CE16A5" w:rsidP="004032DB" w:rsidR="00CE16A5" w:rsidRPr="00CE16A5">
    <w:pPr>
      <w:pStyle w:val="Zaglavlje"/>
      <w:ind w:left="720"/>
      <w:jc w:val="center"/>
      <w:rPr>
        <w:rFonts w:cs="Times New Roman" w:hAnsi="Times New Roman" w:ascii="Times New Roman"/>
        <w:sz w:val="24"/>
      </w:rPr>
    </w:pPr>
    <w:r w:rsidRPr="00CE16A5">
      <w:rPr>
        <w:rFonts w:cs="Times New Roman" w:hAnsi="Times New Roman" w:ascii="Times New Roman"/>
        <w:sz w:val="24"/>
      </w:rPr>
      <w:fldChar w:fldCharType="begin"/>
    </w:r>
    <w:r w:rsidRPr="00CE16A5">
      <w:rPr>
        <w:rFonts w:cs="Times New Roman" w:hAnsi="Times New Roman" w:ascii="Times New Roman"/>
        <w:sz w:val="24"/>
      </w:rPr>
      <w:instrText>PAGE   \* MERGEFORMAT</w:instrText>
    </w:r>
    <w:r w:rsidRPr="00CE16A5">
      <w:rPr>
        <w:rFonts w:cs="Times New Roman" w:hAnsi="Times New Roman" w:ascii="Times New Roman"/>
        <w:sz w:val="24"/>
      </w:rPr>
      <w:fldChar w:fldCharType="separate"/>
    </w:r>
    <w:r w:rsidR="00556D04">
      <w:rPr>
        <w:rFonts w:cs="Times New Roman" w:hAnsi="Times New Roman" w:ascii="Times New Roman"/>
        <w:noProof/>
        <w:sz w:val="24"/>
      </w:rPr>
      <w:t>- 4 -</w:t>
    </w:r>
    <w:r w:rsidRPr="00CE16A5">
      <w:rPr>
        <w:rFonts w:cs="Times New Roman" w:hAnsi="Times New Roman" w:ascii="Times New Roman"/>
        <w:sz w:val="24"/>
      </w:rPr>
      <w:fldChar w:fldCharType="end"/>
    </w:r>
  </w:p>
  <w:p w:rsidRDefault="00CE16A5" w:rsidR="00CE16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17156"/>
    <w:multiLevelType w:val="hybridMultilevel"/>
    <w:tmpl w:val="A48283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3F71"/>
    <w:rsid w:val="00006132"/>
    <w:rsid w:val="000277E7"/>
    <w:rsid w:val="00027A03"/>
    <w:rsid w:val="0005080A"/>
    <w:rsid w:val="00070F8D"/>
    <w:rsid w:val="000721C1"/>
    <w:rsid w:val="00085259"/>
    <w:rsid w:val="000B0EE4"/>
    <w:rsid w:val="000B397D"/>
    <w:rsid w:val="000E15C3"/>
    <w:rsid w:val="000E5124"/>
    <w:rsid w:val="000E6EB3"/>
    <w:rsid w:val="000E7DFC"/>
    <w:rsid w:val="000F66E7"/>
    <w:rsid w:val="00100CD7"/>
    <w:rsid w:val="00103D6E"/>
    <w:rsid w:val="00114ABD"/>
    <w:rsid w:val="001269DA"/>
    <w:rsid w:val="00147143"/>
    <w:rsid w:val="00156F7A"/>
    <w:rsid w:val="001A76A8"/>
    <w:rsid w:val="001F2175"/>
    <w:rsid w:val="002117BE"/>
    <w:rsid w:val="00235443"/>
    <w:rsid w:val="00242F3E"/>
    <w:rsid w:val="002C0987"/>
    <w:rsid w:val="002D0398"/>
    <w:rsid w:val="002F7B99"/>
    <w:rsid w:val="00314965"/>
    <w:rsid w:val="00315343"/>
    <w:rsid w:val="00326DF1"/>
    <w:rsid w:val="00352597"/>
    <w:rsid w:val="003C2D20"/>
    <w:rsid w:val="0041430B"/>
    <w:rsid w:val="004376C8"/>
    <w:rsid w:val="00443410"/>
    <w:rsid w:val="00444965"/>
    <w:rsid w:val="004A3E53"/>
    <w:rsid w:val="004D25DD"/>
    <w:rsid w:val="004F0542"/>
    <w:rsid w:val="00536F9D"/>
    <w:rsid w:val="005424ED"/>
    <w:rsid w:val="00556D04"/>
    <w:rsid w:val="00565497"/>
    <w:rsid w:val="005855D1"/>
    <w:rsid w:val="00594EA2"/>
    <w:rsid w:val="005A7CD5"/>
    <w:rsid w:val="005C76F9"/>
    <w:rsid w:val="005D3960"/>
    <w:rsid w:val="0065311B"/>
    <w:rsid w:val="00660EBB"/>
    <w:rsid w:val="00684F7B"/>
    <w:rsid w:val="00694D86"/>
    <w:rsid w:val="006C2D00"/>
    <w:rsid w:val="006C495B"/>
    <w:rsid w:val="006E0777"/>
    <w:rsid w:val="0073368F"/>
    <w:rsid w:val="0075399C"/>
    <w:rsid w:val="007B4081"/>
    <w:rsid w:val="007D370F"/>
    <w:rsid w:val="00887B0F"/>
    <w:rsid w:val="008D2454"/>
    <w:rsid w:val="008E11CF"/>
    <w:rsid w:val="008E1C89"/>
    <w:rsid w:val="008F5018"/>
    <w:rsid w:val="009119FA"/>
    <w:rsid w:val="00930F1E"/>
    <w:rsid w:val="00941D5D"/>
    <w:rsid w:val="00945EAB"/>
    <w:rsid w:val="009805F0"/>
    <w:rsid w:val="009B702F"/>
    <w:rsid w:val="009C2B59"/>
    <w:rsid w:val="009D7167"/>
    <w:rsid w:val="00A27668"/>
    <w:rsid w:val="00A27CDF"/>
    <w:rsid w:val="00A31B5E"/>
    <w:rsid w:val="00A46AC0"/>
    <w:rsid w:val="00A53B89"/>
    <w:rsid w:val="00A83F71"/>
    <w:rsid w:val="00AA30CF"/>
    <w:rsid w:val="00AB201D"/>
    <w:rsid w:val="00B30D73"/>
    <w:rsid w:val="00B3537B"/>
    <w:rsid w:val="00B57311"/>
    <w:rsid w:val="00B867DC"/>
    <w:rsid w:val="00B90252"/>
    <w:rsid w:val="00BB1C2E"/>
    <w:rsid w:val="00BC3EE1"/>
    <w:rsid w:val="00BD2E5C"/>
    <w:rsid w:val="00BE0071"/>
    <w:rsid w:val="00BF194B"/>
    <w:rsid w:val="00C6111E"/>
    <w:rsid w:val="00C638E1"/>
    <w:rsid w:val="00CD672B"/>
    <w:rsid w:val="00CD7D60"/>
    <w:rsid w:val="00CE16A5"/>
    <w:rsid w:val="00CE3734"/>
    <w:rsid w:val="00D112DF"/>
    <w:rsid w:val="00D50696"/>
    <w:rsid w:val="00D81B00"/>
    <w:rsid w:val="00DB052E"/>
    <w:rsid w:val="00DB06A4"/>
    <w:rsid w:val="00DB4FA6"/>
    <w:rsid w:val="00E33467"/>
    <w:rsid w:val="00E406E2"/>
    <w:rsid w:val="00E75D44"/>
    <w:rsid w:val="00E9235B"/>
    <w:rsid w:val="00EA0F83"/>
    <w:rsid w:val="00EA5A22"/>
    <w:rsid w:val="00EF0563"/>
    <w:rsid w:val="00F0142B"/>
    <w:rsid w:val="00F8495F"/>
    <w:rsid w:val="00FA2123"/>
    <w:rsid w:val="00FE6AD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3F7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83F71"/>
    <w:pPr>
      <w:ind w:left="720"/>
      <w:contextualSpacing/>
    </w:pPr>
  </w:style>
  <w:style w:styleId="Zaglavlje" w:type="paragraph">
    <w:name w:val="header"/>
    <w:basedOn w:val="Normal"/>
    <w:link w:val="ZaglavljeChar"/>
    <w:uiPriority w:val="99"/>
    <w:unhideWhenUsed/>
    <w:rsid w:val="00CE16A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E16A5"/>
  </w:style>
  <w:style w:styleId="Podnoje" w:type="paragraph">
    <w:name w:val="footer"/>
    <w:basedOn w:val="Normal"/>
    <w:link w:val="PodnojeChar"/>
    <w:uiPriority w:val="99"/>
    <w:unhideWhenUsed/>
    <w:rsid w:val="00CE16A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E16A5"/>
  </w:style>
  <w:style w:styleId="Tekstbalonia" w:type="paragraph">
    <w:name w:val="Balloon Text"/>
    <w:basedOn w:val="Normal"/>
    <w:link w:val="TekstbaloniaChar"/>
    <w:uiPriority w:val="99"/>
    <w:semiHidden/>
    <w:unhideWhenUsed/>
    <w:rsid w:val="00AB201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201D"/>
    <w:rPr>
      <w:rFonts w:cs="Tahoma" w:hAnsi="Tahoma" w:ascii="Tahoma"/>
      <w:sz w:val="16"/>
      <w:szCs w:val="16"/>
    </w:rPr>
  </w:style>
  <w:style w:styleId="Tekstrezerviranogmjesta" w:type="character">
    <w:name w:val="Placeholder Text"/>
    <w:basedOn w:val="Zadanifontodlomka"/>
    <w:uiPriority w:val="99"/>
    <w:semiHidden/>
    <w:rsid w:val="00556D04"/>
    <w:rPr>
      <w:color w:val="808080"/>
      <w:bdr w:space="0" w:sz="0" w:color="auto" w:val="none"/>
      <w:shd w:fill="auto" w:color="auto" w:val="clear"/>
    </w:rPr>
  </w:style>
  <w:style w:customStyle="true" w:styleId="eSPISCCParagraphDefaultFont" w:type="character">
    <w:name w:val="eSPIS_CC_Paragraph Default Font"/>
    <w:basedOn w:val="Zadanifontodlomka"/>
    <w:rsid w:val="00556D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6D0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6D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6D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3F7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83F71"/>
    <w:pPr>
      <w:ind w:left="720"/>
      <w:contextualSpacing/>
    </w:pPr>
  </w:style>
  <w:style w:styleId="Zaglavlje" w:type="paragraph">
    <w:name w:val="header"/>
    <w:basedOn w:val="Normal"/>
    <w:link w:val="ZaglavljeChar"/>
    <w:uiPriority w:val="99"/>
    <w:unhideWhenUsed/>
    <w:rsid w:val="00CE16A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E16A5"/>
  </w:style>
  <w:style w:styleId="Podnoje" w:type="paragraph">
    <w:name w:val="footer"/>
    <w:basedOn w:val="Normal"/>
    <w:link w:val="PodnojeChar"/>
    <w:uiPriority w:val="99"/>
    <w:unhideWhenUsed/>
    <w:rsid w:val="00CE16A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E16A5"/>
  </w:style>
  <w:style w:styleId="Tekstbalonia" w:type="paragraph">
    <w:name w:val="Balloon Text"/>
    <w:basedOn w:val="Normal"/>
    <w:link w:val="TekstbaloniaChar"/>
    <w:uiPriority w:val="99"/>
    <w:semiHidden/>
    <w:unhideWhenUsed/>
    <w:rsid w:val="00AB201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B201D"/>
    <w:rPr>
      <w:rFonts w:ascii="Tahoma" w:cs="Tahoma" w:hAnsi="Tahoma"/>
      <w:sz w:val="16"/>
      <w:szCs w:val="16"/>
    </w:rPr>
  </w:style>
  <w:style w:styleId="Tekstrezerviranogmjesta" w:type="character">
    <w:name w:val="Placeholder Text"/>
    <w:basedOn w:val="Zadanifontodlomka"/>
    <w:uiPriority w:val="99"/>
    <w:semiHidden/>
    <w:rsid w:val="00556D04"/>
    <w:rPr>
      <w:color w:val="808080"/>
      <w:bdr w:color="auto" w:space="0" w:sz="0" w:val="none"/>
      <w:shd w:color="auto" w:fill="auto" w:val="clear"/>
    </w:rPr>
  </w:style>
  <w:style w:customStyle="1" w:styleId="eSPISCCParagraphDefaultFont" w:type="character">
    <w:name w:val="eSPIS_CC_Paragraph Default Font"/>
    <w:basedOn w:val="Zadanifontodlomka"/>
    <w:rsid w:val="00556D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6D0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6D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6D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2721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20. rujna 2017.</izvorni_sadrzaj>
    <derivirana_varijabla naziv="DomainObject.StvarniPocetakDatum_1">20. rujna 2017.</derivirana_varijabla>
  </DomainObject.StvarniPocetakDatum>
  <DomainObject.StvarniZavrsetakDatum>
    <izvorni_sadrzaj>20. rujna 2017.</izvorni_sadrzaj>
    <derivirana_varijabla naziv="DomainObject.StvarniZavrsetakDatum_1">20. rujna 2017.</derivirana_varijabla>
  </DomainObject.StvarniZavrsetakDatum>
  <DomainObject.PlaniraniZavrsetakDatum>
    <izvorni_sadrzaj>20. rujna 2017.</izvorni_sadrzaj>
    <derivirana_varijabla naziv="DomainObject.PlaniraniZavrsetakDatum_1">20. rujna 2017.</derivirana_varijabla>
  </DomainObject.PlaniraniZavrsetakDatum>
  <DomainObject.PlaniraniPocetakDatum>
    <izvorni_sadrzaj>20. rujna 2017.</izvorni_sadrzaj>
    <derivirana_varijabla naziv="DomainObject.PlaniraniPocetakDatum_1">20. rujna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rujna 2017.</izvorni_sadrzaj>
    <derivirana_varijabla naziv="DomainObject.Zapisnik.DatumKreiranja_1">21. rujna 2017.</derivirana_varijabla>
  </DomainObject.Zapisnik.DatumKreiranja>
  <DomainObject.Zapisnik.ImovinskaKorist>
    <izvorni_sadrzaj/>
    <derivirana_varijabla naziv="DomainObject.Zapisnik.ImovinskaKorist_1"/>
  </DomainObject.Zapisnik.ImovinskaKorist>
  <DomainObject.Zapisnik.Oznaka>
    <izvorni_sadrzaj>Sp-3/2016-35</izvorni_sadrzaj>
    <derivirana_varijabla naziv="DomainObject.Zapisnik.Oznaka_1">Sp-3/2016-35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Sp-3/2016</izvorni_sadrzaj>
    <derivirana_varijabla naziv="DomainObject.Predmet.OznakaBroj_1">Sp-3/2016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P-1484/11</izvorni_sadrzaj>
    <derivirana_varijabla naziv="DomainObject.Predmet.PrimjedbaSuca_1">priložen P-1484/11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16 - Glad</izvorni_sadrzaj>
    <derivirana_varijabla naziv="DomainObject.Predmet.Referada.Naziv_1">Referada 16 - Glad</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Blaženka Glad</izvorni_sadrzaj>
    <derivirana_varijabla naziv="DomainObject.Predmet.Referada.Sudac_1">Blaženka Glad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Škrtić</izvorni_sadrzaj>
    <derivirana_varijabla naziv="DomainObject.Predmet.StrankaFormated_1">  Tanja Škrtić</derivirana_varijabla>
  </DomainObject.Predmet.StrankaFormated>
  <DomainObject.Predmet.StrankaFormatedOIB>
    <izvorni_sadrzaj>  Tanja Škrtić, OIB 17033552028</izvorni_sadrzaj>
    <derivirana_varijabla naziv="DomainObject.Predmet.StrankaFormatedOIB_1">  Tanja Škrtić, OIB 17033552028</derivirana_varijabla>
  </DomainObject.Predmet.StrankaFormatedOIB>
  <DomainObject.Predmet.StrankaFormatedWithAdress>
    <izvorni_sadrzaj> Tanja Škrtić, Trg Hrvatskih Mučenika 11, 47250 Duga Resa</izvorni_sadrzaj>
    <derivirana_varijabla naziv="DomainObject.Predmet.StrankaFormatedWithAdress_1"> Tanja Škrtić, Trg Hrvatskih Mučenika 11, 47250 Duga Resa</derivirana_varijabla>
  </DomainObject.Predmet.StrankaFormatedWithAdress>
  <DomainObject.Predmet.StrankaFormatedWithAdressOIB>
    <izvorni_sadrzaj> Tanja Škrtić, OIB 17033552028, Trg Hrvatskih Mučenika 11, 47250 Duga Resa</izvorni_sadrzaj>
    <derivirana_varijabla naziv="DomainObject.Predmet.StrankaFormatedWithAdressOIB_1"> Tanja Škrtić, OIB 17033552028, Trg Hrvatskih Mučenika 11, 47250 Duga Resa</derivirana_varijabla>
  </DomainObject.Predmet.StrankaFormatedWithAdressOIB>
  <DomainObject.Predmet.StrankaWithAdress>
    <izvorni_sadrzaj>Tanja Škrtić Trg Hrvatskih Mučenika 11,47250 Duga Resa</izvorni_sadrzaj>
    <derivirana_varijabla naziv="DomainObject.Predmet.StrankaWithAdress_1">Tanja Škrtić Trg Hrvatskih Mučenika 11,47250 Duga Resa</derivirana_varijabla>
  </DomainObject.Predmet.StrankaWithAdress>
  <DomainObject.Predmet.StrankaWithAdressOIB>
    <izvorni_sadrzaj>Tanja Škrtić, OIB 17033552028, Trg Hrvatskih Mučenika 11,47250 Duga Resa</izvorni_sadrzaj>
    <derivirana_varijabla naziv="DomainObject.Predmet.StrankaWithAdressOIB_1">Tanja Škrtić, OIB 17033552028, Trg Hrvatskih Mučenika 11,47250 Duga Resa</derivirana_varijabla>
  </DomainObject.Predmet.StrankaWithAdressOIB>
  <DomainObject.Predmet.StrankaNazivFormated>
    <izvorni_sadrzaj>Tanja Škrtić</izvorni_sadrzaj>
    <derivirana_varijabla naziv="DomainObject.Predmet.StrankaNazivFormated_1">Tanja Škrtić</derivirana_varijabla>
  </DomainObject.Predmet.StrankaNazivFormated>
  <DomainObject.Predmet.StrankaNazivFormatedOIB>
    <izvorni_sadrzaj>Tanja Škrtić, OIB 17033552028</izvorni_sadrzaj>
    <derivirana_varijabla naziv="DomainObject.Predmet.StrankaNazivFormatedOIB_1">Tanja Škrtić, OIB 17033552028</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16 - Glad</izvorni_sadrzaj>
    <derivirana_varijabla naziv="DomainObject.Predmet.TrenutnaLokacijaSpisa.Naziv_1">Referada 16 - Glad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Paušić</izvorni_sadrzaj>
    <derivirana_varijabla naziv="DomainObject.Predmet.Zapisnicar_1">Marija Paušić</derivirana_varijabla>
  </DomainObject.Predmet.Zapisnicar>
  <DomainObject.Predmet.StrankaListFormated>
    <izvorni_sadrzaj>
      <item>Tanja Škrtić</item>
    </izvorni_sadrzaj>
    <derivirana_varijabla naziv="DomainObject.Predmet.StrankaListFormated_1">
      <item>Tanja Škrtić</item>
    </derivirana_varijabla>
  </DomainObject.Predmet.StrankaListFormated>
  <DomainObject.Predmet.StrankaListFormatedOIB>
    <izvorni_sadrzaj>
      <item>Tanja Škrtić, OIB 17033552028</item>
    </izvorni_sadrzaj>
    <derivirana_varijabla naziv="DomainObject.Predmet.StrankaListFormatedOIB_1">
      <item>Tanja Škrtić, OIB 17033552028</item>
    </derivirana_varijabla>
  </DomainObject.Predmet.StrankaListFormatedOIB>
  <DomainObject.Predmet.StrankaListFormatedWithAdress>
    <izvorni_sadrzaj>
      <item>Tanja Škrtić, Trg Hrvatskih Mučenika 11, 47250 Duga Resa</item>
    </izvorni_sadrzaj>
    <derivirana_varijabla naziv="DomainObject.Predmet.StrankaListFormatedWithAdress_1">
      <item>Tanja Škrtić, Trg Hrvatskih Mučenika 11, 47250 Duga Resa</item>
    </derivirana_varijabla>
  </DomainObject.Predmet.StrankaListFormatedWithAdress>
  <DomainObject.Predmet.StrankaListFormatedWithAdressOIB>
    <izvorni_sadrzaj>
      <item>Tanja Škrtić, OIB 17033552028, Trg Hrvatskih Mučenika 11, 47250 Duga Resa</item>
    </izvorni_sadrzaj>
    <derivirana_varijabla naziv="DomainObject.Predmet.StrankaListFormatedWithAdressOIB_1">
      <item>Tanja Škrtić, OIB 17033552028, Trg Hrvatskih Mučenika 11, 47250 Duga Resa</item>
    </derivirana_varijabla>
  </DomainObject.Predmet.StrankaListFormatedWithAdressOIB>
  <DomainObject.Predmet.StrankaListNazivFormated>
    <izvorni_sadrzaj>
      <item>Tanja Škrtić</item>
    </izvorni_sadrzaj>
    <derivirana_varijabla naziv="DomainObject.Predmet.StrankaListNazivFormated_1">
      <item>Tanja Škrtić</item>
    </derivirana_varijabla>
  </DomainObject.Predmet.StrankaListNazivFormated>
  <DomainObject.Predmet.StrankaListNazivFormatedOIB>
    <izvorni_sadrzaj>
      <item>Tanja Škrtić, OIB 17033552028</item>
    </izvorni_sadrzaj>
    <derivirana_varijabla naziv="DomainObject.Predmet.StrankaListNazivFormatedOIB_1">
      <item>Tanja Škrtić, OIB 17033552028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Triglav osiguranje d.d.</item>
      <item>Autus ulaganja d.o.o.</item>
      <item>EOS Matrix d.o.o.</item>
      <item>B2 KAPITAL d.o.o.</item>
      <item>ERSTE &amp; STEIERMARKISCHE BANK d.d.</item>
      <item>Croatia osiguranje d.d.</item>
      <item>FINA ZAGREB</item>
      <item>FINA - Podružnica Karlovac</item>
      <item>OD Buterin &amp; Posavec d.o.o.</item>
      <item>Stjepan Rakarec</item>
    </izvorni_sadrzaj>
    <derivirana_varijabla naziv="DomainObject.Predmet.OstaliListFormated_1">
      <item>Triglav osiguranje d.d.</item>
      <item>Autus ulaganja d.o.o.</item>
      <item>EOS Matrix d.o.o.</item>
      <item>B2 KAPITAL d.o.o.</item>
      <item>ERSTE &amp; STEIERMARKISCHE BANK d.d.</item>
      <item>Croatia osiguranje d.d.</item>
      <item>FINA ZAGREB</item>
      <item>FINA - Podružnica Karlovac</item>
      <item>OD Buterin &amp; Posavec d.o.o.</item>
      <item>Stjepan Rakarec</item>
    </derivirana_varijabla>
  </DomainObject.Predmet.OstaliListFormated>
  <DomainObject.Predmet.OstaliListFormatedOIB>
    <izvorni_sadrzaj>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item>Stjepan Rakarec</item>
    </izvorni_sadrzaj>
    <derivirana_varijabla naziv="DomainObject.Predmet.OstaliListFormatedOIB_1">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item>Stjepan Rakarec</item>
    </derivirana_varijabla>
  </DomainObject.Predmet.OstaliListFormatedOIB>
  <DomainObject.Predmet.OstaliListFormatedWithAdress>
    <izvorni_sadrzaj>
      <item>Triglav osiguranje d.d., E. Barčića 3, 51000 Rijeka</item>
      <item>Autus ulaganja d.o.o., Kralja Držislava 2, 10000 Zagreb</item>
      <item>EOS Matrix d.o.o., Horvatova 82, 10000 Zagreb</item>
      <item>B2 KAPITAL d.o.o., Radnička cesta 41, 10000 Zagreb</item>
      <item>ERSTE &amp; STEIERMARKISCHE BANK d.d., Jadranski trg 3a, 51000 Rijeka</item>
      <item>Croatia osiguranje d.d., Miramarska 22, 10000 Zagreb</item>
      <item>FINA ZAGREB, Ul. grada Vukovara 70, 10000 Zagreb</item>
      <item>FINA - Podružnica Karlovac, Pavla Vitezovića 1, 47000 Karlovac</item>
      <item>OD Buterin &amp; Posavec d.o.o., Draškovićeva  82, 10000 Zagreb</item>
      <item>Stjepan Rakarec, Črnkovec 16, 10410 Velika Gorica</item>
    </izvorni_sadrzaj>
    <derivirana_varijabla naziv="DomainObject.Predmet.OstaliListFormatedWithAdress_1">
      <item>Triglav osiguranje d.d., E. Barčića 3, 51000 Rijeka</item>
      <item>Autus ulaganja d.o.o., Kralja Držislava 2, 10000 Zagreb</item>
      <item>EOS Matrix d.o.o., Horvatova 82, 10000 Zagreb</item>
      <item>B2 KAPITAL d.o.o., Radnička cesta 41, 10000 Zagreb</item>
      <item>ERSTE &amp; STEIERMARKISCHE BANK d.d., Jadranski trg 3a, 51000 Rijeka</item>
      <item>Croatia osiguranje d.d., Miramarska 22, 10000 Zagreb</item>
      <item>FINA ZAGREB, Ul. grada Vukovara 70, 10000 Zagreb</item>
      <item>FINA - Podružnica Karlovac, Pavla Vitezovića 1, 47000 Karlovac</item>
      <item>OD Buterin &amp; Posavec d.o.o., Draškovićeva  82, 10000 Zagreb</item>
      <item>Stjepan Rakarec, Črnkovec 16, 10410 Velika Gorica</item>
    </derivirana_varijabla>
  </DomainObject.Predmet.OstaliListFormatedWithAdress>
  <DomainObject.Predmet.OstaliListFormatedWithAdressOIB>
    <izvorni_sadrzaj>
      <item>Triglav osiguranje d.d., OIB 29743547503, E. Barčića 3, 51000 Rijeka</item>
      <item>Autus ulaganja d.o.o., OIB 48605474440, Kralja Držislava 2, 10000 Zagreb</item>
      <item>EOS Matrix d.o.o., OIB 76674680107, Horvatova 82, 10000 Zagreb</item>
      <item>B2 KAPITAL d.o.o., OIB 57509775367, Radnička cesta 41, 10000 Zagreb</item>
      <item>ERSTE &amp; STEIERMARKISCHE BANK d.d., OIB 23057039320, Jadranski trg 3a, 51000 Rijeka</item>
      <item>Croatia osiguranje d.d., OIB 26187994862, Miramarska 22, 10000 Zagreb</item>
      <item>FINA ZAGREB, OIB 85821130368, Ul. grada Vukovara 70, 10000 Zagreb</item>
      <item>FINA - Podružnica Karlovac, Pavla Vitezovića 1, 47000 Karlovac</item>
      <item>OD Buterin &amp; Posavec d.o.o., Draškovićeva  82, 10000 Zagreb</item>
      <item>Stjepan Rakarec, Črnkovec 16, 10410 Velika Gorica</item>
    </izvorni_sadrzaj>
    <derivirana_varijabla naziv="DomainObject.Predmet.OstaliListFormatedWithAdressOIB_1">
      <item>Triglav osiguranje d.d., OIB 29743547503, E. Barčića 3, 51000 Rijeka</item>
      <item>Autus ulaganja d.o.o., OIB 48605474440, Kralja Držislava 2, 10000 Zagreb</item>
      <item>EOS Matrix d.o.o., OIB 76674680107, Horvatova 82, 10000 Zagreb</item>
      <item>B2 KAPITAL d.o.o., OIB 57509775367, Radnička cesta 41, 10000 Zagreb</item>
      <item>ERSTE &amp; STEIERMARKISCHE BANK d.d., OIB 23057039320, Jadranski trg 3a, 51000 Rijeka</item>
      <item>Croatia osiguranje d.d., OIB 26187994862, Miramarska 22, 10000 Zagreb</item>
      <item>FINA ZAGREB, OIB 85821130368, Ul. grada Vukovara 70, 10000 Zagreb</item>
      <item>FINA - Podružnica Karlovac, Pavla Vitezovića 1, 47000 Karlovac</item>
      <item>OD Buterin &amp; Posavec d.o.o., Draškovićeva  82, 10000 Zagreb</item>
      <item>Stjepan Rakarec, Črnkovec 16, 10410 Velika Gorica</item>
    </derivirana_varijabla>
  </DomainObject.Predmet.OstaliListFormatedWithAdressOIB>
  <DomainObject.Predmet.OstaliListNazivFormated>
    <izvorni_sadrzaj>
      <item>Triglav osiguranje d.d.</item>
      <item>Autus ulaganja d.o.o.</item>
      <item>EOS Matrix d.o.o.</item>
      <item>B2 KAPITAL d.o.o.</item>
      <item>ERSTE &amp; STEIERMARKISCHE BANK d.d.</item>
      <item>Croatia osiguranje d.d.</item>
      <item>FINA ZAGREB</item>
      <item>FINA - Podružnica Karlovac</item>
      <item>OD Buterin &amp; Posavec d.o.o.</item>
      <item>Stjepan Rakarec</item>
    </izvorni_sadrzaj>
    <derivirana_varijabla naziv="DomainObject.Predmet.OstaliListNazivFormated_1">
      <item>Triglav osiguranje d.d.</item>
      <item>Autus ulaganja d.o.o.</item>
      <item>EOS Matrix d.o.o.</item>
      <item>B2 KAPITAL d.o.o.</item>
      <item>ERSTE &amp; STEIERMARKISCHE BANK d.d.</item>
      <item>Croatia osiguranje d.d.</item>
      <item>FINA ZAGREB</item>
      <item>FINA - Podružnica Karlovac</item>
      <item>OD Buterin &amp; Posavec d.o.o.</item>
      <item>Stjepan Rakarec</item>
    </derivirana_varijabla>
  </DomainObject.Predmet.OstaliListNazivFormated>
  <DomainObject.Predmet.OstaliListNazivFormatedOIB>
    <izvorni_sadrzaj>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item>Stjepan Rakarec</item>
    </izvorni_sadrzaj>
    <derivirana_varijabla naziv="DomainObject.Predmet.OstaliListNazivFormatedOIB_1">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item>Stjepan Rakarec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21. rujna 2017.</izvorni_sadrzaj>
    <derivirana_varijabla naziv="DomainObject.Datum_1">21. rujna 2017.</derivirana_varijabla>
  </DomainObject.Datum>
  <DomainObject.PoslovniBrojDokumenta>
    <izvorni_sadrzaj>Sp-3/2016-35</izvorni_sadrzaj>
    <derivirana_varijabla naziv="DomainObject.PoslovniBrojDokumenta_1">Sp-3/2016-35</derivirana_varijabla>
  </DomainObject.PoslovniBrojDokumenta>
  <DomainObject.Predmet.StrankaIDrugi>
    <izvorni_sadrzaj>Tanja Škrtić</izvorni_sadrzaj>
    <derivirana_varijabla naziv="DomainObject.Predmet.StrankaIDrugi_1">Tanja Škrtić</derivirana_varijabla>
  </DomainObject.Predmet.StrankaIDrugi>
  <DomainObject.Predmet.ProtustrankaIDrugi>
    <izvorni_sadrzaj/>
    <derivirana_varijabla naziv="DomainObject.Predmet.ProtustrankaIDrugi_1"/>
  </DomainObject.Predmet.ProtustrankaIDrugi>
  <DomainObject.Predmet.StrankaIDrugiAdressOIB>
    <izvorni_sadrzaj>Tanja Škrtić, OIB 17033552028, Trg Hrvatskih Mučenika 11, 47250 Duga Resa</izvorni_sadrzaj>
    <derivirana_varijabla naziv="DomainObject.Predmet.StrankaIDrugiAdressOIB_1">Tanja Škrtić, OIB 17033552028, Trg Hrvatskih Mučenika 11, 47250 Duga Resa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Škrtić</item>
      <item>Triglav osiguranje d.d.</item>
      <item>Autus ulaganja d.o.o.</item>
      <item>EOS Matrix d.o.o.</item>
      <item>B2 KAPITAL d.o.o.</item>
      <item>ERSTE &amp; STEIERMARKISCHE BANK d.d.</item>
      <item>Croatia osiguranje d.d.</item>
      <item>FINA ZAGREB</item>
      <item>FINA - Podružnica Karlovac</item>
      <item>OD Buterin &amp; Posavec d.o.o.</item>
      <item>Stjepan Rakarec</item>
    </izvorni_sadrzaj>
    <derivirana_varijabla naziv="DomainObject.Predmet.SudioniciListNaziv_1">
      <item>Tanja Škrtić</item>
      <item>Triglav osiguranje d.d.</item>
      <item>Autus ulaganja d.o.o.</item>
      <item>EOS Matrix d.o.o.</item>
      <item>B2 KAPITAL d.o.o.</item>
      <item>ERSTE &amp; STEIERMARKISCHE BANK d.d.</item>
      <item>Croatia osiguranje d.d.</item>
      <item>FINA ZAGREB</item>
      <item>FINA - Podružnica Karlovac</item>
      <item>OD Buterin &amp; Posavec d.o.o.</item>
      <item>Stjepan Rakarec</item>
    </derivirana_varijabla>
  </DomainObject.Predmet.SudioniciListNaziv>
  <DomainObject.Predmet.SudioniciListAdressOIB>
    <izvorni_sadrzaj>
      <item>Tanja Škrtić, OIB 17033552028, Trg Hrvatskih Mučenika 11,47250 Duga Resa</item>
      <item>Triglav osiguranje d.d., OIB 29743547503, E. Barčića 3,51000 Rijeka</item>
      <item>Autus ulaganja d.o.o., OIB 48605474440, Kralja Držislava 2,10000 Zagreb</item>
      <item>EOS Matrix d.o.o., OIB 76674680107, Horvatova 82,10000 Zagreb</item>
      <item>B2 KAPITAL d.o.o., OIB 57509775367, Radnička cesta 41,10000 Zagreb</item>
      <item>ERSTE &amp; STEIERMARKISCHE BANK d.d., OIB 23057039320, Jadranski trg 3a,51000 Rijeka</item>
      <item>Croatia osiguranje d.d., OIB 26187994862, Miramarska 22,10000 Zagreb</item>
      <item>FINA ZAGREB, OIB 85821130368, Ul. grada Vukovara 70,10000 Zagreb</item>
      <item>FINA - Podružnica Karlovac, Pavla Vitezovića 1,47000 Karlovac</item>
      <item>OD Buterin &amp; Posavec d.o.o., Draškovićeva  82,10000 Zagreb</item>
      <item>Stjepan Rakarec, Črnkovec 16,10410 Velika Gorica</item>
    </izvorni_sadrzaj>
    <derivirana_varijabla naziv="DomainObject.Predmet.SudioniciListAdressOIB_1">
      <item>Tanja Škrtić, OIB 17033552028, Trg Hrvatskih Mučenika 11,47250 Duga Resa</item>
      <item>Triglav osiguranje d.d., OIB 29743547503, E. Barčića 3,51000 Rijeka</item>
      <item>Autus ulaganja d.o.o., OIB 48605474440, Kralja Držislava 2,10000 Zagreb</item>
      <item>EOS Matrix d.o.o., OIB 76674680107, Horvatova 82,10000 Zagreb</item>
      <item>B2 KAPITAL d.o.o., OIB 57509775367, Radnička cesta 41,10000 Zagreb</item>
      <item>ERSTE &amp; STEIERMARKISCHE BANK d.d., OIB 23057039320, Jadranski trg 3a,51000 Rijeka</item>
      <item>Croatia osiguranje d.d., OIB 26187994862, Miramarska 22,10000 Zagreb</item>
      <item>FINA ZAGREB, OIB 85821130368, Ul. grada Vukovara 70,10000 Zagreb</item>
      <item>FINA - Podružnica Karlovac, Pavla Vitezovića 1,47000 Karlovac</item>
      <item>OD Buterin &amp; Posavec d.o.o., Draškovićeva  82,10000 Zagreb</item>
      <item>Stjepan Rakarec, Črnkovec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17033552028</item>
      <item>, OIB 29743547503</item>
      <item>, OIB 48605474440</item>
      <item>, OIB 76674680107</item>
      <item>, OIB 57509775367</item>
      <item>, OIB 23057039320</item>
      <item>, OIB 26187994862</item>
      <item>, OIB 85821130368</item>
      <item>, OIB null</item>
      <item>, OIB null</item>
      <item>, OIB null</item>
    </izvorni_sadrzaj>
    <derivirana_varijabla naziv="DomainObject.Predmet.SudioniciListNazivOIB_1">
      <item>, OIB 17033552028</item>
      <item>, OIB 29743547503</item>
      <item>, OIB 48605474440</item>
      <item>, OIB 76674680107</item>
      <item>, OIB 57509775367</item>
      <item>, OIB 23057039320</item>
      <item>, OIB 26187994862</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0CAEF-13A4-4C5D-B919-400A4726A9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1514</properties:Words>
  <properties:Characters>8549</properties:Characters>
  <properties:Lines>163</properties:Lines>
  <properties:Paragraphs>50</properties:Paragraphs>
  <properties:TotalTime>141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2017-09-20T08:40:00Z</dcterms:created>
  <dc:creator>wsadmin</dc:creator>
  <cp:lastModifiedBy>wsadmin</cp:lastModifiedBy>
  <cp:lastPrinted>2017-09-20T11:14:00Z</cp:lastPrinted>
  <dcterms:modified xmlns:xsi="http://www.w3.org/2001/XMLSchema-instance" xsi:type="dcterms:W3CDTF">2017-09-21T05:59:00Z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Sp-3/2016-35 / Zapisnik - Ispitno ročište</vt:lpwstr>
  </prop:property>
  <prop:property name="CC_coloring" pid="4" fmtid="{D5CDD505-2E9C-101B-9397-08002B2CF9AE}">
    <vt:bool>false</vt:bool>
  </prop:property>
  <prop:property name="BrojStranica" pid="5" fmtid="{D5CDD505-2E9C-101B-9397-08002B2CF9AE}">
    <vt:i4>4</vt:i4>
  </prop:property>
</prop:Properties>
</file>