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74196" w14:paraId="2974196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DUBROVNIK</w:t>
      </w:r>
      <w:r w:rsidR="00DA466A">
        <w:rPr>
          <w:b/>
        </w:rPr>
        <w:t>U</w:t>
      </w:r>
      <w:r w:rsidRPr="00B24275">
        <w:rPr>
          <w:b/>
        </w:rPr>
        <w:t xml:space="preserve">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</w:t>
      </w:r>
      <w:r w:rsidR="00DA466A">
        <w:rPr>
          <w:b/>
        </w:rPr>
        <w:t xml:space="preserve">    </w:t>
      </w:r>
      <w:r w:rsidRPr="00B24275">
        <w:rPr>
          <w:b/>
        </w:rPr>
        <w:t>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612D8B">
        <w:rPr>
          <w:b/>
          <w:sz w:val="22"/>
          <w:szCs w:val="22"/>
        </w:rPr>
        <w:t>1</w:t>
      </w:r>
      <w:r w:rsidR="007E728D">
        <w:rPr>
          <w:b/>
          <w:sz w:val="22"/>
          <w:szCs w:val="22"/>
        </w:rPr>
        <w:t>10</w:t>
      </w:r>
      <w:r w:rsidRPr="00E54DB9">
        <w:rPr>
          <w:b/>
          <w:sz w:val="22"/>
          <w:szCs w:val="22"/>
        </w:rPr>
        <w:t>/201</w:t>
      </w:r>
      <w:r w:rsidR="007D6760">
        <w:rPr>
          <w:b/>
          <w:sz w:val="22"/>
          <w:szCs w:val="22"/>
        </w:rPr>
        <w:t>9</w:t>
      </w:r>
      <w:r w:rsidRPr="00E54DB9">
        <w:rPr>
          <w:b/>
          <w:sz w:val="22"/>
          <w:szCs w:val="22"/>
        </w:rPr>
        <w:t>-</w:t>
      </w:r>
      <w:r w:rsidR="004E33BD">
        <w:rPr>
          <w:b/>
          <w:sz w:val="22"/>
          <w:szCs w:val="22"/>
        </w:rPr>
        <w:t>4</w:t>
      </w:r>
      <w:r w:rsidR="00B748F1">
        <w:rPr>
          <w:b/>
          <w:sz w:val="22"/>
          <w:szCs w:val="22"/>
        </w:rPr>
        <w:t>2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A4E04" w:rsidP="00DA764D" w:rsidR="002A4E04" w:rsidRPr="00E54DB9">
      <w:pPr>
        <w:jc w:val="right"/>
        <w:rPr>
          <w:b/>
          <w:sz w:val="22"/>
          <w:szCs w:val="22"/>
        </w:rPr>
      </w:pP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 xml:space="preserve">R E P U B L I K </w:t>
      </w:r>
      <w:r w:rsidR="00CB05A4">
        <w:rPr>
          <w:b/>
          <w:sz w:val="22"/>
          <w:szCs w:val="22"/>
        </w:rPr>
        <w:t>A</w:t>
      </w:r>
      <w:r w:rsidRPr="00D45607">
        <w:rPr>
          <w:b/>
          <w:sz w:val="22"/>
          <w:szCs w:val="22"/>
        </w:rPr>
        <w:t xml:space="preserve">   H R V A T S K </w:t>
      </w:r>
      <w:r w:rsidR="00CB05A4">
        <w:rPr>
          <w:b/>
          <w:sz w:val="22"/>
          <w:szCs w:val="22"/>
        </w:rPr>
        <w:t>A</w:t>
      </w: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J E Š E N J E</w:t>
      </w: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</w:p>
    <w:p w:rsidRDefault="001B4FE2" w:rsidP="001B4FE2" w:rsidR="001B4FE2" w:rsidRPr="00D45607">
      <w:pPr>
        <w:ind w:firstLine="708"/>
        <w:jc w:val="both"/>
        <w:rPr>
          <w:sz w:val="22"/>
          <w:szCs w:val="22"/>
        </w:rPr>
      </w:pPr>
      <w:r w:rsidRPr="00D45607">
        <w:rPr>
          <w:sz w:val="22"/>
          <w:szCs w:val="22"/>
        </w:rPr>
        <w:t xml:space="preserve">Trgovački sud u Dubrovniku, po stečajnom sucu tog suda Srđanu Gavraniću, kao sucu pojedincu, </w:t>
      </w:r>
      <w:r w:rsidRPr="00A5591B">
        <w:rPr>
          <w:sz w:val="22"/>
          <w:szCs w:val="22"/>
        </w:rPr>
        <w:t xml:space="preserve">u stečajnom postupku nad dužnikom </w:t>
      </w:r>
      <w:r w:rsidR="007E728D" w:rsidRPr="007E728D">
        <w:rPr>
          <w:bCs/>
          <w:sz w:val="22"/>
          <w:szCs w:val="22"/>
          <w:lang w:val="en-AU"/>
        </w:rPr>
        <w:t>MEGATEHNIKA d.o.o. "u stečaju", za proizvodnju, inženjering, unutarnju i vanjsku trgovinu, Poljičkih Knezova 63, Podstrana, MBS: 060119762, OIB: 35656922193</w:t>
      </w:r>
      <w:r w:rsidR="007E728D" w:rsidRPr="007E728D">
        <w:rPr>
          <w:bCs/>
          <w:sz w:val="22"/>
          <w:szCs w:val="22"/>
        </w:rPr>
        <w:t>, zastupano po stečajnom upravitelju Daniel</w:t>
      </w:r>
      <w:r w:rsidR="00527E39">
        <w:rPr>
          <w:bCs/>
          <w:sz w:val="22"/>
          <w:szCs w:val="22"/>
        </w:rPr>
        <w:t>i</w:t>
      </w:r>
      <w:r w:rsidR="007E728D" w:rsidRPr="007E728D">
        <w:rPr>
          <w:bCs/>
          <w:sz w:val="22"/>
          <w:szCs w:val="22"/>
        </w:rPr>
        <w:t xml:space="preserve"> Kovač, Kaštel Sućurac</w:t>
      </w:r>
      <w:r w:rsidR="00D2119E" w:rsidRPr="00D2119E">
        <w:rPr>
          <w:bCs/>
          <w:sz w:val="22"/>
          <w:szCs w:val="22"/>
        </w:rPr>
        <w:t xml:space="preserve">, dana </w:t>
      </w:r>
      <w:r w:rsidR="00291CAD">
        <w:rPr>
          <w:bCs/>
          <w:sz w:val="22"/>
          <w:szCs w:val="22"/>
        </w:rPr>
        <w:t>3</w:t>
      </w:r>
      <w:r w:rsidR="007D6760">
        <w:rPr>
          <w:bCs/>
          <w:sz w:val="22"/>
          <w:szCs w:val="22"/>
        </w:rPr>
        <w:t>1</w:t>
      </w:r>
      <w:r w:rsidR="00D2119E" w:rsidRPr="00D2119E">
        <w:rPr>
          <w:bCs/>
          <w:sz w:val="22"/>
          <w:szCs w:val="22"/>
        </w:rPr>
        <w:t xml:space="preserve">. </w:t>
      </w:r>
      <w:r w:rsidR="00291CAD">
        <w:rPr>
          <w:bCs/>
          <w:sz w:val="22"/>
          <w:szCs w:val="22"/>
        </w:rPr>
        <w:t>s</w:t>
      </w:r>
      <w:r w:rsidR="007D6760">
        <w:rPr>
          <w:bCs/>
          <w:sz w:val="22"/>
          <w:szCs w:val="22"/>
        </w:rPr>
        <w:t>iječnja</w:t>
      </w:r>
      <w:r w:rsidR="00596E2C">
        <w:rPr>
          <w:bCs/>
          <w:sz w:val="22"/>
          <w:szCs w:val="22"/>
        </w:rPr>
        <w:t xml:space="preserve"> </w:t>
      </w:r>
      <w:r w:rsidR="000C2272" w:rsidRPr="000C2272">
        <w:rPr>
          <w:bCs/>
          <w:sz w:val="22"/>
          <w:szCs w:val="22"/>
        </w:rPr>
        <w:t>201</w:t>
      </w:r>
      <w:r w:rsidR="007D6760">
        <w:rPr>
          <w:bCs/>
          <w:sz w:val="22"/>
          <w:szCs w:val="22"/>
        </w:rPr>
        <w:t>9</w:t>
      </w:r>
      <w:r w:rsidR="000C2272" w:rsidRPr="000C2272">
        <w:rPr>
          <w:bCs/>
          <w:sz w:val="22"/>
          <w:szCs w:val="22"/>
        </w:rPr>
        <w:t>. godine</w:t>
      </w:r>
    </w:p>
    <w:p w:rsidRDefault="001B4FE2" w:rsidP="001B4FE2" w:rsidR="001B4FE2" w:rsidRPr="00D45607">
      <w:pPr>
        <w:jc w:val="both"/>
        <w:rPr>
          <w:sz w:val="22"/>
          <w:szCs w:val="22"/>
        </w:rPr>
      </w:pP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i j e š i o    j e</w:t>
      </w: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</w:p>
    <w:p w:rsidRDefault="001B4FE2" w:rsidP="001B4FE2" w:rsidR="001B4FE2" w:rsidRPr="00F34114">
      <w:pPr>
        <w:jc w:val="both"/>
        <w:rPr>
          <w:sz w:val="22"/>
          <w:szCs w:val="22"/>
        </w:rPr>
      </w:pPr>
      <w:r w:rsidRPr="00F34114">
        <w:rPr>
          <w:b/>
          <w:sz w:val="22"/>
          <w:szCs w:val="22"/>
        </w:rPr>
        <w:t>I.</w:t>
      </w:r>
      <w:r w:rsidRPr="00F34114">
        <w:rPr>
          <w:b/>
          <w:sz w:val="22"/>
          <w:szCs w:val="22"/>
        </w:rPr>
        <w:tab/>
      </w:r>
      <w:r w:rsidRPr="00F34114">
        <w:rPr>
          <w:sz w:val="22"/>
          <w:szCs w:val="22"/>
        </w:rPr>
        <w:t>Poziv</w:t>
      </w:r>
      <w:r w:rsidR="009676D4">
        <w:rPr>
          <w:sz w:val="22"/>
          <w:szCs w:val="22"/>
        </w:rPr>
        <w:t>aju se vjerovnici stečajne mase</w:t>
      </w:r>
      <w:r w:rsidRPr="00F34114">
        <w:rPr>
          <w:sz w:val="22"/>
          <w:szCs w:val="22"/>
        </w:rPr>
        <w:t xml:space="preserve"> </w:t>
      </w:r>
      <w:r w:rsidR="009B4F26">
        <w:rPr>
          <w:sz w:val="22"/>
          <w:szCs w:val="22"/>
        </w:rPr>
        <w:t xml:space="preserve">is tečajni upravitelj </w:t>
      </w:r>
      <w:r w:rsidRPr="00F34114">
        <w:rPr>
          <w:sz w:val="22"/>
          <w:szCs w:val="22"/>
        </w:rPr>
        <w:t xml:space="preserve">u roku od 15 dana očitovati se o prijedlogu stečajnog upravitelja za obustavu i zaključenje stečajnog postupka u smislu čl. 293. Stečajnog zakona (NN 71/15, </w:t>
      </w:r>
      <w:r w:rsidR="007B70E0">
        <w:rPr>
          <w:sz w:val="22"/>
          <w:szCs w:val="22"/>
        </w:rPr>
        <w:t xml:space="preserve">104/17, </w:t>
      </w:r>
      <w:r w:rsidRPr="00F34114">
        <w:rPr>
          <w:sz w:val="22"/>
          <w:szCs w:val="22"/>
        </w:rPr>
        <w:t>dalje u tekstu SZ) zbog toga što stečajna masa nije dostatna ni za pokriće troškova stečajnog postupka.</w:t>
      </w:r>
    </w:p>
    <w:p w:rsidRDefault="001B4FE2" w:rsidP="001B4FE2" w:rsidR="001B4FE2" w:rsidRPr="00F34114">
      <w:pPr>
        <w:jc w:val="both"/>
        <w:rPr>
          <w:b/>
          <w:sz w:val="22"/>
          <w:szCs w:val="22"/>
        </w:rPr>
      </w:pPr>
    </w:p>
    <w:p w:rsidRDefault="001B4FE2" w:rsidP="001B4FE2" w:rsidR="001B4FE2" w:rsidRPr="00F34114">
      <w:pPr>
        <w:jc w:val="both"/>
        <w:rPr>
          <w:sz w:val="22"/>
          <w:szCs w:val="22"/>
        </w:rPr>
      </w:pPr>
      <w:r w:rsidRPr="00F34114">
        <w:rPr>
          <w:b/>
          <w:sz w:val="22"/>
          <w:szCs w:val="22"/>
        </w:rPr>
        <w:t>II.</w:t>
      </w:r>
      <w:r w:rsidRPr="00F34114">
        <w:rPr>
          <w:b/>
          <w:sz w:val="22"/>
          <w:szCs w:val="22"/>
        </w:rPr>
        <w:tab/>
      </w:r>
      <w:r w:rsidRPr="00F34114">
        <w:rPr>
          <w:sz w:val="22"/>
          <w:szCs w:val="22"/>
        </w:rPr>
        <w:t>Stečajni postupak se neće obustaviti i zaključiti ako vjerovnici koji se protive obustavi postupka solidarno predujme dostatan iznos novca za namirenje troškova postupka u iznosu i roku koji odredi sud posebnim rješenjem.</w:t>
      </w:r>
    </w:p>
    <w:p w:rsidRDefault="001B4FE2" w:rsidP="001B4FE2" w:rsidR="001B4FE2">
      <w:pPr>
        <w:jc w:val="both"/>
        <w:rPr>
          <w:sz w:val="22"/>
          <w:szCs w:val="22"/>
        </w:rPr>
      </w:pPr>
    </w:p>
    <w:p w:rsidRDefault="001B4FE2" w:rsidP="001B4FE2" w:rsidR="001B4FE2" w:rsidRPr="0026483B">
      <w:pPr>
        <w:jc w:val="both"/>
        <w:rPr>
          <w:sz w:val="22"/>
          <w:szCs w:val="22"/>
        </w:rPr>
      </w:pPr>
    </w:p>
    <w:p w:rsidRDefault="001B4FE2" w:rsidP="001B4FE2" w:rsidR="001B4FE2" w:rsidRPr="0026483B">
      <w:pPr>
        <w:jc w:val="center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Obrazloženje</w:t>
      </w:r>
    </w:p>
    <w:p w:rsidRDefault="001B4FE2" w:rsidP="001B4FE2" w:rsidR="001B4FE2" w:rsidRPr="0026483B">
      <w:pPr>
        <w:jc w:val="center"/>
        <w:rPr>
          <w:b/>
          <w:sz w:val="22"/>
          <w:szCs w:val="22"/>
        </w:rPr>
      </w:pPr>
    </w:p>
    <w:p w:rsidRDefault="001B4FE2" w:rsidP="00CB4292" w:rsidR="00CB4292" w:rsidRPr="00CB4292">
      <w:pPr>
        <w:jc w:val="both"/>
        <w:rPr>
          <w:sz w:val="22"/>
          <w:szCs w:val="22"/>
        </w:rPr>
      </w:pPr>
      <w:r w:rsidRPr="0026483B">
        <w:rPr>
          <w:sz w:val="22"/>
          <w:szCs w:val="22"/>
        </w:rPr>
        <w:tab/>
      </w:r>
      <w:r w:rsidR="00CB4292" w:rsidRPr="00CB4292">
        <w:rPr>
          <w:sz w:val="22"/>
          <w:szCs w:val="22"/>
        </w:rPr>
        <w:t>Rješenjem Trgovačkog suda u Splitu, Stalne službe u Dubrovniku posl. br. 6-</w:t>
      </w:r>
      <w:r w:rsidR="009B4F26" w:rsidRPr="009B4F26">
        <w:rPr>
          <w:sz w:val="22"/>
          <w:szCs w:val="22"/>
        </w:rPr>
        <w:t xml:space="preserve"> St.</w:t>
      </w:r>
      <w:r w:rsidR="00527E39">
        <w:rPr>
          <w:sz w:val="22"/>
          <w:szCs w:val="22"/>
        </w:rPr>
        <w:t>1488</w:t>
      </w:r>
      <w:r w:rsidR="009B4F26" w:rsidRPr="009B4F26">
        <w:rPr>
          <w:sz w:val="22"/>
          <w:szCs w:val="22"/>
        </w:rPr>
        <w:t>/201</w:t>
      </w:r>
      <w:r w:rsidR="00527E39">
        <w:rPr>
          <w:sz w:val="22"/>
          <w:szCs w:val="22"/>
        </w:rPr>
        <w:t>6</w:t>
      </w:r>
      <w:r w:rsidR="009B4F26" w:rsidRPr="009B4F26">
        <w:rPr>
          <w:sz w:val="22"/>
          <w:szCs w:val="22"/>
        </w:rPr>
        <w:t>-</w:t>
      </w:r>
      <w:r w:rsidR="00527E39">
        <w:rPr>
          <w:sz w:val="22"/>
          <w:szCs w:val="22"/>
        </w:rPr>
        <w:t>22</w:t>
      </w:r>
      <w:r w:rsidR="00390AF8">
        <w:rPr>
          <w:sz w:val="22"/>
          <w:szCs w:val="22"/>
        </w:rPr>
        <w:t xml:space="preserve"> od </w:t>
      </w:r>
      <w:r w:rsidR="00527E39">
        <w:rPr>
          <w:sz w:val="22"/>
          <w:szCs w:val="22"/>
        </w:rPr>
        <w:t>28</w:t>
      </w:r>
      <w:r w:rsidR="009B4F26" w:rsidRPr="009B4F26">
        <w:rPr>
          <w:sz w:val="22"/>
          <w:szCs w:val="22"/>
        </w:rPr>
        <w:t xml:space="preserve">. </w:t>
      </w:r>
      <w:r w:rsidR="00527E39">
        <w:rPr>
          <w:sz w:val="22"/>
          <w:szCs w:val="22"/>
        </w:rPr>
        <w:t>kolovoza</w:t>
      </w:r>
      <w:r w:rsidR="00CC45F2">
        <w:rPr>
          <w:sz w:val="22"/>
          <w:szCs w:val="22"/>
        </w:rPr>
        <w:t xml:space="preserve"> </w:t>
      </w:r>
      <w:r w:rsidR="009B4F26" w:rsidRPr="009B4F26">
        <w:rPr>
          <w:sz w:val="22"/>
          <w:szCs w:val="22"/>
        </w:rPr>
        <w:t>201</w:t>
      </w:r>
      <w:r w:rsidR="00CC45F2">
        <w:rPr>
          <w:sz w:val="22"/>
          <w:szCs w:val="22"/>
        </w:rPr>
        <w:t>8</w:t>
      </w:r>
      <w:r w:rsidR="009B4F26" w:rsidRPr="009B4F26">
        <w:rPr>
          <w:sz w:val="22"/>
          <w:szCs w:val="22"/>
        </w:rPr>
        <w:t xml:space="preserve">. godine </w:t>
      </w:r>
      <w:r w:rsidR="00CB4292" w:rsidRPr="00CB4292">
        <w:rPr>
          <w:sz w:val="22"/>
          <w:szCs w:val="22"/>
        </w:rPr>
        <w:t xml:space="preserve">otvoren je stečajni postupak nad dužnikom. </w:t>
      </w:r>
    </w:p>
    <w:p w:rsidRDefault="001B4FE2" w:rsidP="001B4FE2" w:rsidR="001B4FE2" w:rsidRPr="00A63826">
      <w:pPr>
        <w:jc w:val="both"/>
        <w:rPr>
          <w:sz w:val="16"/>
          <w:szCs w:val="16"/>
        </w:rPr>
      </w:pPr>
    </w:p>
    <w:p w:rsidRDefault="00302D71" w:rsidP="009B4F26" w:rsidR="0015116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svom</w:t>
      </w:r>
      <w:r w:rsidR="001B4FE2" w:rsidRPr="0026483B">
        <w:rPr>
          <w:sz w:val="22"/>
          <w:szCs w:val="22"/>
        </w:rPr>
        <w:t xml:space="preserve"> izvješću stečajn</w:t>
      </w:r>
      <w:r>
        <w:rPr>
          <w:sz w:val="22"/>
          <w:szCs w:val="22"/>
        </w:rPr>
        <w:t>i</w:t>
      </w:r>
      <w:r w:rsidR="001B4FE2" w:rsidRPr="0026483B">
        <w:rPr>
          <w:sz w:val="22"/>
          <w:szCs w:val="22"/>
        </w:rPr>
        <w:t xml:space="preserve"> upravitelj</w:t>
      </w:r>
      <w:r w:rsidR="00C97F8B">
        <w:rPr>
          <w:sz w:val="22"/>
          <w:szCs w:val="22"/>
        </w:rPr>
        <w:t xml:space="preserve"> </w:t>
      </w:r>
      <w:r w:rsidR="00684410">
        <w:rPr>
          <w:sz w:val="22"/>
          <w:szCs w:val="22"/>
        </w:rPr>
        <w:t xml:space="preserve">(list spisa </w:t>
      </w:r>
      <w:r w:rsidR="005B129C">
        <w:rPr>
          <w:sz w:val="22"/>
          <w:szCs w:val="22"/>
        </w:rPr>
        <w:t>70-74</w:t>
      </w:r>
      <w:r w:rsidR="00835C73">
        <w:rPr>
          <w:sz w:val="22"/>
          <w:szCs w:val="22"/>
        </w:rPr>
        <w:t>)</w:t>
      </w:r>
      <w:r w:rsidR="00684410">
        <w:rPr>
          <w:sz w:val="22"/>
          <w:szCs w:val="22"/>
        </w:rPr>
        <w:t xml:space="preserve"> </w:t>
      </w:r>
      <w:r>
        <w:rPr>
          <w:sz w:val="22"/>
          <w:szCs w:val="22"/>
        </w:rPr>
        <w:t>predlaže obustavu i zaključenje</w:t>
      </w:r>
      <w:r w:rsidR="001C2063">
        <w:rPr>
          <w:sz w:val="22"/>
          <w:szCs w:val="22"/>
        </w:rPr>
        <w:t xml:space="preserve"> </w:t>
      </w:r>
      <w:r w:rsidR="0015116B">
        <w:rPr>
          <w:sz w:val="22"/>
          <w:szCs w:val="22"/>
        </w:rPr>
        <w:t xml:space="preserve">stečajnog postupka u skladu s čl. 293. </w:t>
      </w:r>
      <w:r w:rsidR="0015116B" w:rsidRPr="0015116B">
        <w:rPr>
          <w:sz w:val="22"/>
          <w:szCs w:val="22"/>
        </w:rPr>
        <w:t xml:space="preserve">Stečajnog zakona (NN 71/15, 104/17, dalje u tekstu SZ) </w:t>
      </w:r>
      <w:r w:rsidR="0015116B">
        <w:rPr>
          <w:sz w:val="22"/>
          <w:szCs w:val="22"/>
        </w:rPr>
        <w:t>zbog nedostatnosti stečajne mase za pokriće troškova stečajnog postupka.</w:t>
      </w:r>
    </w:p>
    <w:p w:rsidRDefault="009B4F26" w:rsidP="009B4F26" w:rsidR="009B4F26">
      <w:pPr>
        <w:ind w:firstLine="708"/>
        <w:jc w:val="both"/>
        <w:rPr>
          <w:sz w:val="22"/>
          <w:szCs w:val="22"/>
        </w:rPr>
      </w:pPr>
    </w:p>
    <w:p w:rsidRDefault="004E33BD" w:rsidP="004E33BD" w:rsidR="00C71DCE">
      <w:pPr>
        <w:ind w:firstLine="708"/>
        <w:jc w:val="both"/>
        <w:rPr>
          <w:sz w:val="22"/>
          <w:szCs w:val="22"/>
        </w:rPr>
      </w:pPr>
      <w:r w:rsidRPr="00B77DF0">
        <w:rPr>
          <w:sz w:val="22"/>
          <w:szCs w:val="22"/>
        </w:rPr>
        <w:t>Prema p</w:t>
      </w:r>
      <w:r w:rsidR="00C71DCE">
        <w:rPr>
          <w:sz w:val="22"/>
          <w:szCs w:val="22"/>
        </w:rPr>
        <w:t>redračunu troškova</w:t>
      </w:r>
      <w:r w:rsidRPr="00B77DF0">
        <w:rPr>
          <w:sz w:val="22"/>
          <w:szCs w:val="22"/>
        </w:rPr>
        <w:t xml:space="preserve"> stečajnog upravitelja (list spisa </w:t>
      </w:r>
      <w:r w:rsidR="00C71DCE">
        <w:rPr>
          <w:sz w:val="22"/>
          <w:szCs w:val="22"/>
        </w:rPr>
        <w:t>7</w:t>
      </w:r>
      <w:r>
        <w:rPr>
          <w:sz w:val="22"/>
          <w:szCs w:val="22"/>
        </w:rPr>
        <w:t>5</w:t>
      </w:r>
      <w:r w:rsidRPr="00B77DF0">
        <w:rPr>
          <w:sz w:val="22"/>
          <w:szCs w:val="22"/>
        </w:rPr>
        <w:t>) troškovi postupka odn</w:t>
      </w:r>
      <w:r>
        <w:rPr>
          <w:sz w:val="22"/>
          <w:szCs w:val="22"/>
        </w:rPr>
        <w:t xml:space="preserve">ose se na usluge knjigovodstva </w:t>
      </w:r>
      <w:r w:rsidR="00C71DCE">
        <w:rPr>
          <w:sz w:val="22"/>
          <w:szCs w:val="22"/>
        </w:rPr>
        <w:t>6</w:t>
      </w:r>
      <w:r w:rsidRPr="00B77DF0">
        <w:rPr>
          <w:sz w:val="22"/>
          <w:szCs w:val="22"/>
        </w:rPr>
        <w:t xml:space="preserve">.000,00 kuna, </w:t>
      </w:r>
      <w:r>
        <w:rPr>
          <w:sz w:val="22"/>
          <w:szCs w:val="22"/>
        </w:rPr>
        <w:t xml:space="preserve">troškove </w:t>
      </w:r>
      <w:r w:rsidR="00C71DCE">
        <w:rPr>
          <w:sz w:val="22"/>
          <w:szCs w:val="22"/>
        </w:rPr>
        <w:t>telefona, interneta, uredskog materijala, poštarine, arhiviranja i sl. 3.00</w:t>
      </w:r>
      <w:r>
        <w:rPr>
          <w:sz w:val="22"/>
          <w:szCs w:val="22"/>
        </w:rPr>
        <w:t xml:space="preserve">0,00 kuna, troškove </w:t>
      </w:r>
      <w:r w:rsidR="00E14763">
        <w:rPr>
          <w:sz w:val="22"/>
          <w:szCs w:val="22"/>
        </w:rPr>
        <w:t>otvaranja i zatvaranja računa, bankarske naknade 500,00 kuna, troškove izrade pečata 130,00 kuna ili ukupno 9.630,00 kuna.</w:t>
      </w:r>
    </w:p>
    <w:p w:rsidRDefault="00E464B3" w:rsidP="00DE4873" w:rsidR="00E464B3">
      <w:pPr>
        <w:ind w:firstLine="708"/>
        <w:jc w:val="both"/>
        <w:rPr>
          <w:sz w:val="22"/>
          <w:szCs w:val="22"/>
        </w:rPr>
      </w:pPr>
    </w:p>
    <w:p w:rsidRDefault="00DE4873" w:rsidP="00DE4873" w:rsidR="00E0468E">
      <w:pPr>
        <w:ind w:firstLine="708"/>
        <w:jc w:val="both"/>
        <w:rPr>
          <w:sz w:val="22"/>
          <w:szCs w:val="22"/>
        </w:rPr>
      </w:pPr>
      <w:r w:rsidRPr="00DE4873">
        <w:rPr>
          <w:sz w:val="22"/>
          <w:szCs w:val="22"/>
        </w:rPr>
        <w:t xml:space="preserve">Sukladno čl. 293. SZ i prijedlogu stečajnog upravitelja sud je sazvao skupštinu vjerovnika radi očitovanja o prijedlogu stečajnog upravitelja za obustavom i zaključenjem stečajnog postupka zbog toga što imovina nije dostatna za namirenje troškova postupka. </w:t>
      </w:r>
    </w:p>
    <w:p w:rsidRDefault="001B4FE2" w:rsidP="001B4FE2" w:rsidR="001B4FE2" w:rsidRPr="00D92628">
      <w:pPr>
        <w:ind w:firstLine="708"/>
        <w:jc w:val="both"/>
        <w:rPr>
          <w:sz w:val="22"/>
          <w:szCs w:val="22"/>
        </w:rPr>
      </w:pPr>
    </w:p>
    <w:p w:rsidRDefault="001B4FE2" w:rsidP="001B4FE2" w:rsidR="001B4FE2">
      <w:pPr>
        <w:ind w:firstLine="708"/>
        <w:jc w:val="both"/>
        <w:rPr>
          <w:sz w:val="22"/>
          <w:szCs w:val="22"/>
        </w:rPr>
      </w:pPr>
      <w:r w:rsidRPr="003B2E40">
        <w:rPr>
          <w:sz w:val="22"/>
          <w:szCs w:val="22"/>
        </w:rPr>
        <w:t xml:space="preserve">U smislu čl. </w:t>
      </w:r>
      <w:r>
        <w:rPr>
          <w:sz w:val="22"/>
          <w:szCs w:val="22"/>
        </w:rPr>
        <w:t xml:space="preserve">293. st. 2. </w:t>
      </w:r>
      <w:r w:rsidRPr="003B2E40">
        <w:rPr>
          <w:sz w:val="22"/>
          <w:szCs w:val="22"/>
        </w:rPr>
        <w:t xml:space="preserve">SZ </w:t>
      </w:r>
      <w:r>
        <w:rPr>
          <w:sz w:val="22"/>
          <w:szCs w:val="22"/>
        </w:rPr>
        <w:t xml:space="preserve">prije donošenja rješenja o obustavi i zaključenju stečajnog postupka zbog nedostatnosti mase za namirenje troškova stečajnog postupka, sud će pozvati </w:t>
      </w:r>
      <w:r w:rsidRPr="006013CD">
        <w:rPr>
          <w:sz w:val="22"/>
          <w:szCs w:val="22"/>
        </w:rPr>
        <w:t>vjerovni</w:t>
      </w:r>
      <w:r>
        <w:rPr>
          <w:sz w:val="22"/>
          <w:szCs w:val="22"/>
        </w:rPr>
        <w:t>ke</w:t>
      </w:r>
      <w:r w:rsidRPr="006013CD">
        <w:rPr>
          <w:sz w:val="22"/>
          <w:szCs w:val="22"/>
        </w:rPr>
        <w:t xml:space="preserve"> stečajne mase, stečajn</w:t>
      </w:r>
      <w:r>
        <w:rPr>
          <w:sz w:val="22"/>
          <w:szCs w:val="22"/>
        </w:rPr>
        <w:t>og</w:t>
      </w:r>
      <w:r w:rsidRPr="006013CD">
        <w:rPr>
          <w:sz w:val="22"/>
          <w:szCs w:val="22"/>
        </w:rPr>
        <w:t xml:space="preserve"> upravitelj</w:t>
      </w:r>
      <w:r>
        <w:rPr>
          <w:sz w:val="22"/>
          <w:szCs w:val="22"/>
        </w:rPr>
        <w:t>a</w:t>
      </w:r>
      <w:r w:rsidRPr="006013CD">
        <w:rPr>
          <w:sz w:val="22"/>
          <w:szCs w:val="22"/>
        </w:rPr>
        <w:t xml:space="preserve"> i skupštin</w:t>
      </w:r>
      <w:r>
        <w:rPr>
          <w:sz w:val="22"/>
          <w:szCs w:val="22"/>
        </w:rPr>
        <w:t>u</w:t>
      </w:r>
      <w:r w:rsidRPr="006013CD">
        <w:rPr>
          <w:sz w:val="22"/>
          <w:szCs w:val="22"/>
        </w:rPr>
        <w:t xml:space="preserve"> vjerovnika očitovati se o prijedlogu stečajnog upravitelja za obustavu i zaključenje stečajnog postupka</w:t>
      </w:r>
      <w:r w:rsidR="00587515">
        <w:rPr>
          <w:sz w:val="22"/>
          <w:szCs w:val="22"/>
        </w:rPr>
        <w:t>. Poziv će se objaviti</w:t>
      </w:r>
      <w:r>
        <w:rPr>
          <w:sz w:val="22"/>
          <w:szCs w:val="22"/>
        </w:rPr>
        <w:t xml:space="preserve"> na mrežnoj stranici e Oglasna ploča. </w:t>
      </w:r>
      <w:r w:rsidRPr="006013CD">
        <w:rPr>
          <w:sz w:val="22"/>
          <w:szCs w:val="22"/>
        </w:rPr>
        <w:t xml:space="preserve">Stečajni postupak se neće obustaviti i zaključiti </w:t>
      </w:r>
      <w:r w:rsidRPr="006013CD">
        <w:rPr>
          <w:sz w:val="22"/>
          <w:szCs w:val="22"/>
        </w:rPr>
        <w:lastRenderedPageBreak/>
        <w:t>ako vjerovnici koji se protive obustavi postupka solidarno predujme dostatan iznos novca za namirenje troškova postupka u iznosu i roku koji odredi sud posebnim rješenjem</w:t>
      </w:r>
      <w:r>
        <w:rPr>
          <w:sz w:val="22"/>
          <w:szCs w:val="22"/>
        </w:rPr>
        <w:t xml:space="preserve"> (čl. 293. st. 3. SZ).</w:t>
      </w:r>
    </w:p>
    <w:p w:rsidRDefault="001B4FE2" w:rsidP="001B4FE2" w:rsidR="001B4FE2">
      <w:pPr>
        <w:ind w:firstLine="708"/>
        <w:jc w:val="both"/>
        <w:rPr>
          <w:sz w:val="22"/>
          <w:szCs w:val="22"/>
        </w:rPr>
      </w:pPr>
    </w:p>
    <w:p w:rsidRDefault="001B4FE2" w:rsidP="001B4FE2" w:rsidR="001B4FE2" w:rsidRPr="00D87A02">
      <w:pPr>
        <w:ind w:firstLine="708"/>
        <w:jc w:val="both"/>
        <w:rPr>
          <w:sz w:val="22"/>
          <w:szCs w:val="22"/>
        </w:rPr>
      </w:pPr>
      <w:r w:rsidRPr="00D87A02">
        <w:rPr>
          <w:sz w:val="22"/>
          <w:szCs w:val="22"/>
        </w:rPr>
        <w:t xml:space="preserve">Slijedom iznesenog, na temelju </w:t>
      </w:r>
      <w:r>
        <w:rPr>
          <w:sz w:val="22"/>
          <w:szCs w:val="22"/>
        </w:rPr>
        <w:t>spomenutih propisa,</w:t>
      </w:r>
      <w:r w:rsidRPr="00D87A02">
        <w:rPr>
          <w:sz w:val="22"/>
          <w:szCs w:val="22"/>
        </w:rPr>
        <w:t xml:space="preserve"> odlučeno je kao u izreci rješenja. </w:t>
      </w:r>
    </w:p>
    <w:p w:rsidRDefault="001B4FE2" w:rsidP="001B4FE2" w:rsidR="001B4FE2" w:rsidRPr="00D7710C">
      <w:pPr>
        <w:jc w:val="both"/>
        <w:rPr>
          <w:sz w:val="24"/>
          <w:szCs w:val="24"/>
        </w:rPr>
      </w:pPr>
    </w:p>
    <w:p w:rsidRDefault="001B4FE2" w:rsidP="001B4FE2" w:rsidR="001B4FE2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 xml:space="preserve">U Dubrovniku, dana </w:t>
      </w:r>
      <w:r w:rsidR="00291CAD">
        <w:rPr>
          <w:b/>
          <w:sz w:val="22"/>
          <w:szCs w:val="22"/>
        </w:rPr>
        <w:t>3</w:t>
      </w:r>
      <w:r w:rsidR="00DA466A">
        <w:rPr>
          <w:b/>
          <w:sz w:val="22"/>
          <w:szCs w:val="22"/>
        </w:rPr>
        <w:t>1</w:t>
      </w:r>
      <w:r w:rsidR="00D7710C">
        <w:rPr>
          <w:b/>
          <w:sz w:val="22"/>
          <w:szCs w:val="22"/>
        </w:rPr>
        <w:t>.</w:t>
      </w:r>
      <w:r w:rsidR="00C84EB0">
        <w:rPr>
          <w:b/>
          <w:sz w:val="22"/>
          <w:szCs w:val="22"/>
        </w:rPr>
        <w:t xml:space="preserve"> </w:t>
      </w:r>
      <w:r w:rsidR="00291CAD">
        <w:rPr>
          <w:b/>
          <w:sz w:val="22"/>
          <w:szCs w:val="22"/>
        </w:rPr>
        <w:t>s</w:t>
      </w:r>
      <w:r w:rsidR="00DA466A">
        <w:rPr>
          <w:b/>
          <w:sz w:val="22"/>
          <w:szCs w:val="22"/>
        </w:rPr>
        <w:t>iječnja</w:t>
      </w:r>
      <w:r w:rsidRPr="00A0277E">
        <w:rPr>
          <w:b/>
          <w:sz w:val="22"/>
          <w:szCs w:val="22"/>
        </w:rPr>
        <w:t xml:space="preserve"> 201</w:t>
      </w:r>
      <w:r w:rsidR="00DA466A">
        <w:rPr>
          <w:b/>
          <w:sz w:val="22"/>
          <w:szCs w:val="22"/>
        </w:rPr>
        <w:t>9</w:t>
      </w:r>
      <w:r w:rsidRPr="00A0277E">
        <w:rPr>
          <w:b/>
          <w:sz w:val="22"/>
          <w:szCs w:val="22"/>
        </w:rPr>
        <w:t>. godine</w:t>
      </w:r>
    </w:p>
    <w:p w:rsidRDefault="001B4FE2" w:rsidP="001B4FE2" w:rsidR="001B4FE2" w:rsidRPr="00D04C32">
      <w:pPr>
        <w:jc w:val="both"/>
        <w:rPr>
          <w:sz w:val="22"/>
          <w:szCs w:val="22"/>
        </w:rPr>
      </w:pPr>
    </w:p>
    <w:p w:rsidRDefault="001B4FE2" w:rsidP="001B4FE2" w:rsidR="001B4FE2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1B4FE2" w:rsidP="001B4FE2" w:rsidR="001B4FE2" w:rsidRPr="00B7666D">
      <w:pPr>
        <w:jc w:val="both"/>
        <w:rPr>
          <w:b/>
          <w:sz w:val="16"/>
          <w:szCs w:val="16"/>
        </w:rPr>
      </w:pPr>
    </w:p>
    <w:p w:rsidRDefault="001B4FE2" w:rsidP="001B4FE2" w:rsidR="001B4FE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>Srđan Gavranić</w:t>
      </w:r>
    </w:p>
    <w:p w:rsidRDefault="001B4FE2" w:rsidP="001B4FE2" w:rsidR="001B4FE2">
      <w:pPr>
        <w:jc w:val="both"/>
        <w:rPr>
          <w:b/>
          <w:sz w:val="22"/>
          <w:szCs w:val="22"/>
        </w:rPr>
      </w:pPr>
    </w:p>
    <w:p w:rsidRDefault="001B4FE2" w:rsidP="001B4FE2" w:rsidR="001B4FE2">
      <w:pPr>
        <w:jc w:val="both"/>
        <w:rPr>
          <w:b/>
          <w:sz w:val="22"/>
          <w:szCs w:val="22"/>
        </w:rPr>
      </w:pPr>
    </w:p>
    <w:p w:rsidRDefault="001B4FE2" w:rsidP="001B4FE2" w:rsidR="001B4FE2" w:rsidRPr="00D04C32">
      <w:pPr>
        <w:jc w:val="both"/>
        <w:rPr>
          <w:b/>
          <w:sz w:val="22"/>
          <w:szCs w:val="22"/>
        </w:rPr>
      </w:pPr>
    </w:p>
    <w:p w:rsidRDefault="001B4FE2" w:rsidP="001B4FE2" w:rsidR="001B4FE2">
      <w:pPr>
        <w:jc w:val="both"/>
        <w:rPr>
          <w:b/>
          <w:sz w:val="22"/>
          <w:szCs w:val="22"/>
        </w:rPr>
      </w:pPr>
    </w:p>
    <w:p w:rsidRDefault="001B4FE2" w:rsidP="001B4FE2" w:rsidR="001B4FE2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9B4F26" w:rsidP="009B4F26" w:rsidR="009B4F26" w:rsidRPr="009B4F26">
      <w:pPr>
        <w:jc w:val="both"/>
        <w:rPr>
          <w:sz w:val="22"/>
          <w:szCs w:val="22"/>
        </w:rPr>
      </w:pPr>
      <w:r w:rsidRPr="009B4F26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</w:t>
      </w:r>
      <w:r w:rsidRPr="00291CAD">
        <w:rPr>
          <w:sz w:val="22"/>
          <w:szCs w:val="22"/>
        </w:rPr>
        <w:t>provedbu</w:t>
      </w:r>
      <w:r w:rsidRPr="009B4F26">
        <w:rPr>
          <w:sz w:val="22"/>
          <w:szCs w:val="22"/>
        </w:rPr>
        <w:t xml:space="preserve"> rješenja (čl. 19. st. 3. SZ).</w:t>
      </w:r>
    </w:p>
    <w:p w:rsidRDefault="001B4FE2" w:rsidP="001B4FE2" w:rsidR="001B4FE2">
      <w:pPr>
        <w:jc w:val="both"/>
        <w:rPr>
          <w:b/>
          <w:sz w:val="22"/>
          <w:szCs w:val="22"/>
        </w:rPr>
      </w:pPr>
    </w:p>
    <w:p w:rsidRDefault="009B4F26" w:rsidP="001B4FE2" w:rsidR="009B4F26" w:rsidRPr="007B0CBA">
      <w:pPr>
        <w:jc w:val="both"/>
        <w:rPr>
          <w:b/>
          <w:sz w:val="22"/>
          <w:szCs w:val="22"/>
        </w:rPr>
      </w:pPr>
    </w:p>
    <w:p w:rsidRDefault="001B4FE2" w:rsidP="001B4FE2" w:rsidR="001B4FE2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DA466A">
        <w:rPr>
          <w:sz w:val="22"/>
          <w:szCs w:val="22"/>
        </w:rPr>
        <w:t>31.01</w:t>
      </w:r>
      <w:r w:rsidRPr="007B0CBA">
        <w:rPr>
          <w:sz w:val="22"/>
          <w:szCs w:val="22"/>
        </w:rPr>
        <w:t>.201</w:t>
      </w:r>
      <w:r w:rsidR="00DA466A">
        <w:rPr>
          <w:sz w:val="22"/>
          <w:szCs w:val="22"/>
        </w:rPr>
        <w:t>9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1B4FE2" w:rsidP="009B4F26" w:rsidR="001B4FE2" w:rsidRPr="00CD2D67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Pr="00CD2D67">
        <w:rPr>
          <w:sz w:val="22"/>
          <w:szCs w:val="22"/>
        </w:rPr>
        <w:t>.</w:t>
      </w: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349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748F1" w:rsidP="00E464B3" w:rsidR="00E464B3" w:rsidRPr="00E464B3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6-St.110/2019-42</w:t>
    </w:r>
  </w:p>
  <w:p w:rsidRDefault="00F53D0D" w:rsidP="009B4F26" w:rsidR="00F53D0D" w:rsidRPr="00F53D0D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6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5ADC"/>
    <w:rsid w:val="00022EC0"/>
    <w:rsid w:val="000248BB"/>
    <w:rsid w:val="00024BEB"/>
    <w:rsid w:val="00042269"/>
    <w:rsid w:val="00055FA1"/>
    <w:rsid w:val="00060D86"/>
    <w:rsid w:val="00066801"/>
    <w:rsid w:val="000670BA"/>
    <w:rsid w:val="00074E23"/>
    <w:rsid w:val="0007507E"/>
    <w:rsid w:val="00083921"/>
    <w:rsid w:val="000B26A4"/>
    <w:rsid w:val="000B5F37"/>
    <w:rsid w:val="000C2272"/>
    <w:rsid w:val="000D671C"/>
    <w:rsid w:val="000E4980"/>
    <w:rsid w:val="000E6894"/>
    <w:rsid w:val="000F1A62"/>
    <w:rsid w:val="000F3495"/>
    <w:rsid w:val="000F45B9"/>
    <w:rsid w:val="00105657"/>
    <w:rsid w:val="00111474"/>
    <w:rsid w:val="001227D6"/>
    <w:rsid w:val="00123462"/>
    <w:rsid w:val="001323BE"/>
    <w:rsid w:val="001358D6"/>
    <w:rsid w:val="0015116B"/>
    <w:rsid w:val="001544B5"/>
    <w:rsid w:val="00156150"/>
    <w:rsid w:val="00164A60"/>
    <w:rsid w:val="00166BE6"/>
    <w:rsid w:val="001764F3"/>
    <w:rsid w:val="00182191"/>
    <w:rsid w:val="00185441"/>
    <w:rsid w:val="00185514"/>
    <w:rsid w:val="00193502"/>
    <w:rsid w:val="001A20B6"/>
    <w:rsid w:val="001A5108"/>
    <w:rsid w:val="001B4FE2"/>
    <w:rsid w:val="001B5EB7"/>
    <w:rsid w:val="001C2063"/>
    <w:rsid w:val="001E6600"/>
    <w:rsid w:val="001E6DAF"/>
    <w:rsid w:val="001F2BC2"/>
    <w:rsid w:val="001F40C6"/>
    <w:rsid w:val="00221122"/>
    <w:rsid w:val="00240DE1"/>
    <w:rsid w:val="0024101A"/>
    <w:rsid w:val="00250A12"/>
    <w:rsid w:val="00254B11"/>
    <w:rsid w:val="00257ACB"/>
    <w:rsid w:val="00270777"/>
    <w:rsid w:val="00281CBB"/>
    <w:rsid w:val="00291CAD"/>
    <w:rsid w:val="002A0C42"/>
    <w:rsid w:val="002A4E04"/>
    <w:rsid w:val="002A57A0"/>
    <w:rsid w:val="002A745F"/>
    <w:rsid w:val="002B7E8A"/>
    <w:rsid w:val="002C054C"/>
    <w:rsid w:val="002C42D3"/>
    <w:rsid w:val="002F455B"/>
    <w:rsid w:val="003010AF"/>
    <w:rsid w:val="00302D71"/>
    <w:rsid w:val="0030433E"/>
    <w:rsid w:val="00307AEC"/>
    <w:rsid w:val="0032317C"/>
    <w:rsid w:val="00333EC1"/>
    <w:rsid w:val="0034176C"/>
    <w:rsid w:val="00351251"/>
    <w:rsid w:val="00364067"/>
    <w:rsid w:val="00390AF8"/>
    <w:rsid w:val="003A22E9"/>
    <w:rsid w:val="003B2E40"/>
    <w:rsid w:val="003C2CB9"/>
    <w:rsid w:val="003E11A3"/>
    <w:rsid w:val="003E475F"/>
    <w:rsid w:val="003E7328"/>
    <w:rsid w:val="003F2856"/>
    <w:rsid w:val="003F55C8"/>
    <w:rsid w:val="0040759F"/>
    <w:rsid w:val="00413458"/>
    <w:rsid w:val="00421825"/>
    <w:rsid w:val="00427476"/>
    <w:rsid w:val="00434741"/>
    <w:rsid w:val="00450D16"/>
    <w:rsid w:val="00450F22"/>
    <w:rsid w:val="0045500B"/>
    <w:rsid w:val="00462E5A"/>
    <w:rsid w:val="00463178"/>
    <w:rsid w:val="0046528A"/>
    <w:rsid w:val="00466E13"/>
    <w:rsid w:val="00467386"/>
    <w:rsid w:val="00474479"/>
    <w:rsid w:val="0047612B"/>
    <w:rsid w:val="004869D8"/>
    <w:rsid w:val="00487978"/>
    <w:rsid w:val="004A169E"/>
    <w:rsid w:val="004A24B6"/>
    <w:rsid w:val="004A43E7"/>
    <w:rsid w:val="004A681C"/>
    <w:rsid w:val="004B28D7"/>
    <w:rsid w:val="004B46B1"/>
    <w:rsid w:val="004C1346"/>
    <w:rsid w:val="004C3D10"/>
    <w:rsid w:val="004D1960"/>
    <w:rsid w:val="004E33BD"/>
    <w:rsid w:val="004F204F"/>
    <w:rsid w:val="00510C51"/>
    <w:rsid w:val="00513569"/>
    <w:rsid w:val="005145EE"/>
    <w:rsid w:val="00520C9D"/>
    <w:rsid w:val="00527E39"/>
    <w:rsid w:val="005364B1"/>
    <w:rsid w:val="00562250"/>
    <w:rsid w:val="00587515"/>
    <w:rsid w:val="00592827"/>
    <w:rsid w:val="00593904"/>
    <w:rsid w:val="0059486F"/>
    <w:rsid w:val="0059631B"/>
    <w:rsid w:val="00596E2C"/>
    <w:rsid w:val="005A2C5C"/>
    <w:rsid w:val="005A78A8"/>
    <w:rsid w:val="005B129C"/>
    <w:rsid w:val="005C2FD6"/>
    <w:rsid w:val="005C33EE"/>
    <w:rsid w:val="006013CD"/>
    <w:rsid w:val="00607A6B"/>
    <w:rsid w:val="00610079"/>
    <w:rsid w:val="00612D8B"/>
    <w:rsid w:val="0061613D"/>
    <w:rsid w:val="00622F04"/>
    <w:rsid w:val="00630C95"/>
    <w:rsid w:val="00645D3A"/>
    <w:rsid w:val="00651B86"/>
    <w:rsid w:val="006567BD"/>
    <w:rsid w:val="00661AC9"/>
    <w:rsid w:val="00663B50"/>
    <w:rsid w:val="00673E19"/>
    <w:rsid w:val="00674E71"/>
    <w:rsid w:val="00681C2C"/>
    <w:rsid w:val="00683C30"/>
    <w:rsid w:val="00684410"/>
    <w:rsid w:val="006A2B1B"/>
    <w:rsid w:val="006A3CCF"/>
    <w:rsid w:val="006B47E5"/>
    <w:rsid w:val="006B5A0E"/>
    <w:rsid w:val="006D6332"/>
    <w:rsid w:val="006D6884"/>
    <w:rsid w:val="006E7D91"/>
    <w:rsid w:val="007127DE"/>
    <w:rsid w:val="00717B76"/>
    <w:rsid w:val="0072513D"/>
    <w:rsid w:val="007356EC"/>
    <w:rsid w:val="00747D51"/>
    <w:rsid w:val="00756A32"/>
    <w:rsid w:val="00764A9A"/>
    <w:rsid w:val="00765268"/>
    <w:rsid w:val="00766F23"/>
    <w:rsid w:val="00771DA5"/>
    <w:rsid w:val="00781049"/>
    <w:rsid w:val="00783769"/>
    <w:rsid w:val="007878BB"/>
    <w:rsid w:val="00792885"/>
    <w:rsid w:val="007A4535"/>
    <w:rsid w:val="007B49D5"/>
    <w:rsid w:val="007B6F13"/>
    <w:rsid w:val="007B70E0"/>
    <w:rsid w:val="007C39F3"/>
    <w:rsid w:val="007C72BB"/>
    <w:rsid w:val="007D12A6"/>
    <w:rsid w:val="007D185A"/>
    <w:rsid w:val="007D6760"/>
    <w:rsid w:val="007E206B"/>
    <w:rsid w:val="007E728D"/>
    <w:rsid w:val="007F385E"/>
    <w:rsid w:val="00805E07"/>
    <w:rsid w:val="0080694F"/>
    <w:rsid w:val="00814E7D"/>
    <w:rsid w:val="00816FCA"/>
    <w:rsid w:val="00832D53"/>
    <w:rsid w:val="00834E7D"/>
    <w:rsid w:val="00835C73"/>
    <w:rsid w:val="0084701B"/>
    <w:rsid w:val="008738CD"/>
    <w:rsid w:val="0087630C"/>
    <w:rsid w:val="00896C97"/>
    <w:rsid w:val="00896C9E"/>
    <w:rsid w:val="008C6003"/>
    <w:rsid w:val="008E035F"/>
    <w:rsid w:val="008E2621"/>
    <w:rsid w:val="008E2A42"/>
    <w:rsid w:val="008E4F9E"/>
    <w:rsid w:val="008E760F"/>
    <w:rsid w:val="008F119A"/>
    <w:rsid w:val="008F371C"/>
    <w:rsid w:val="008F3C05"/>
    <w:rsid w:val="009078F6"/>
    <w:rsid w:val="00940F86"/>
    <w:rsid w:val="00965822"/>
    <w:rsid w:val="009676D4"/>
    <w:rsid w:val="00972210"/>
    <w:rsid w:val="00982A44"/>
    <w:rsid w:val="00982F35"/>
    <w:rsid w:val="009870B7"/>
    <w:rsid w:val="00990610"/>
    <w:rsid w:val="009971A0"/>
    <w:rsid w:val="009A1DA7"/>
    <w:rsid w:val="009B4F26"/>
    <w:rsid w:val="009B5A5E"/>
    <w:rsid w:val="009C2741"/>
    <w:rsid w:val="009D495D"/>
    <w:rsid w:val="009D4A3A"/>
    <w:rsid w:val="009D6705"/>
    <w:rsid w:val="00A106B8"/>
    <w:rsid w:val="00A12625"/>
    <w:rsid w:val="00A21B6C"/>
    <w:rsid w:val="00A26FB2"/>
    <w:rsid w:val="00A37537"/>
    <w:rsid w:val="00A432BF"/>
    <w:rsid w:val="00A448B5"/>
    <w:rsid w:val="00A53052"/>
    <w:rsid w:val="00A65E65"/>
    <w:rsid w:val="00A66ACE"/>
    <w:rsid w:val="00A7703B"/>
    <w:rsid w:val="00A77D18"/>
    <w:rsid w:val="00A840E0"/>
    <w:rsid w:val="00AA7986"/>
    <w:rsid w:val="00AD59DB"/>
    <w:rsid w:val="00AE5E83"/>
    <w:rsid w:val="00AF2370"/>
    <w:rsid w:val="00AF6D5F"/>
    <w:rsid w:val="00B06E9C"/>
    <w:rsid w:val="00B11191"/>
    <w:rsid w:val="00B124CF"/>
    <w:rsid w:val="00B14570"/>
    <w:rsid w:val="00B16046"/>
    <w:rsid w:val="00B17CD4"/>
    <w:rsid w:val="00B200CE"/>
    <w:rsid w:val="00B24275"/>
    <w:rsid w:val="00B36B2C"/>
    <w:rsid w:val="00B43DCE"/>
    <w:rsid w:val="00B467F0"/>
    <w:rsid w:val="00B47506"/>
    <w:rsid w:val="00B51B7B"/>
    <w:rsid w:val="00B53B25"/>
    <w:rsid w:val="00B54FEF"/>
    <w:rsid w:val="00B60AAA"/>
    <w:rsid w:val="00B616EE"/>
    <w:rsid w:val="00B61AE0"/>
    <w:rsid w:val="00B62EE5"/>
    <w:rsid w:val="00B71843"/>
    <w:rsid w:val="00B7245A"/>
    <w:rsid w:val="00B74726"/>
    <w:rsid w:val="00B748F1"/>
    <w:rsid w:val="00B74F0D"/>
    <w:rsid w:val="00B769DB"/>
    <w:rsid w:val="00B81D03"/>
    <w:rsid w:val="00B84AF4"/>
    <w:rsid w:val="00B939A5"/>
    <w:rsid w:val="00B942F6"/>
    <w:rsid w:val="00B9683F"/>
    <w:rsid w:val="00BA2892"/>
    <w:rsid w:val="00BA4FD6"/>
    <w:rsid w:val="00BA5B9D"/>
    <w:rsid w:val="00BB68B9"/>
    <w:rsid w:val="00BB70A3"/>
    <w:rsid w:val="00BE270F"/>
    <w:rsid w:val="00BE28CE"/>
    <w:rsid w:val="00BE6D3E"/>
    <w:rsid w:val="00BF0BFF"/>
    <w:rsid w:val="00C00C4B"/>
    <w:rsid w:val="00C14F49"/>
    <w:rsid w:val="00C30A5A"/>
    <w:rsid w:val="00C30F42"/>
    <w:rsid w:val="00C45BEA"/>
    <w:rsid w:val="00C60EC0"/>
    <w:rsid w:val="00C6310E"/>
    <w:rsid w:val="00C65406"/>
    <w:rsid w:val="00C71DCE"/>
    <w:rsid w:val="00C76334"/>
    <w:rsid w:val="00C80C95"/>
    <w:rsid w:val="00C80F96"/>
    <w:rsid w:val="00C84EB0"/>
    <w:rsid w:val="00C9562E"/>
    <w:rsid w:val="00C97F8B"/>
    <w:rsid w:val="00CB00F5"/>
    <w:rsid w:val="00CB05A4"/>
    <w:rsid w:val="00CB4292"/>
    <w:rsid w:val="00CC3B20"/>
    <w:rsid w:val="00CC45F2"/>
    <w:rsid w:val="00CC63D6"/>
    <w:rsid w:val="00CD2D67"/>
    <w:rsid w:val="00CD569C"/>
    <w:rsid w:val="00CE2256"/>
    <w:rsid w:val="00CF5EE6"/>
    <w:rsid w:val="00D02A39"/>
    <w:rsid w:val="00D07681"/>
    <w:rsid w:val="00D14709"/>
    <w:rsid w:val="00D14FBF"/>
    <w:rsid w:val="00D171B2"/>
    <w:rsid w:val="00D2119E"/>
    <w:rsid w:val="00D21807"/>
    <w:rsid w:val="00D21B96"/>
    <w:rsid w:val="00D268C0"/>
    <w:rsid w:val="00D31854"/>
    <w:rsid w:val="00D35490"/>
    <w:rsid w:val="00D43103"/>
    <w:rsid w:val="00D63FED"/>
    <w:rsid w:val="00D66B45"/>
    <w:rsid w:val="00D700C0"/>
    <w:rsid w:val="00D7509F"/>
    <w:rsid w:val="00D7710C"/>
    <w:rsid w:val="00D92628"/>
    <w:rsid w:val="00DA466A"/>
    <w:rsid w:val="00DA56C3"/>
    <w:rsid w:val="00DA764D"/>
    <w:rsid w:val="00DB1D41"/>
    <w:rsid w:val="00DC14FF"/>
    <w:rsid w:val="00DC497F"/>
    <w:rsid w:val="00DD002E"/>
    <w:rsid w:val="00DD24A8"/>
    <w:rsid w:val="00DD5B8F"/>
    <w:rsid w:val="00DE4873"/>
    <w:rsid w:val="00E01EBE"/>
    <w:rsid w:val="00E03042"/>
    <w:rsid w:val="00E0468E"/>
    <w:rsid w:val="00E14763"/>
    <w:rsid w:val="00E31C1D"/>
    <w:rsid w:val="00E376A7"/>
    <w:rsid w:val="00E409B5"/>
    <w:rsid w:val="00E40A67"/>
    <w:rsid w:val="00E464B3"/>
    <w:rsid w:val="00E6070D"/>
    <w:rsid w:val="00E64200"/>
    <w:rsid w:val="00E71D84"/>
    <w:rsid w:val="00E74937"/>
    <w:rsid w:val="00E81A51"/>
    <w:rsid w:val="00EB10D9"/>
    <w:rsid w:val="00EC1D21"/>
    <w:rsid w:val="00ED2F79"/>
    <w:rsid w:val="00ED732C"/>
    <w:rsid w:val="00EF4316"/>
    <w:rsid w:val="00EF58FF"/>
    <w:rsid w:val="00EF73BB"/>
    <w:rsid w:val="00F00884"/>
    <w:rsid w:val="00F1028E"/>
    <w:rsid w:val="00F114F6"/>
    <w:rsid w:val="00F31089"/>
    <w:rsid w:val="00F4190E"/>
    <w:rsid w:val="00F53AED"/>
    <w:rsid w:val="00F53D0D"/>
    <w:rsid w:val="00F60FF4"/>
    <w:rsid w:val="00F6236E"/>
    <w:rsid w:val="00F71086"/>
    <w:rsid w:val="00F755B0"/>
    <w:rsid w:val="00F814E1"/>
    <w:rsid w:val="00F91481"/>
    <w:rsid w:val="00F924AC"/>
    <w:rsid w:val="00F93788"/>
    <w:rsid w:val="00FB020B"/>
    <w:rsid w:val="00FB4928"/>
    <w:rsid w:val="00FB7289"/>
    <w:rsid w:val="00FC5C20"/>
    <w:rsid w:val="00FD5DC2"/>
    <w:rsid w:val="00FE44A4"/>
    <w:rsid w:val="00FF1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E376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34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34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349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34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34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E376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34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34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349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34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34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
Tražbine iza leđa</izvorni_sadrzaj>
    <derivirana_varijabla naziv="DomainObject.Predmet.Opis_1">1 zaposleni
Tražbine iza leđa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St-110/2019</izvorni_sadrzaj>
    <derivirana_varijabla naziv="DomainObject.Predmet.OznakaBroj_1">St-110/2019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
spis u referadi od 18.01.19</izvorni_sadrzaj>
    <derivirana_varijabla naziv="DomainObject.Predmet.PrimjedbaSuca_1">Čl. 444. st. 2. SZ
spis u referadi od 18.01.19</derivirana_varijabla>
  </DomainObject.Predmet.PrimjedbaSuca>
  <DomainObject.Predmet.ProtustrankaFormated>
    <izvorni_sadrzaj>  MEGATEHNIKA, društvo s ograničenom odgovornošću za proizvodnju, inženjering, unutarnju i vanjsku trgovinu</izvorni_sadrzaj>
    <derivirana_varijabla naziv="DomainObject.Predmet.ProtustrankaFormated_1">  MEGATEHNIKA, društvo s ograničenom odgovornošću za proizvodnju, inženjering, unutarnju i vanjsku trgovinu</derivirana_varijabla>
  </DomainObject.Predmet.ProtustrankaFormated>
  <DomainObject.Predmet.ProtustrankaFormatedOIB>
    <izvorni_sadrzaj>  MEGATEHNIKA, društvo s ograničenom odgovornošću za proizvodnju, inženjering, unutarnju i vanjsku trgovinu, OIB 35656922193</izvorni_sadrzaj>
    <derivirana_varijabla naziv="DomainObject.Predmet.ProtustrankaFormatedOIB_1">  MEGATEHNIKA, društvo s ograničenom odgovornošću za proizvodnju, inženjering, unutarnju i vanjsku trgovinu, OIB 35656922193</derivirana_varijabla>
  </DomainObject.Predmet.ProtustrankaFormatedOIB>
  <DomainObject.Predmet.ProtustrankaFormatedWithAdress>
    <izvorni_sadrzaj> MEGATEHNIKA, društvo s ograničenom odgovornošću za proizvodnju, inženjering, unutarnju i vanjsku trgovinu, Poljičkih Knezova 63, 21311 Podstrana</izvorni_sadrzaj>
    <derivirana_varijabla naziv="DomainObject.Predmet.ProtustrankaFormatedWithAdress_1"> MEGATEHNIKA, društvo s ograničenom odgovornošću za proizvodnju, inženjering, unutarnju i vanjsku trgovinu, Poljičkih Knezova 63, 21311 Podstrana</derivirana_varijabla>
  </DomainObject.Predmet.ProtustrankaFormatedWithAdress>
  <DomainObject.Predmet.ProtustrankaFormatedWithAdressOIB>
    <izvorni_sadrzaj> MEGATEHNIKA, društvo s ograničenom odgovornošću za proizvodnju, inženjering, unutarnju i vanjsku trgovinu, OIB 35656922193, Poljičkih Knezova 63, 21311 Podstrana</izvorni_sadrzaj>
    <derivirana_varijabla naziv="DomainObject.Predmet.ProtustrankaFormatedWithAdressOIB_1"> MEGATEHNIKA, društvo s ograničenom odgovornošću za proizvodnju, inženjering, unutarnju i vanjsku trgovinu, OIB 35656922193, Poljičkih Knezova 63, 21311 Podstrana</derivirana_varijabla>
  </DomainObject.Predmet.ProtustrankaFormatedWithAdressOIB>
  <DomainObject.Predmet.ProtustrankaWithAdress>
    <izvorni_sadrzaj>MEGATEHNIKA, društvo s ograničenom odgovornošću za proizvodnju, inženjering, unutarnju i vanjsku trgovinu Poljičkih Knezova 63, 21311 Podstrana</izvorni_sadrzaj>
    <derivirana_varijabla naziv="DomainObject.Predmet.ProtustrankaWithAdress_1">MEGATEHNIKA, društvo s ograničenom odgovornošću za proizvodnju, inženjering, unutarnju i vanjsku trgovinu Poljičkih Knezova 63, 21311 Podstrana</derivirana_varijabla>
  </DomainObject.Predmet.ProtustrankaWithAdress>
  <DomainObject.Predmet.ProtustrankaWithAdressOIB>
    <izvorni_sadrzaj>MEGATEHNIKA, društvo s ograničenom odgovornošću za proizvodnju, inženjering, unutarnju i vanjsku trgovinu, OIB 35656922193, Poljičkih Knezova 63, 21311 Podstrana</izvorni_sadrzaj>
    <derivirana_varijabla naziv="DomainObject.Predmet.ProtustrankaWithAdressOIB_1">MEGATEHNIKA, društvo s ograničenom odgovornošću za proizvodnju, inženjering, unutarnju i vanjsku trgovinu, OIB 35656922193, Poljičkih Knezova 63, 21311 Podstrana</derivirana_varijabla>
  </DomainObject.Predmet.ProtustrankaWithAdressOIB>
  <DomainObject.Predmet.ProtustrankaNazivFormated>
    <izvorni_sadrzaj>MEGATEHNIKA, društvo s ograničenom odgovornošću za proizvodnju, inženjering, unutarnju i vanjsku trgovinu</izvorni_sadrzaj>
    <derivirana_varijabla naziv="DomainObject.Predmet.ProtustrankaNazivFormated_1">MEGATEHNIKA, društvo s ograničenom odgovornošću za proizvodnju, inženjering, unutarnju i vanjsku trgovinu</derivirana_varijabla>
  </DomainObject.Predmet.ProtustrankaNazivFormated>
  <DomainObject.Predmet.ProtustrankaNazivFormatedOIB>
    <izvorni_sadrzaj>MEGATEHNIKA, društvo s ograničenom odgovornošću za proizvodnju, inženjering, unutarnju i vanjsku trgovinu, OIB 35656922193</izvorni_sadrzaj>
    <derivirana_varijabla naziv="DomainObject.Predmet.ProtustrankaNazivFormatedOIB_1">MEGATEHNIKA, društvo s ograničenom odgovornošću za proizvodnju, inženjering, unutarnju i vanjsku trgovinu, OIB 35656922193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18. siječnja 2019.</izvorni_sadrzaj>
    <derivirana_varijabla naziv="DomainObject.Predmet.SpisIzvanSuda.DatumIzlazaSpisa_1">18. siječnja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1358991.15</izvorni_sadrzaj>
    <derivirana_varijabla naziv="DomainObject.Predmet.TrenutnaVrijednost_1">1358991.15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MEGATEHNIKA, društvo s ograničenom odgovornošću za proizvodnju, inženjering, unutarnju i vanjsku trgovinu</item>
    </izvorni_sadrzaj>
    <derivirana_varijabla naziv="DomainObject.Predmet.ProtuStrankaListFormated_1">
      <item>MEGATEHNIKA, društvo s ograničenom odgovornošću za proizvodnju, inženjering, unutarnju i vanjsku trgovinu</item>
    </derivirana_varijabla>
  </DomainObject.Predmet.ProtuStrankaListFormated>
  <DomainObject.Predmet.ProtuStrankaListFormatedOIB>
    <izvorni_sadrzaj>
      <item>MEGATEHNIKA, društvo s ograničenom odgovornošću za proizvodnju, inženjering, unutarnju i vanjsku trgovinu, OIB 35656922193</item>
    </izvorni_sadrzaj>
    <derivirana_varijabla naziv="DomainObject.Predmet.ProtuStrankaListFormatedOIB_1">
      <item>MEGATEHNIKA, društvo s ograničenom odgovornošću za proizvodnju, inženjering, unutarnju i vanjsku trgovinu, OIB 35656922193</item>
    </derivirana_varijabla>
  </DomainObject.Predmet.ProtuStrankaListFormatedOIB>
  <DomainObject.Predmet.ProtuStrankaListFormatedWithAdress>
    <izvorni_sadrzaj>
      <item>MEGATEHNIKA, društvo s ograničenom odgovornošću za proizvodnju, inženjering, unutarnju i vanjsku trgovinu, Poljičkih Knezova 63, 21311 Podstrana</item>
    </izvorni_sadrzaj>
    <derivirana_varijabla naziv="DomainObject.Predmet.ProtuStrankaListFormatedWithAdress_1">
      <item>MEGATEHNIKA, društvo s ograničenom odgovornošću za proizvodnju, inženjering, unutarnju i vanjsku trgovinu, Poljičkih Knezova 63, 21311 Podstrana</item>
    </derivirana_varijabla>
  </DomainObject.Predmet.ProtuStrankaListFormatedWithAdress>
  <DomainObject.Predmet.ProtuStrankaListFormatedWithAdressOIB>
    <izvorni_sadrzaj>
      <item>MEGATEHNIKA, društvo s ograničenom odgovornošću za proizvodnju, inženjering, unutarnju i vanjsku trgovinu, OIB 35656922193, Poljičkih Knezova 63, 21311 Podstrana</item>
    </izvorni_sadrzaj>
    <derivirana_varijabla naziv="DomainObject.Predmet.ProtuStrankaListFormatedWithAdressOIB_1">
      <item>MEGATEHNIKA, društvo s ograničenom odgovornošću za proizvodnju, inženjering, unutarnju i vanjsku trgovinu, OIB 35656922193, Poljičkih Knezova 63, 21311 Podstrana</item>
    </derivirana_varijabla>
  </DomainObject.Predmet.ProtuStrankaListFormatedWithAdressOIB>
  <DomainObject.Predmet.ProtuStrankaListNazivFormated>
    <izvorni_sadrzaj>
      <item>MEGATEHNIKA, društvo s ograničenom odgovornošću za proizvodnju, inženjering, unutarnju i vanjsku trgovinu</item>
    </izvorni_sadrzaj>
    <derivirana_varijabla naziv="DomainObject.Predmet.ProtuStrankaListNazivFormated_1">
      <item>MEGATEHNIKA, društvo s ograničenom odgovornošću za proizvodnju, inženjering, unutarnju i vanjsku trgovinu</item>
    </derivirana_varijabla>
  </DomainObject.Predmet.ProtuStrankaListNazivFormated>
  <DomainObject.Predmet.ProtuStrankaListNazivFormatedOIB>
    <izvorni_sadrzaj>
      <item>MEGATEHNIKA, društvo s ograničenom odgovornošću za proizvodnju, inženjering, unutarnju i vanjsku trgovinu, OIB 35656922193</item>
    </izvorni_sadrzaj>
    <derivirana_varijabla naziv="DomainObject.Predmet.ProtuStrankaListNazivFormatedOIB_1">
      <item>MEGATEHNIKA, društvo s ograničenom odgovornošću za proizvodnju, inženjering, unutarnju i vanjsku trgovinu, OIB 35656922193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MEGATEHNIKA, društvo s ograničenom odgovornošću za proizvodnju, inženjering, unutarnju i vanjsku trgovinu</izvorni_sadrzaj>
    <derivirana_varijabla naziv="DomainObject.Predmet.ProtustrankaIDrugi_1">MEGATEHNIKA, društvo s ograničenom odgovornošću za proizvodnju, inženjering, unutarnju i vanjsku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MEGATEHNIKA, društvo s ograničenom odgovornošću za proizvodnju, inženjering, unutarnju i vanjsku trgovinu, OIB 35656922193, Poljičkih Knezova 63, 21311 Podstrana</izvorni_sadrzaj>
    <derivirana_varijabla naziv="DomainObject.Predmet.ProtustrankaIDrugiAdressOIB_1">MEGATEHNIKA, društvo s ograničenom odgovornošću za proizvodnju, inženjering, unutarnju i vanjsku trgovinu, OIB 35656922193, Poljičkih Knezova 63,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MEGATEHNIKA, društvo s ograničenom odgovornošću za proizvodnju, inženjering, unutarnju i vanjsku trgovinu</item>
      <item>FINANCIJSKA AGENCIJA, RC SPLIT</item>
    </izvorni_sadrzaj>
    <derivirana_varijabla naziv="DomainObject.Predmet.SudioniciListNaziv_1">
      <item>MEGATEHNIKA, društvo s ograničenom odgovornošću za proizvodnju, inženjering, unutarnju i vanjsku trgovinu</item>
      <item>FINANCIJSKA AGENCIJA, RC SPLIT</item>
    </derivirana_varijabla>
  </DomainObject.Predmet.SudioniciListNaziv>
  <DomainObject.Predmet.SudioniciListAdressOIB>
    <izvorni_sadrzaj>
      <item>MEGATEHNIKA, društvo s ograničenom odgovornošću za proizvodnju, inženjering, unutarnju i vanjsku trgovinu, OIB 35656922193, Poljičkih Knezova 63,21311 Podstrana</item>
      <item>FINANCIJSKA AGENCIJA, RC SPLIT, OIB 85821130368, Mažuranićevo šetalište 24 b,21000 Split</item>
    </izvorni_sadrzaj>
    <derivirana_varijabla naziv="DomainObject.Predmet.SudioniciListAdressOIB_1">
      <item>MEGATEHNIKA, društvo s ograničenom odgovornošću za proizvodnju, inženjering, unutarnju i vanjsku trgovinu, OIB 35656922193, Poljičkih Knezova 63,21311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35656922193</item>
      <item>, OIB 85821130368</item>
    </izvorni_sadrzaj>
    <derivirana_varijabla naziv="DomainObject.Predmet.SudioniciListNazivOIB_1">
      <item>, OIB 35656922193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siječnja 2019.</izvorni_sadrzaj>
    <derivirana_varijabla naziv="DomainObject.PredzadnjaOdlukaIzPredmeta.DatumDonosenjaOdluke_1">17. siječnja 2019.</derivirana_varijabla>
  </DomainObject.PredzadnjaOdlukaIzPredmeta.DatumDonosenjaOdluke>
  <DomainObject.PredzadnjaOdlukaIzPredmeta.Oznaka>
    <izvorni_sadrzaj>St-110/2019-40</izvorni_sadrzaj>
    <derivirana_varijabla naziv="DomainObject.PredzadnjaOdlukaIzPredmeta.Oznaka_1">St-110/2019-40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660A58-4C75-4E7F-B18D-F1580EF533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523</properties:Words>
  <properties:Characters>2947</properties:Characters>
  <properties:Lines>78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2019-01-31T14:10:00Z</dcterms:created>
  <dc:creator>Ante Kačić</dc:creator>
  <cp:lastModifiedBy>Valerija Rizzi</cp:lastModifiedBy>
  <cp:lastPrinted>2019-02-01T08:12:00Z</cp:lastPrinted>
  <dcterms:modified xmlns:xsi="http://www.w3.org/2001/XMLSchema-instance" xsi:type="dcterms:W3CDTF">2019-02-01T08:13:00Z</dcterms:modified>
  <cp:revision>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poziv na očitovanje po 293 SZ - nedostatnost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