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24bf" w14:paraId="c9824bf" w:rsidRDefault="000102C8" w:rsidP="000102C8" w:rsidR="000102C8">
      <w:pPr>
        <w:pStyle w:val="Default"/>
        <w15:collapsed w:val="false"/>
      </w:pPr>
      <w:bookmarkStart w:name="_GoBack" w:id="0"/>
      <w:bookmarkEnd w:id="0"/>
    </w:p>
    <w:p w:rsidRDefault="000102C8" w:rsidP="000102C8" w:rsidR="000102C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Obrazac 20.</w:t>
      </w:r>
    </w:p>
    <w:p w:rsidRDefault="000102C8" w:rsidP="000102C8" w:rsidR="000102C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IZVJEŠĆE STEČAJNOGA UPRAVITELJA O TIJEKU STEČAJNOGA POSTUPKA I STANJU STEČAJNE MASE</w:t>
      </w:r>
    </w:p>
    <w:p w:rsidRDefault="000102C8" w:rsidP="000102C8" w:rsidR="000102C8">
      <w:pPr>
        <w:pStyle w:val="Default"/>
        <w:jc w:val="center"/>
        <w:rPr>
          <w:b/>
          <w:bCs/>
          <w:sz w:val="23"/>
          <w:szCs w:val="23"/>
        </w:rPr>
      </w:pPr>
    </w:p>
    <w:p w:rsidRDefault="000102C8" w:rsidP="000102C8" w:rsidR="000102C8">
      <w:pPr>
        <w:pStyle w:val="Default"/>
        <w:jc w:val="center"/>
        <w:rPr>
          <w:b/>
          <w:bCs/>
          <w:sz w:val="23"/>
          <w:szCs w:val="23"/>
        </w:rPr>
      </w:pPr>
    </w:p>
    <w:p w:rsidRDefault="000102C8" w:rsidP="000102C8" w:rsidR="000102C8">
      <w:pPr>
        <w:pStyle w:val="Default"/>
        <w:jc w:val="center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Nadležni trgovački sud: Trgovački sud u Zagrebu </w:t>
      </w: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20 </w:t>
      </w:r>
      <w:r>
        <w:rPr>
          <w:b/>
          <w:bCs/>
          <w:sz w:val="23"/>
          <w:szCs w:val="23"/>
        </w:rPr>
        <w:t xml:space="preserve">St-693/13 </w:t>
      </w: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 (ime i prezime / tvrtka ili naziv, OIB, adresa / sjedište). </w:t>
      </w:r>
      <w:r>
        <w:rPr>
          <w:b/>
          <w:bCs/>
          <w:sz w:val="23"/>
          <w:szCs w:val="23"/>
        </w:rPr>
        <w:t>ZAGREB PROJEKT d.o.o. u stečaju</w:t>
      </w:r>
      <w:r w:rsidR="00FD27E3">
        <w:rPr>
          <w:sz w:val="23"/>
          <w:szCs w:val="23"/>
        </w:rPr>
        <w:t>, OIB: 53692361540,</w:t>
      </w:r>
      <w:r>
        <w:rPr>
          <w:sz w:val="23"/>
          <w:szCs w:val="23"/>
        </w:rPr>
        <w:t xml:space="preserve"> Turinina 4, Zagreb </w:t>
      </w: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numPr>
          <w:ilvl w:val="0"/>
          <w:numId w:val="1"/>
        </w:numPr>
        <w:ind w:hanging="153" w:left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TIJEK STEČAJNOGA POSTUPKA U RAZDOBLJU OD 08.06. DO 05.09. 2017.godine </w:t>
      </w:r>
    </w:p>
    <w:p w:rsidRDefault="000102C8" w:rsidP="000102C8" w:rsidR="000102C8">
      <w:pPr>
        <w:pStyle w:val="Default"/>
        <w:ind w:left="1080"/>
        <w:jc w:val="both"/>
        <w:rPr>
          <w:sz w:val="23"/>
          <w:szCs w:val="23"/>
        </w:rPr>
      </w:pPr>
    </w:p>
    <w:p w:rsidRDefault="000102C8" w:rsidP="000102C8" w:rsidR="00FD27E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Parnica P-2255/14, novi broj P-117/2016 – na Visoki trgovački sud RH posl. broj Pž-4784/16 nije riješena. Predmet je na VTS-u već više od godinu dana te je ponovno upućena požurnica. </w:t>
      </w: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 parnici Pr-3651/02 pred Općinskim radnim sudom u Zagrebu - stečajnog vjerovnika Mitra Bahtjuk protiv Zagreb projekt d.o.o. u stečaju još nije postignuta nagodba. </w:t>
      </w: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II. STANJE STEČAJNE MASE </w:t>
      </w: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 računu stečajnog dužnika je iznos od 307,92kn. </w:t>
      </w: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III. RADNJE KOJE ĆE SE PODUZETI U NAREDNOM RAZDOBLJU </w:t>
      </w: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Čeka se rješenje VTS-a i eventualno nagodba u parnici Pr-3651/02. </w:t>
      </w: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0102C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Mjesto i datum </w:t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>
        <w:rPr>
          <w:sz w:val="23"/>
          <w:szCs w:val="23"/>
        </w:rPr>
        <w:t xml:space="preserve">Stečajni upravitelj </w:t>
      </w:r>
    </w:p>
    <w:p w:rsidRDefault="000102C8" w:rsidP="000102C8" w:rsidR="000102C8">
      <w:pPr>
        <w:pStyle w:val="Default"/>
        <w:rPr>
          <w:sz w:val="23"/>
          <w:szCs w:val="23"/>
        </w:rPr>
      </w:pPr>
    </w:p>
    <w:p w:rsidRDefault="000102C8" w:rsidP="000102C8" w:rsidR="00E33188">
      <w:r>
        <w:rPr>
          <w:sz w:val="23"/>
          <w:szCs w:val="23"/>
        </w:rPr>
        <w:t xml:space="preserve">Zagreb, 05.09.2017. </w:t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 w:rsidR="002C233B">
        <w:rPr>
          <w:sz w:val="23"/>
          <w:szCs w:val="23"/>
        </w:rPr>
        <w:tab/>
      </w:r>
      <w:r>
        <w:rPr>
          <w:sz w:val="23"/>
          <w:szCs w:val="23"/>
        </w:rPr>
        <w:t>Bojana Sajko, dipl.ing.arh.</w:t>
      </w: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452EE"/>
    <w:multiLevelType w:val="hybridMultilevel"/>
    <w:tmpl w:val="50BA44A6"/>
    <w:lvl w:tplc="78ACE3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A43"/>
    <w:rsid w:val="000102C8"/>
    <w:rsid w:val="002C233B"/>
    <w:rsid w:val="00BB5A43"/>
    <w:rsid w:val="00BE3772"/>
    <w:rsid w:val="00E33188"/>
    <w:rsid w:val="00FD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0102C8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0102C8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2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St-693/2013-62</izvorni_sadrzaj>
    <derivirana_varijabla naziv="DomainObject.Oznaka_1">St-693/2013-62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OIB 68419124305,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68419124305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859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2017-09-07T10:52:00Z</dcterms:created>
  <dc:creator>Valentina Kranjčić</dc:creator>
  <cp:lastModifiedBy>Valentina Kranjčić</cp:lastModifiedBy>
  <dcterms:modified xmlns:xsi="http://www.w3.org/2001/XMLSchema-instance" xsi:type="dcterms:W3CDTF">2017-09-07T10:53:00Z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