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614d" w14:paraId="f10614d" w:rsidRDefault="0075545F" w:rsidP="0075545F" w:rsidR="0075545F" w:rsidRPr="003452A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E424E" w:rsidP="002E424E" w:rsidR="002E42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24E" w:rsidP="002E424E" w:rsidR="002E42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E424E" w:rsidP="002E424E" w:rsidR="002E42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E424E" w:rsidP="002E424E" w:rsidR="0075545F" w:rsidRPr="002E424E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            Posl.br. </w:t>
      </w:r>
      <w:r w:rsidR="00942E57" w:rsidRPr="003452AE">
        <w:rPr>
          <w:rFonts w:hAnsi="Times New Roman" w:ascii="Times New Roman"/>
        </w:rPr>
        <w:t>14</w:t>
      </w:r>
      <w:r w:rsidRPr="003452AE">
        <w:rPr>
          <w:rFonts w:hAnsi="Times New Roman" w:ascii="Times New Roman"/>
        </w:rPr>
        <w:t xml:space="preserve"> St-</w:t>
      </w:r>
      <w:r w:rsidR="00992959">
        <w:rPr>
          <w:rFonts w:hAnsi="Times New Roman" w:ascii="Times New Roman"/>
        </w:rPr>
        <w:t>53/2015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3452AE" w:rsidP="0075545F" w:rsidR="003452AE" w:rsidRPr="003452AE">
      <w:pPr>
        <w:jc w:val="both"/>
        <w:rPr>
          <w:rFonts w:hAnsi="Times New Roman" w:ascii="Times New Roman"/>
        </w:rPr>
      </w:pPr>
    </w:p>
    <w:p w:rsidRDefault="003452AE" w:rsidP="003452AE" w:rsidR="00456346" w:rsidRPr="003452AE">
      <w:pPr>
        <w:jc w:val="center"/>
        <w:rPr>
          <w:rFonts w:hAnsi="Times New Roman" w:ascii="Times New Roman"/>
        </w:rPr>
      </w:pPr>
      <w:r w:rsidRPr="003452AE">
        <w:rPr>
          <w:rFonts w:hAnsi="Times New Roman" w:ascii="Times New Roman"/>
        </w:rPr>
        <w:t>R E P U B L I K A     H R V A T S K A</w:t>
      </w:r>
    </w:p>
    <w:p w:rsidRDefault="008C4D02" w:rsidP="003452AE" w:rsidR="0075545F" w:rsidRPr="003452AE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K L J U Č A K</w:t>
      </w: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</w:p>
    <w:p w:rsidRDefault="00992959" w:rsidP="00992959" w:rsidR="00992959" w:rsidRPr="00992959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992959">
        <w:rPr>
          <w:rFonts w:hAnsi="Times New Roman" w:ascii="Times New Roman"/>
        </w:rPr>
        <w:tab/>
      </w:r>
      <w:r w:rsidRPr="00992959">
        <w:rPr>
          <w:rFonts w:hAnsi="Times New Roman" w:ascii="Times New Roman"/>
        </w:rPr>
        <w:tab/>
        <w:t>Trgovački sud u Rijeci, po stečajnom sucu Veri Jelenović, u nastavku</w:t>
      </w:r>
      <w:r w:rsidRPr="00992959">
        <w:rPr>
          <w:rFonts w:hAnsi="Times New Roman" w:ascii="Times New Roman"/>
          <w:bCs/>
        </w:rPr>
        <w:t xml:space="preserve"> postupka radi naknadne diobe </w:t>
      </w:r>
      <w:r w:rsidRPr="00992959">
        <w:rPr>
          <w:rFonts w:hAnsi="Times New Roman" w:ascii="Times New Roman"/>
        </w:rPr>
        <w:t xml:space="preserve">Stečajne mase iza LANGLEY - POREČ usluge i trgovina d. o. o. u stečaju Poreč - Parenzo, Mateo Benussi Cio 8, OIB:  08613950218, dana </w:t>
      </w:r>
      <w:r w:rsidR="00143062">
        <w:rPr>
          <w:rFonts w:hAnsi="Times New Roman" w:ascii="Times New Roman"/>
        </w:rPr>
        <w:t>29</w:t>
      </w:r>
      <w:r w:rsidRPr="00992959">
        <w:rPr>
          <w:rFonts w:hAnsi="Times New Roman" w:ascii="Times New Roman"/>
        </w:rPr>
        <w:t xml:space="preserve">. </w:t>
      </w:r>
      <w:r w:rsidR="00143062">
        <w:rPr>
          <w:rFonts w:hAnsi="Times New Roman" w:ascii="Times New Roman"/>
        </w:rPr>
        <w:t>rujna</w:t>
      </w:r>
      <w:r w:rsidRPr="00992959">
        <w:rPr>
          <w:rFonts w:hAnsi="Times New Roman" w:ascii="Times New Roman"/>
        </w:rPr>
        <w:t xml:space="preserve"> 2017. godine 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8C4D02" w:rsidP="0075545F" w:rsidR="0075545F" w:rsidRPr="003452A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</w:t>
      </w:r>
      <w:r w:rsidR="0075545F" w:rsidRPr="003452AE">
        <w:rPr>
          <w:rFonts w:hAnsi="Times New Roman" w:ascii="Times New Roman"/>
        </w:rPr>
        <w:t xml:space="preserve"> i o  j 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Stečajnom upravitelju daje se suglasnost za djelomičnu diobu stečajne mase </w:t>
      </w:r>
      <w:r w:rsidR="00E72EA3" w:rsidRPr="003452AE">
        <w:rPr>
          <w:rFonts w:hAnsi="Times New Roman" w:ascii="Times New Roman"/>
        </w:rPr>
        <w:t xml:space="preserve">djelomičnim </w:t>
      </w:r>
      <w:r w:rsidRPr="003452AE">
        <w:rPr>
          <w:rFonts w:hAnsi="Times New Roman" w:ascii="Times New Roman"/>
        </w:rPr>
        <w:t xml:space="preserve">namirenjem </w:t>
      </w:r>
      <w:r w:rsidR="00E72EA3" w:rsidRPr="003452AE">
        <w:rPr>
          <w:rFonts w:hAnsi="Times New Roman" w:ascii="Times New Roman"/>
        </w:rPr>
        <w:t xml:space="preserve">vjerovnika </w:t>
      </w:r>
      <w:r w:rsidR="00992959">
        <w:rPr>
          <w:rFonts w:hAnsi="Times New Roman" w:ascii="Times New Roman"/>
        </w:rPr>
        <w:t>drugo</w:t>
      </w:r>
      <w:r w:rsidR="003452AE" w:rsidRPr="003452AE">
        <w:rPr>
          <w:rFonts w:hAnsi="Times New Roman" w:ascii="Times New Roman"/>
        </w:rPr>
        <w:t>g</w:t>
      </w:r>
      <w:r w:rsidRPr="003452AE">
        <w:rPr>
          <w:rFonts w:hAnsi="Times New Roman" w:ascii="Times New Roman"/>
        </w:rPr>
        <w:t xml:space="preserve"> višeg isplatnog reda </w:t>
      </w:r>
      <w:r w:rsidR="00992959" w:rsidRPr="00992959">
        <w:rPr>
          <w:rFonts w:hAnsi="Times New Roman" w:ascii="Times New Roman"/>
        </w:rPr>
        <w:t>u nastavku</w:t>
      </w:r>
      <w:r w:rsidR="00992959" w:rsidRPr="00992959">
        <w:rPr>
          <w:rFonts w:hAnsi="Times New Roman" w:ascii="Times New Roman"/>
          <w:bCs/>
        </w:rPr>
        <w:t xml:space="preserve"> postupka radi naknadne diobe </w:t>
      </w:r>
      <w:r w:rsidR="00992959" w:rsidRPr="00992959">
        <w:rPr>
          <w:rFonts w:hAnsi="Times New Roman" w:ascii="Times New Roman"/>
        </w:rPr>
        <w:t>Stečajne mase iza LANGLEY - POREČ usluge i trgovina d. o. o. u stečaju Poreč - Parenzo, Mateo Benussi Cio 8, OIB:  08613950218</w:t>
      </w:r>
      <w:r w:rsidR="003452AE" w:rsidRPr="003452AE">
        <w:rPr>
          <w:rFonts w:hAnsi="Times New Roman" w:ascii="Times New Roman"/>
        </w:rPr>
        <w:t xml:space="preserve"> u visini od </w:t>
      </w:r>
      <w:r w:rsidR="00992959">
        <w:rPr>
          <w:rFonts w:hAnsi="Times New Roman" w:ascii="Times New Roman"/>
        </w:rPr>
        <w:t>100</w:t>
      </w:r>
      <w:r w:rsidR="003452AE" w:rsidRPr="003452AE">
        <w:rPr>
          <w:rFonts w:hAnsi="Times New Roman" w:ascii="Times New Roman"/>
        </w:rPr>
        <w:t>% utvrđene tražbine</w:t>
      </w:r>
      <w:r w:rsidR="00992959">
        <w:rPr>
          <w:rFonts w:hAnsi="Times New Roman" w:ascii="Times New Roman"/>
        </w:rPr>
        <w:t xml:space="preserve"> i to u iznosu od 71.471,64 kn</w:t>
      </w:r>
      <w:r w:rsidRPr="003452AE">
        <w:rPr>
          <w:rFonts w:hAnsi="Times New Roman" w:ascii="Times New Roman"/>
        </w:rPr>
        <w:t>.</w:t>
      </w: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</w:p>
    <w:p w:rsidRDefault="00456346" w:rsidP="0075545F" w:rsidR="00456346" w:rsidRPr="003452AE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  <w:r w:rsidRPr="003452AE">
        <w:rPr>
          <w:rFonts w:hAnsi="Times New Roman" w:ascii="Times New Roman"/>
          <w:bCs/>
        </w:rPr>
        <w:t>Obrazloženje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</w:rPr>
        <w:t>Stečajni upravitelj je podnio stečajnom sucu prijedlog za djelomičnu diobu stečajne mase</w:t>
      </w:r>
      <w:r w:rsidR="003452AE" w:rsidRPr="003452AE">
        <w:rPr>
          <w:rFonts w:hAnsi="Times New Roman" w:ascii="Times New Roman"/>
        </w:rPr>
        <w:t xml:space="preserve"> kojom bi se namirio </w:t>
      </w:r>
      <w:r w:rsidR="00992959">
        <w:rPr>
          <w:rFonts w:hAnsi="Times New Roman" w:ascii="Times New Roman"/>
        </w:rPr>
        <w:t>drug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viš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isplatn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red u iznosu od </w:t>
      </w:r>
      <w:r w:rsidR="00992959">
        <w:rPr>
          <w:rFonts w:hAnsi="Times New Roman" w:ascii="Times New Roman"/>
        </w:rPr>
        <w:t xml:space="preserve">71.471,64 </w:t>
      </w:r>
      <w:r w:rsidRPr="003452AE">
        <w:rPr>
          <w:rFonts w:hAnsi="Times New Roman" w:ascii="Times New Roman"/>
        </w:rPr>
        <w:t xml:space="preserve">kn, što predstavlja </w:t>
      </w:r>
      <w:r w:rsidR="00992959">
        <w:rPr>
          <w:rFonts w:hAnsi="Times New Roman" w:ascii="Times New Roman"/>
        </w:rPr>
        <w:t>100</w:t>
      </w:r>
      <w:r w:rsidR="005F23C9" w:rsidRPr="003452AE">
        <w:rPr>
          <w:rFonts w:hAnsi="Times New Roman" w:ascii="Times New Roman"/>
        </w:rPr>
        <w:t xml:space="preserve"> % </w:t>
      </w:r>
      <w:r w:rsidRPr="003452AE">
        <w:rPr>
          <w:rFonts w:hAnsi="Times New Roman" w:ascii="Times New Roman"/>
        </w:rPr>
        <w:t xml:space="preserve"> utvrđenih tražbina stečajnih vjerovnika </w:t>
      </w:r>
      <w:r w:rsidR="00992959">
        <w:rPr>
          <w:rFonts w:hAnsi="Times New Roman" w:ascii="Times New Roman"/>
        </w:rPr>
        <w:t>drugo</w:t>
      </w:r>
      <w:r w:rsidR="005F23C9" w:rsidRPr="003452AE">
        <w:rPr>
          <w:rFonts w:hAnsi="Times New Roman" w:ascii="Times New Roman"/>
        </w:rPr>
        <w:t>g</w:t>
      </w:r>
      <w:r w:rsidRPr="003452AE">
        <w:rPr>
          <w:rFonts w:hAnsi="Times New Roman" w:ascii="Times New Roman"/>
        </w:rPr>
        <w:t xml:space="preserve"> višeg isplatnog reda.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="003452AE" w:rsidRPr="003452AE">
        <w:rPr>
          <w:rFonts w:hAnsi="Times New Roman" w:ascii="Times New Roman"/>
        </w:rPr>
        <w:t xml:space="preserve">U dosadašnjem tijeku postupka radi naknadne diobe </w:t>
      </w:r>
      <w:r w:rsidR="00992959" w:rsidRPr="00992959">
        <w:rPr>
          <w:rFonts w:hAnsi="Times New Roman" w:ascii="Times New Roman"/>
        </w:rPr>
        <w:t>Stečajne mase iza LANGLEY - POREČ usluge i trgovina d. o. o. u stečaju Poreč - Parenzo, Mateo Benussi Cio 8, OIB:  08613950218</w:t>
      </w:r>
      <w:r w:rsidR="00992959" w:rsidRPr="003452AE">
        <w:rPr>
          <w:rFonts w:hAnsi="Times New Roman" w:ascii="Times New Roman"/>
        </w:rPr>
        <w:t xml:space="preserve"> </w:t>
      </w:r>
      <w:r w:rsidR="003452AE" w:rsidRPr="003452AE">
        <w:rPr>
          <w:rFonts w:hAnsi="Times New Roman" w:ascii="Times New Roman"/>
        </w:rPr>
        <w:t xml:space="preserve"> unovčena je dužnikova stečajan masa u iznosu od </w:t>
      </w:r>
      <w:r w:rsidR="00992959">
        <w:rPr>
          <w:rFonts w:hAnsi="Times New Roman" w:ascii="Times New Roman"/>
        </w:rPr>
        <w:t>151.091,05</w:t>
      </w:r>
      <w:r w:rsidR="003452AE" w:rsidRPr="003452AE">
        <w:rPr>
          <w:rFonts w:hAnsi="Times New Roman" w:ascii="Times New Roman"/>
        </w:rPr>
        <w:t xml:space="preserve"> kn. Stečajni upravitelj je kod prijedloga za </w:t>
      </w:r>
      <w:r w:rsidR="00992959">
        <w:rPr>
          <w:rFonts w:hAnsi="Times New Roman" w:ascii="Times New Roman"/>
        </w:rPr>
        <w:t xml:space="preserve">prvu </w:t>
      </w:r>
      <w:r w:rsidR="003452AE" w:rsidRPr="003452AE">
        <w:rPr>
          <w:rFonts w:hAnsi="Times New Roman" w:ascii="Times New Roman"/>
        </w:rPr>
        <w:t xml:space="preserve">djelomičnu diobu stečajne mase uzeo u obzir </w:t>
      </w:r>
      <w:r w:rsidR="00992959">
        <w:rPr>
          <w:rFonts w:hAnsi="Times New Roman" w:ascii="Times New Roman"/>
        </w:rPr>
        <w:t>troškove postupka i obveze</w:t>
      </w:r>
      <w:r w:rsidR="003452AE" w:rsidRPr="003452AE">
        <w:rPr>
          <w:rFonts w:hAnsi="Times New Roman" w:ascii="Times New Roman"/>
        </w:rPr>
        <w:t xml:space="preserve"> stečajne mase koj</w:t>
      </w:r>
      <w:r w:rsidR="00992959">
        <w:rPr>
          <w:rFonts w:hAnsi="Times New Roman" w:ascii="Times New Roman"/>
        </w:rPr>
        <w:t>i</w:t>
      </w:r>
      <w:r w:rsidR="003452AE" w:rsidRPr="003452AE">
        <w:rPr>
          <w:rFonts w:hAnsi="Times New Roman" w:ascii="Times New Roman"/>
        </w:rPr>
        <w:t xml:space="preserve"> ukupno iznose </w:t>
      </w:r>
      <w:r w:rsidR="00992959">
        <w:rPr>
          <w:rFonts w:hAnsi="Times New Roman" w:ascii="Times New Roman"/>
        </w:rPr>
        <w:t>55.235,84</w:t>
      </w:r>
      <w:r w:rsidR="003452AE" w:rsidRPr="003452AE">
        <w:rPr>
          <w:rFonts w:hAnsi="Times New Roman" w:ascii="Times New Roman"/>
        </w:rPr>
        <w:t xml:space="preserve"> kn.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83. st" w:name="ProductID"/>
        </w:smartTagPr>
        <w:r w:rsidRPr="003452AE">
          <w:rPr>
            <w:rFonts w:hAnsi="Times New Roman" w:ascii="Times New Roman"/>
          </w:rPr>
          <w:t>183. st</w:t>
        </w:r>
      </w:smartTag>
      <w:r w:rsidRPr="003452AE">
        <w:rPr>
          <w:rFonts w:hAnsi="Times New Roman" w:ascii="Times New Roman"/>
        </w:rPr>
        <w:t xml:space="preserve">. 3. </w:t>
      </w:r>
      <w:r w:rsidR="003452AE" w:rsidRPr="003452AE">
        <w:rPr>
          <w:rFonts w:hAnsi="Times New Roman" w:ascii="Times New Roman"/>
        </w:rPr>
        <w:t xml:space="preserve">Stečajnog zakona </w:t>
      </w:r>
      <w:r w:rsidR="003452AE" w:rsidRPr="003452AE">
        <w:rPr>
          <w:rFonts w:hAnsi="Times New Roman" w:ascii="Times New Roman"/>
          <w:bCs/>
        </w:rPr>
        <w:t>(objavljen u NN 44/96, 29/99, 129/00, 123/03, 82/06, 116/10, 25/12</w:t>
      </w:r>
      <w:r w:rsidR="00992959">
        <w:rPr>
          <w:rFonts w:hAnsi="Times New Roman" w:ascii="Times New Roman"/>
          <w:bCs/>
        </w:rPr>
        <w:t>,</w:t>
      </w:r>
      <w:r w:rsidR="003452AE" w:rsidRPr="003452AE">
        <w:rPr>
          <w:rFonts w:hAnsi="Times New Roman" w:ascii="Times New Roman"/>
          <w:bCs/>
        </w:rPr>
        <w:t xml:space="preserve"> 133/12</w:t>
      </w:r>
      <w:r w:rsidR="00992959">
        <w:rPr>
          <w:rFonts w:hAnsi="Times New Roman" w:ascii="Times New Roman"/>
          <w:bCs/>
        </w:rPr>
        <w:t xml:space="preserve"> i 71/15</w:t>
      </w:r>
      <w:r w:rsidR="003452AE" w:rsidRPr="003452AE">
        <w:rPr>
          <w:rFonts w:hAnsi="Times New Roman" w:ascii="Times New Roman"/>
          <w:bCs/>
        </w:rPr>
        <w:t>)</w:t>
      </w:r>
      <w:r w:rsidRPr="003452AE">
        <w:rPr>
          <w:rFonts w:hAnsi="Times New Roman" w:ascii="Times New Roman"/>
        </w:rPr>
        <w:t xml:space="preserve"> propisano je da diobe obavlja stečajni upravitelj. Prije svake diobe on je dužan pribaviti suglasnost </w:t>
      </w:r>
      <w:r w:rsidR="00681CCA" w:rsidRPr="003452AE">
        <w:rPr>
          <w:rFonts w:hAnsi="Times New Roman" w:ascii="Times New Roman"/>
        </w:rPr>
        <w:t>odbora vjerovnika, a ako odbor vjerovnika nije osnovan dužan je pribaviti suglasnost</w:t>
      </w:r>
      <w:r w:rsidRPr="003452AE">
        <w:rPr>
          <w:rFonts w:hAnsi="Times New Roman" w:ascii="Times New Roman"/>
        </w:rPr>
        <w:t xml:space="preserve"> stečajnoga suca.</w:t>
      </w:r>
      <w:r w:rsidR="003452AE" w:rsidRPr="003452AE">
        <w:rPr>
          <w:rFonts w:hAnsi="Times New Roman" w:ascii="Times New Roman"/>
        </w:rPr>
        <w:t xml:space="preserve"> 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                       </w:t>
      </w:r>
      <w:r w:rsidR="00681CCA" w:rsidRPr="003452AE">
        <w:rPr>
          <w:rFonts w:hAnsi="Times New Roman" w:ascii="Times New Roman"/>
        </w:rPr>
        <w:t>Odbor vjerovnika u ovome predmetu nije osnovan, pa je na temelju</w:t>
      </w:r>
      <w:r w:rsidRPr="003452AE">
        <w:rPr>
          <w:rFonts w:hAnsi="Times New Roman" w:ascii="Times New Roman"/>
        </w:rPr>
        <w:t xml:space="preserve"> citiran</w:t>
      </w:r>
      <w:r w:rsidR="00681CCA" w:rsidRPr="003452AE">
        <w:rPr>
          <w:rFonts w:hAnsi="Times New Roman" w:ascii="Times New Roman"/>
        </w:rPr>
        <w:t>e zakonske</w:t>
      </w:r>
      <w:r w:rsidRPr="003452AE">
        <w:rPr>
          <w:rFonts w:hAnsi="Times New Roman" w:ascii="Times New Roman"/>
        </w:rPr>
        <w:t xml:space="preserve"> </w:t>
      </w:r>
      <w:r w:rsidR="00681CCA" w:rsidRPr="003452AE">
        <w:rPr>
          <w:rFonts w:hAnsi="Times New Roman" w:ascii="Times New Roman"/>
        </w:rPr>
        <w:t>odredbe i po prijedlogu stečajnog upravitelja</w:t>
      </w:r>
      <w:r w:rsidRPr="003452AE">
        <w:rPr>
          <w:rFonts w:hAnsi="Times New Roman" w:ascii="Times New Roman"/>
        </w:rPr>
        <w:t xml:space="preserve"> valjalo je riješiti kao u izreci.  </w:t>
      </w:r>
    </w:p>
    <w:p w:rsidRDefault="00992959" w:rsidP="00681CCA" w:rsidR="0075545F" w:rsidRPr="003452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Rijeka, dana 2</w:t>
      </w:r>
      <w:r w:rsidR="00143062">
        <w:rPr>
          <w:rFonts w:hAnsi="Times New Roman" w:ascii="Times New Roman"/>
        </w:rPr>
        <w:t>9. rujn</w:t>
      </w:r>
      <w:r>
        <w:rPr>
          <w:rFonts w:hAnsi="Times New Roman" w:ascii="Times New Roman"/>
        </w:rPr>
        <w:t>a 2017</w:t>
      </w:r>
      <w:r w:rsidR="0075545F" w:rsidRPr="003452AE">
        <w:rPr>
          <w:rFonts w:hAnsi="Times New Roman" w:ascii="Times New Roman"/>
        </w:rPr>
        <w:t>. godine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8C4D02" w:rsidR="008C4D0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8C4D02" w:rsidR="008C4D0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8C4D02" w:rsidR="008C4D02" w:rsidRPr="006875A2">
      <w:pPr>
        <w:jc w:val="both"/>
        <w:rPr>
          <w:rFonts w:hAnsi="Times New Roman" w:ascii="Times New Roman"/>
        </w:rPr>
      </w:pPr>
    </w:p>
    <w:p w:rsidRDefault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rPr>
          <w:rFonts w:hAnsi="Times New Roman" w:ascii="Times New Roman"/>
        </w:rPr>
      </w:pPr>
    </w:p>
    <w:p w:rsidRDefault="0075545F" w:rsidP="0075545F" w:rsidR="0075545F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>UPUTA O PRAVNOM LIJEKU: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  <w:t xml:space="preserve">Protiv  ovog  </w:t>
      </w:r>
      <w:r w:rsidR="008C4D02">
        <w:rPr>
          <w:rFonts w:hAnsi="Times New Roman" w:ascii="Times New Roman"/>
        </w:rPr>
        <w:t>zaključka žalba nije dopuštena</w:t>
      </w:r>
      <w:r w:rsidRPr="003452AE">
        <w:rPr>
          <w:rFonts w:hAnsi="Times New Roman" w:ascii="Times New Roman"/>
        </w:rPr>
        <w:t>.</w:t>
      </w:r>
    </w:p>
    <w:p w:rsidRDefault="0075545F" w:rsidP="0075545F" w:rsidR="0075545F">
      <w:pPr>
        <w:rPr>
          <w:rFonts w:hAnsi="Times New Roman" w:ascii="Times New Roman"/>
        </w:rPr>
      </w:pPr>
    </w:p>
    <w:p w:rsidRDefault="008C4D02" w:rsidP="0075545F" w:rsidR="008C4D02">
      <w:pPr>
        <w:rPr>
          <w:rFonts w:hAnsi="Times New Roman" w:ascii="Times New Roman"/>
        </w:rPr>
      </w:pPr>
    </w:p>
    <w:p w:rsidRDefault="008C4D02" w:rsidP="0075545F" w:rsidR="008C4D02" w:rsidRPr="003452AE">
      <w:pPr>
        <w:rPr>
          <w:rFonts w:hAnsi="Times New Roman" w:ascii="Times New Roman"/>
        </w:rPr>
      </w:pPr>
    </w:p>
    <w:p w:rsidRDefault="0075545F" w:rsidP="0075545F" w:rsidR="0075545F" w:rsidRPr="003452AE">
      <w:pPr>
        <w:rPr>
          <w:rFonts w:hAnsi="Times New Roman" w:ascii="Times New Roman"/>
        </w:rPr>
      </w:pPr>
    </w:p>
    <w:p w:rsidRDefault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>DNA</w:t>
      </w:r>
    </w:p>
    <w:p w:rsidRDefault="00456346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stečajnom upravitelju </w:t>
      </w:r>
    </w:p>
    <w:p w:rsidRDefault="00992959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</w:t>
      </w:r>
      <w:r w:rsidR="00456346" w:rsidRPr="003452AE">
        <w:rPr>
          <w:rFonts w:hAnsi="Times New Roman" w:ascii="Times New Roman"/>
        </w:rPr>
        <w:t>glasna ploča</w:t>
      </w:r>
    </w:p>
    <w:p w:rsidRDefault="003452AE" w:rsidP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Rijeka, </w:t>
      </w:r>
      <w:r w:rsidR="00992959">
        <w:rPr>
          <w:rFonts w:hAnsi="Times New Roman" w:ascii="Times New Roman"/>
        </w:rPr>
        <w:t>2</w:t>
      </w:r>
      <w:r w:rsidR="00143062">
        <w:rPr>
          <w:rFonts w:hAnsi="Times New Roman" w:ascii="Times New Roman"/>
        </w:rPr>
        <w:t>9</w:t>
      </w:r>
      <w:r w:rsidR="00992959">
        <w:rPr>
          <w:rFonts w:hAnsi="Times New Roman" w:ascii="Times New Roman"/>
        </w:rPr>
        <w:t xml:space="preserve">. </w:t>
      </w:r>
      <w:r w:rsidR="00143062">
        <w:rPr>
          <w:rFonts w:hAnsi="Times New Roman" w:ascii="Times New Roman"/>
        </w:rPr>
        <w:t>rujn</w:t>
      </w:r>
      <w:r w:rsidR="00992959">
        <w:rPr>
          <w:rFonts w:hAnsi="Times New Roman" w:ascii="Times New Roman"/>
        </w:rPr>
        <w:t>a 2017</w:t>
      </w:r>
      <w:r w:rsidRPr="003452AE">
        <w:rPr>
          <w:rFonts w:hAnsi="Times New Roman" w:ascii="Times New Roman"/>
        </w:rPr>
        <w:t>. godine</w:t>
      </w:r>
    </w:p>
    <w:p w:rsidRDefault="00456346" w:rsidP="00456346" w:rsidR="00456346" w:rsidRPr="003452AE">
      <w:pPr>
        <w:rPr>
          <w:rFonts w:hAnsi="Times New Roman" w:ascii="Times New Roman"/>
        </w:rPr>
      </w:pPr>
    </w:p>
    <w:p w:rsidRDefault="00992959" w:rsidR="00992959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92959" w:rsidR="00992959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92959" w:rsidR="00992959" w:rsidRPr="006875A2">
      <w:pPr>
        <w:jc w:val="both"/>
        <w:rPr>
          <w:rFonts w:hAnsi="Times New Roman" w:ascii="Times New Roman"/>
        </w:rPr>
      </w:pPr>
    </w:p>
    <w:p w:rsidRDefault="00456346" w:rsidR="00456346" w:rsidRPr="003452AE">
      <w:pPr>
        <w:jc w:val="both"/>
        <w:rPr>
          <w:rFonts w:hAnsi="Times New Roman" w:ascii="Times New Roman"/>
        </w:rPr>
      </w:pPr>
    </w:p>
    <w:p w:rsidRDefault="00456346" w:rsidP="00456346" w:rsidR="00456346" w:rsidRPr="003452AE">
      <w:pPr>
        <w:rPr>
          <w:rFonts w:hAnsi="Times New Roman" w:ascii="Times New Roman"/>
        </w:rPr>
      </w:pPr>
    </w:p>
    <w:sectPr w:rsidSect="00456346" w:rsidR="00456346" w:rsidRPr="003452AE">
      <w:footerReference w:type="even" r:id="rId10"/>
      <w:footerReference w:type="default" r:id="rId11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95C" w:rsidR="007F195C">
      <w:r>
        <w:separator/>
      </w:r>
    </w:p>
  </w:endnote>
  <w:endnote w:id="0" w:type="continuationSeparator">
    <w:p w:rsidRDefault="007F195C" w:rsidR="007F1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2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95C" w:rsidR="007F195C">
      <w:r>
        <w:separator/>
      </w:r>
    </w:p>
  </w:footnote>
  <w:footnote w:id="0" w:type="continuationSeparator">
    <w:p w:rsidRDefault="007F195C" w:rsidR="007F195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4E4845"/>
    <w:multiLevelType w:val="hybridMultilevel"/>
    <w:tmpl w:val="333CE1C2"/>
    <w:lvl w:tplc="4522BE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45F"/>
    <w:rsid w:val="00143062"/>
    <w:rsid w:val="002E424E"/>
    <w:rsid w:val="003452AE"/>
    <w:rsid w:val="00456346"/>
    <w:rsid w:val="004E09EA"/>
    <w:rsid w:val="005955D4"/>
    <w:rsid w:val="005F23C9"/>
    <w:rsid w:val="00681CCA"/>
    <w:rsid w:val="006D2FE2"/>
    <w:rsid w:val="0075545F"/>
    <w:rsid w:val="007F195C"/>
    <w:rsid w:val="00873783"/>
    <w:rsid w:val="008C4D02"/>
    <w:rsid w:val="00942E57"/>
    <w:rsid w:val="00992959"/>
    <w:rsid w:val="00A0264B"/>
    <w:rsid w:val="00BE6EA3"/>
    <w:rsid w:val="00C0229A"/>
    <w:rsid w:val="00CE3EDF"/>
    <w:rsid w:val="00DC1A05"/>
    <w:rsid w:val="00E72EA3"/>
    <w:rsid w:val="00EE289A"/>
    <w:rsid w:val="00F56AA8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45F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hAnsi="Times New Roman" w:asci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2E4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2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E424E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E42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424E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45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ascii="Times New Roman" w:hAns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2E4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2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E424E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E42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424E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7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St-53/2015-41</izvorni_sadrzaj>
    <derivirana_varijabla naziv="DomainObject.Oznaka_1">St-53/2015-41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LANGLEY - POREČ d.o.o.</izvorni_sadrzaj>
    <derivirana_varijabla naziv="DomainObject.Predmet.ProtustrankaFormated_1">  Stečajna masa LANGLEY - POREČ d.o.o.</derivirana_varijabla>
  </DomainObject.Predmet.ProtustrankaFormated>
  <DomainObject.Predmet.ProtustrankaFormatedOIB>
    <izvorni_sadrzaj>  Stečajna masa LANGLEY - POREČ d.o.o., OIB 08613950218</izvorni_sadrzaj>
    <derivirana_varijabla naziv="DomainObject.Predmet.ProtustrankaFormatedOIB_1">  Stečajna masa LANGLEY - POREČ d.o.o., OIB 08613950218</derivirana_varijabla>
  </DomainObject.Predmet.ProtustrankaFormatedOIB>
  <DomainObject.Predmet.ProtustrankaFormatedWithAdress>
    <izvorni_sadrzaj> Stečajna masa LANGLEY - POREČ d.o.o., Mateo Benussi Cio 8, 52440 Poreč</izvorni_sadrzaj>
    <derivirana_varijabla naziv="DomainObject.Predmet.ProtustrankaFormatedWithAdress_1"> Stečajna masa LANGLEY - POREČ d.o.o., Mateo Benussi Cio 8, 52440 Poreč</derivirana_varijabla>
  </DomainObject.Predmet.ProtustrankaFormatedWithAdress>
  <DomainObject.Predmet.ProtustrankaFormatedWithAdressOIB>
    <izvorni_sadrzaj> Stečajna masa LANGLEY - POREČ d.o.o., OIB 08613950218, Mateo Benussi Cio 8, 52440 Poreč</izvorni_sadrzaj>
    <derivirana_varijabla naziv="DomainObject.Predmet.ProtustrankaFormatedWithAdressOIB_1"> Stečajna masa LANGLEY - POREČ d.o.o., OIB 08613950218, Mateo Benussi Cio 8, 52440 Poreč</derivirana_varijabla>
  </DomainObject.Predmet.ProtustrankaFormatedWithAdressOIB>
  <DomainObject.Predmet.ProtustrankaWithAdress>
    <izvorni_sadrzaj>Stečajna masa LANGLEY - POREČ d.o.o. Mateo Benussi Cio 8, 52440 Poreč</izvorni_sadrzaj>
    <derivirana_varijabla naziv="DomainObject.Predmet.ProtustrankaWithAdress_1">Stečajna masa LANGLEY - POREČ d.o.o. Mateo Benussi Cio 8, 52440 Poreč</derivirana_varijabla>
  </DomainObject.Predmet.ProtustrankaWithAdress>
  <DomainObject.Predmet.ProtustrankaWithAdressOIB>
    <izvorni_sadrzaj>Stečajna masa LANGLEY - POREČ d.o.o., OIB 08613950218, Mateo Benussi Cio 8, 52440 Poreč</izvorni_sadrzaj>
    <derivirana_varijabla naziv="DomainObject.Predmet.ProtustrankaWithAdressOIB_1">Stečajna masa LANGLEY - POREČ d.o.o., OIB 08613950218, Mateo Benussi Cio 8, 52440 Poreč</derivirana_varijabla>
  </DomainObject.Predmet.ProtustrankaWithAdressOIB>
  <DomainObject.Predmet.ProtustrankaNazivFormated>
    <izvorni_sadrzaj>Stečajna masa LANGLEY - POREČ d.o.o.</izvorni_sadrzaj>
    <derivirana_varijabla naziv="DomainObject.Predmet.ProtustrankaNazivFormated_1">Stečajna masa LANGLEY - POREČ d.o.o.</derivirana_varijabla>
  </DomainObject.Predmet.ProtustrankaNazivFormated>
  <DomainObject.Predmet.ProtustrankaNazivFormatedOIB>
    <izvorni_sadrzaj>Stečajna masa LANGLEY - POREČ d.o.o., OIB 08613950218</izvorni_sadrzaj>
    <derivirana_varijabla naziv="DomainObject.Predmet.ProtustrankaNazivFormatedOIB_1">Stečajna masa LANGLEY - POREČ d.o.o., OIB 08613950218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</item>
    </izvorni_sadrzaj>
    <derivirana_varijabla naziv="DomainObject.Predmet.ProtuStrankaListFormated_1">
      <item>Stečajna masa LANGLEY - POREČ d.o.o.</item>
    </derivirana_varijabla>
  </DomainObject.Predmet.ProtuStrankaListFormated>
  <DomainObject.Predmet.ProtuStrankaListFormatedOIB>
    <izvorni_sadrzaj>
      <item>Stečajna masa LANGLEY - POREČ d.o.o., OIB 08613950218</item>
    </izvorni_sadrzaj>
    <derivirana_varijabla naziv="DomainObject.Predmet.ProtuStrankaListFormatedOIB_1">
      <item>Stečajna masa LANGLEY - POREČ d.o.o., OIB 08613950218</item>
    </derivirana_varijabla>
  </DomainObject.Predmet.ProtuStrankaListFormatedOIB>
  <DomainObject.Predmet.ProtuStrankaListFormatedWithAdress>
    <izvorni_sadrzaj>
      <item>Stečajna masa LANGLEY - POREČ d.o.o., Mateo Benussi Cio 8, 52440 Poreč</item>
    </izvorni_sadrzaj>
    <derivirana_varijabla naziv="DomainObject.Predmet.ProtuStrankaListFormatedWithAdress_1">
      <item>Stečajna masa LANGLEY - POREČ d.o.o., Mateo Benussi Cio 8, 52440 Poreč</item>
    </derivirana_varijabla>
  </DomainObject.Predmet.ProtuStrankaListFormatedWithAdress>
  <DomainObject.Predmet.ProtuStrankaListFormatedWithAdressOIB>
    <izvorni_sadrzaj>
      <item>Stečajna masa LANGLEY - POREČ d.o.o., OIB 08613950218, Mateo Benussi Cio 8, 52440 Poreč</item>
    </izvorni_sadrzaj>
    <derivirana_varijabla naziv="DomainObject.Predmet.ProtuStrankaListFormatedWithAdressOIB_1">
      <item>Stečajna masa LANGLEY - POREČ d.o.o., OIB 08613950218, Mateo Benussi Cio 8, 52440 Poreč</item>
    </derivirana_varijabla>
  </DomainObject.Predmet.ProtuStrankaListFormatedWithAdressOIB>
  <DomainObject.Predmet.ProtuStrankaListNazivFormated>
    <izvorni_sadrzaj>
      <item>Stečajna masa LANGLEY - POREČ d.o.o.</item>
    </izvorni_sadrzaj>
    <derivirana_varijabla naziv="DomainObject.Predmet.ProtuStrankaListNazivFormated_1">
      <item>Stečajna masa LANGLEY - POREČ d.o.o.</item>
    </derivirana_varijabla>
  </DomainObject.Predmet.ProtuStrankaListNazivFormated>
  <DomainObject.Predmet.ProtuStrankaListNazivFormatedOIB>
    <izvorni_sadrzaj>
      <item>Stečajna masa LANGLEY - POREČ d.o.o., OIB 08613950218</item>
    </izvorni_sadrzaj>
    <derivirana_varijabla naziv="DomainObject.Predmet.ProtuStrankaListNazivFormatedOIB_1">
      <item>Stečajna masa LANGLEY - POREČ d.o.o., OIB 08613950218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St-53/2015-41</izvorni_sadrzaj>
    <derivirana_varijabla naziv="DomainObject.PoslovniBrojDokumenta_1">St-53/2015-41</derivirana_varijabla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</izvorni_sadrzaj>
    <derivirana_varijabla naziv="DomainObject.Predmet.ProtustrankaIDrugi_1">Stečajna masa LANGLEY - POREČ d.o.o.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d.o.o., OIB 08613950218, Mateo Benussi Cio 8, 52440 Poreč</izvorni_sadrzaj>
    <derivirana_varijabla naziv="DomainObject.Predmet.ProtustrankaIDrugiAdressOIB_1">Stečajna masa LANGLEY - POREČ d.o.o., OIB 08613950218, Mateo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</item>
    </izvorni_sadrzaj>
    <derivirana_varijabla naziv="DomainObject.Predmet.SudioniciListNaziv_1">
      <item>DRAŽEN EZGETA stečajni upravitelj  Poreč</item>
      <item>Stečajna masa LANGLEY - POREČ d.o.o.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d.o.o., OIB 08613950218, Mateo Benussi Cio 8,52440 Poreč</item>
    </izvorni_sadrzaj>
    <derivirana_varijabla naziv="DomainObject.Predmet.SudioniciListAdressOIB_1">
      <item>DRAŽEN EZGETA stečajni upravitelj  Poreč, Mateo Benussi 8,52440 Poreč</item>
      <item>Stečajna masa LANGLEY - POREČ d.o.o., OIB 08613950218,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08613950218</item>
    </izvorni_sadrzaj>
    <derivirana_varijabla naziv="DomainObject.Predmet.SudioniciListNazivOIB_1">
      <item>, OIB null</item>
      <item>, OIB 08613950218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1818</properties:Characters>
  <properties:Lines>63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2017-09-29T09:15:00Z</dcterms:created>
  <dc:creator>vjelenovic</dc:creator>
  <cp:lastModifiedBy>Nika Ostojić</cp:lastModifiedBy>
  <cp:lastPrinted>2017-09-29T10:58:00Z</cp:lastPrinted>
  <dcterms:modified xmlns:xsi="http://www.w3.org/2001/XMLSchema-instance" xsi:type="dcterms:W3CDTF">2017-09-29T11:00:00Z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St-53/2015-41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