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1294" w14:paraId="5fb1294" w:rsidRDefault="00C30475" w:rsidP="00C30475" w:rsidR="00C30475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C30475" w:rsidP="00C30475" w:rsidR="00C30475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C30475" w:rsidP="00C30475" w:rsidR="00C30475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C30475" w:rsidP="00C30475" w:rsidR="00C30475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1C2FFC" w:rsidP="00C30475" w:rsidR="001C2FFC">
      <w:pPr>
        <w:rPr>
          <w:rFonts w:cs="Times New Roman" w:hAnsi="Times New Roman" w:ascii="Times New Roman"/>
          <w:sz w:val="24"/>
          <w:szCs w:val="24"/>
        </w:rPr>
      </w:pPr>
    </w:p>
    <w:p w:rsidRDefault="001C2FFC" w:rsidP="00C30475" w:rsidR="001C2FFC">
      <w:pPr>
        <w:rPr>
          <w:rFonts w:cs="Times New Roman" w:hAnsi="Times New Roman" w:ascii="Times New Roman"/>
          <w:sz w:val="24"/>
          <w:szCs w:val="24"/>
        </w:rPr>
      </w:pPr>
    </w:p>
    <w:p w:rsidRDefault="001C2FFC" w:rsidP="00C30475" w:rsidR="001C2FF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C2FFC">
        <w:rPr>
          <w:rFonts w:cs="Times New Roman" w:hAnsi="Times New Roman" w:ascii="Times New Roman"/>
          <w:sz w:val="24"/>
          <w:szCs w:val="24"/>
        </w:rPr>
        <w:t>Trgovački sud u Varaždinu, po sucu toga suda Kseniji Flack-Makitan u stečajnom postupku nad stečajnim dužnikom</w:t>
      </w:r>
      <w:r w:rsidR="008167B0">
        <w:rPr>
          <w:rFonts w:cs="Times New Roman" w:hAnsi="Times New Roman" w:ascii="Times New Roman"/>
          <w:sz w:val="24"/>
          <w:szCs w:val="24"/>
        </w:rPr>
        <w:t xml:space="preserve"> </w:t>
      </w:r>
      <w:r w:rsidR="00C30475" w:rsidRPr="000642CE">
        <w:rPr>
          <w:rFonts w:cs="Times New Roman" w:hAnsi="Times New Roman" w:ascii="Times New Roman"/>
          <w:sz w:val="24"/>
          <w:szCs w:val="24"/>
        </w:rPr>
        <w:t>COMPLEX d.o.o. u stečaju, Pribislavec, dr. Ante Starčevića 63</w:t>
      </w:r>
      <w:r w:rsidR="00C30475">
        <w:rPr>
          <w:rFonts w:cs="Times New Roman" w:hAnsi="Times New Roman" w:ascii="Times New Roman"/>
          <w:sz w:val="24"/>
          <w:szCs w:val="24"/>
        </w:rPr>
        <w:t>/</w:t>
      </w:r>
      <w:r w:rsidR="00C30475" w:rsidRPr="000642CE">
        <w:rPr>
          <w:rFonts w:cs="Times New Roman" w:hAnsi="Times New Roman" w:ascii="Times New Roman"/>
          <w:sz w:val="24"/>
          <w:szCs w:val="24"/>
        </w:rPr>
        <w:t>b, OIB</w:t>
      </w:r>
      <w:r w:rsidR="00C30475">
        <w:rPr>
          <w:rFonts w:cs="Times New Roman" w:hAnsi="Times New Roman" w:ascii="Times New Roman"/>
          <w:sz w:val="24"/>
          <w:szCs w:val="24"/>
        </w:rPr>
        <w:t>:</w:t>
      </w:r>
      <w:r w:rsidR="00C30475" w:rsidRPr="000642CE">
        <w:rPr>
          <w:rFonts w:cs="Times New Roman" w:hAnsi="Times New Roman" w:ascii="Times New Roman"/>
          <w:sz w:val="24"/>
          <w:szCs w:val="24"/>
        </w:rPr>
        <w:t xml:space="preserve"> 56706061162, kojeg zastupa stečajni upravitelj Zlatko Kosec iz Malog Bukovca,</w:t>
      </w:r>
      <w:r w:rsidR="00C30475">
        <w:rPr>
          <w:rFonts w:cs="Times New Roman" w:hAnsi="Times New Roman" w:ascii="Times New Roman"/>
          <w:sz w:val="24"/>
          <w:szCs w:val="24"/>
        </w:rPr>
        <w:t xml:space="preserve"> 6. rujna 2017. donosi sljedeći</w:t>
      </w:r>
    </w:p>
    <w:p w:rsidRDefault="00C30475" w:rsidP="00C30475" w:rsidR="00C3047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30475" w:rsidP="00C30475" w:rsidR="00C3047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02363" w:rsidP="00C30475" w:rsidR="0000236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C30475" w:rsidP="00C30475" w:rsidR="00C30475" w:rsidRPr="0000236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2363" w:rsidP="00C30475" w:rsidR="0000236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O</w:t>
      </w:r>
    </w:p>
    <w:p w:rsidRDefault="00C30475" w:rsidP="00C30475" w:rsidR="00C30475" w:rsidRPr="0000236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2363" w:rsidP="00C30475" w:rsidR="00002363" w:rsidRPr="0000236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P R O D A J I</w:t>
      </w:r>
    </w:p>
    <w:p w:rsidRDefault="00002363" w:rsidP="00002363" w:rsidR="00002363" w:rsidRPr="00002363">
      <w:pPr>
        <w:rPr>
          <w:rFonts w:cs="Times New Roman" w:hAnsi="Times New Roman" w:ascii="Times New Roman"/>
          <w:sz w:val="24"/>
          <w:szCs w:val="24"/>
        </w:rPr>
      </w:pPr>
    </w:p>
    <w:p w:rsidRDefault="00002363" w:rsidP="00C30475" w:rsidR="00002363" w:rsidRPr="00C30475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0475">
        <w:rPr>
          <w:rFonts w:cs="Times New Roman" w:hAnsi="Times New Roman" w:ascii="Times New Roman"/>
          <w:sz w:val="24"/>
          <w:szCs w:val="24"/>
        </w:rPr>
        <w:t xml:space="preserve">Određuje se prodaja elektroničkom javnom dražbom kod Financijske agencije, nekretnina u vlasništvu stečajnog dužnika </w:t>
      </w:r>
      <w:r w:rsidR="008167B0" w:rsidRPr="00C30475">
        <w:rPr>
          <w:rFonts w:cs="Times New Roman" w:hAnsi="Times New Roman" w:ascii="Times New Roman"/>
          <w:sz w:val="24"/>
          <w:szCs w:val="24"/>
        </w:rPr>
        <w:t>COMPLEX d.o.o. u stečaju, Pribislavec, dr. Ante Starčevića 63</w:t>
      </w:r>
      <w:r w:rsidR="00C30475">
        <w:rPr>
          <w:rFonts w:cs="Times New Roman" w:hAnsi="Times New Roman" w:ascii="Times New Roman"/>
          <w:sz w:val="24"/>
          <w:szCs w:val="24"/>
        </w:rPr>
        <w:t>/</w:t>
      </w:r>
      <w:r w:rsidR="008167B0" w:rsidRPr="00C30475">
        <w:rPr>
          <w:rFonts w:cs="Times New Roman" w:hAnsi="Times New Roman" w:ascii="Times New Roman"/>
          <w:sz w:val="24"/>
          <w:szCs w:val="24"/>
        </w:rPr>
        <w:t xml:space="preserve">b, </w:t>
      </w:r>
      <w:r w:rsidR="00C30475" w:rsidRPr="000642CE">
        <w:rPr>
          <w:rFonts w:cs="Times New Roman" w:hAnsi="Times New Roman" w:ascii="Times New Roman"/>
          <w:sz w:val="24"/>
          <w:szCs w:val="24"/>
        </w:rPr>
        <w:t>OIB</w:t>
      </w:r>
      <w:r w:rsidR="00C30475">
        <w:rPr>
          <w:rFonts w:cs="Times New Roman" w:hAnsi="Times New Roman" w:ascii="Times New Roman"/>
          <w:sz w:val="24"/>
          <w:szCs w:val="24"/>
        </w:rPr>
        <w:t>:</w:t>
      </w:r>
      <w:r w:rsidR="00C30475" w:rsidRPr="000642CE">
        <w:rPr>
          <w:rFonts w:cs="Times New Roman" w:hAnsi="Times New Roman" w:ascii="Times New Roman"/>
          <w:sz w:val="24"/>
          <w:szCs w:val="24"/>
        </w:rPr>
        <w:t xml:space="preserve"> 56706061162</w:t>
      </w:r>
      <w:r w:rsidR="00C30475">
        <w:rPr>
          <w:rFonts w:cs="Times New Roman" w:hAnsi="Times New Roman" w:ascii="Times New Roman"/>
          <w:sz w:val="24"/>
          <w:szCs w:val="24"/>
        </w:rPr>
        <w:t xml:space="preserve"> </w:t>
      </w:r>
      <w:r w:rsidRPr="00C30475">
        <w:rPr>
          <w:rFonts w:cs="Times New Roman" w:hAnsi="Times New Roman" w:ascii="Times New Roman"/>
          <w:sz w:val="24"/>
          <w:szCs w:val="24"/>
        </w:rPr>
        <w:t>i to:</w:t>
      </w:r>
    </w:p>
    <w:p w:rsidRDefault="008167B0" w:rsidP="00C30475" w:rsidR="008167B0" w:rsidRPr="00C304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0475">
        <w:rPr>
          <w:rFonts w:cs="Times New Roman" w:hAnsi="Times New Roman" w:ascii="Times New Roman"/>
          <w:sz w:val="24"/>
          <w:szCs w:val="24"/>
        </w:rPr>
        <w:t>-čkbr.</w:t>
      </w:r>
      <w:r w:rsidR="00C30475">
        <w:rPr>
          <w:rFonts w:cs="Times New Roman" w:hAnsi="Times New Roman" w:ascii="Times New Roman"/>
          <w:sz w:val="24"/>
          <w:szCs w:val="24"/>
        </w:rPr>
        <w:t xml:space="preserve"> </w:t>
      </w:r>
      <w:r w:rsidRPr="00C30475">
        <w:rPr>
          <w:rFonts w:cs="Times New Roman" w:hAnsi="Times New Roman" w:ascii="Times New Roman"/>
          <w:sz w:val="24"/>
          <w:szCs w:val="24"/>
        </w:rPr>
        <w:t>811/1/2/1/1/3 radionica za centralno grijanj</w:t>
      </w:r>
      <w:r w:rsidR="00C30475">
        <w:rPr>
          <w:rFonts w:cs="Times New Roman" w:hAnsi="Times New Roman" w:ascii="Times New Roman"/>
          <w:sz w:val="24"/>
          <w:szCs w:val="24"/>
        </w:rPr>
        <w:t>e i dvor površine 682 č</w:t>
      </w:r>
      <w:r w:rsidRPr="00C30475">
        <w:rPr>
          <w:rFonts w:cs="Times New Roman" w:hAnsi="Times New Roman" w:ascii="Times New Roman"/>
          <w:sz w:val="24"/>
          <w:szCs w:val="24"/>
        </w:rPr>
        <w:t>hv u 1/1 dijela upisane u z.k.ul.br.</w:t>
      </w:r>
      <w:r w:rsidR="00C30475">
        <w:rPr>
          <w:rFonts w:cs="Times New Roman" w:hAnsi="Times New Roman" w:ascii="Times New Roman"/>
          <w:sz w:val="24"/>
          <w:szCs w:val="24"/>
        </w:rPr>
        <w:t xml:space="preserve"> </w:t>
      </w:r>
      <w:r w:rsidRPr="00C30475">
        <w:rPr>
          <w:rFonts w:cs="Times New Roman" w:hAnsi="Times New Roman" w:ascii="Times New Roman"/>
          <w:sz w:val="24"/>
          <w:szCs w:val="24"/>
        </w:rPr>
        <w:t>2901, k.o. Pribislavec, u zemljišne knjige Općinskog suda u Čakovcu</w:t>
      </w:r>
      <w:r w:rsidR="00C30475">
        <w:rPr>
          <w:rFonts w:cs="Times New Roman" w:hAnsi="Times New Roman" w:ascii="Times New Roman"/>
          <w:sz w:val="24"/>
          <w:szCs w:val="24"/>
        </w:rPr>
        <w:t>, Zemljišno-knjižni odjel</w:t>
      </w:r>
      <w:r w:rsidRPr="00C30475">
        <w:rPr>
          <w:rFonts w:cs="Times New Roman" w:hAnsi="Times New Roman" w:ascii="Times New Roman"/>
          <w:sz w:val="24"/>
          <w:szCs w:val="24"/>
        </w:rPr>
        <w:t>.</w:t>
      </w:r>
    </w:p>
    <w:p w:rsidRDefault="001C2FFC" w:rsidP="00C30475" w:rsidR="001C2FFC" w:rsidRPr="001C2FF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C2FFC">
        <w:rPr>
          <w:rFonts w:cs="Times New Roman" w:hAnsi="Times New Roman" w:ascii="Times New Roman"/>
          <w:sz w:val="24"/>
          <w:szCs w:val="24"/>
        </w:rPr>
        <w:t>Na ovoj nekretnini upisano je založno p</w:t>
      </w:r>
      <w:r w:rsidR="008167B0">
        <w:rPr>
          <w:rFonts w:cs="Times New Roman" w:hAnsi="Times New Roman" w:ascii="Times New Roman"/>
          <w:sz w:val="24"/>
          <w:szCs w:val="24"/>
        </w:rPr>
        <w:t>ravo u korist</w:t>
      </w:r>
      <w:r w:rsidR="008167B0" w:rsidRPr="008167B0">
        <w:t xml:space="preserve"> </w:t>
      </w:r>
      <w:r w:rsidR="00C30475">
        <w:rPr>
          <w:rFonts w:cs="Times New Roman" w:hAnsi="Times New Roman" w:ascii="Times New Roman"/>
          <w:sz w:val="24"/>
          <w:szCs w:val="24"/>
        </w:rPr>
        <w:t>H-ABDUCO d.o.o. Zagreb, Slavonska avenija 6A, OIB: 13667298928, B2 KAPITAL d.o.o., Zagreb, Radnička cesta 41, OIB: 57509775367 i Republike Hrvatske, Ministarstva financija, OIB: 52634238587</w:t>
      </w:r>
      <w:r w:rsidRPr="001C2FF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02363" w:rsidP="00C30475" w:rsidR="00002363" w:rsidRPr="00C30475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0475">
        <w:rPr>
          <w:rFonts w:cs="Times New Roman" w:hAnsi="Times New Roman" w:ascii="Times New Roman"/>
          <w:sz w:val="24"/>
          <w:szCs w:val="24"/>
        </w:rPr>
        <w:t>Ut</w:t>
      </w:r>
      <w:r w:rsidR="00C30475">
        <w:rPr>
          <w:rFonts w:cs="Times New Roman" w:hAnsi="Times New Roman" w:ascii="Times New Roman"/>
          <w:sz w:val="24"/>
          <w:szCs w:val="24"/>
        </w:rPr>
        <w:t>vrđuje se vrijednost nekretnine</w:t>
      </w:r>
      <w:r w:rsidRPr="00C30475">
        <w:rPr>
          <w:rFonts w:cs="Times New Roman" w:hAnsi="Times New Roman" w:ascii="Times New Roman"/>
          <w:sz w:val="24"/>
          <w:szCs w:val="24"/>
        </w:rPr>
        <w:t xml:space="preserve"> iz točke I. izreke ovog zaključka kako slijedi:</w:t>
      </w:r>
    </w:p>
    <w:p w:rsidRDefault="008167B0" w:rsidP="00C30475" w:rsidR="001C2FFC" w:rsidRPr="001C2FF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167B0">
        <w:rPr>
          <w:rFonts w:cs="Times New Roman" w:hAnsi="Times New Roman" w:ascii="Times New Roman"/>
          <w:sz w:val="24"/>
          <w:szCs w:val="24"/>
        </w:rPr>
        <w:t>-čkbr.</w:t>
      </w:r>
      <w:r w:rsidR="00C30475">
        <w:rPr>
          <w:rFonts w:cs="Times New Roman" w:hAnsi="Times New Roman" w:ascii="Times New Roman"/>
          <w:sz w:val="24"/>
          <w:szCs w:val="24"/>
        </w:rPr>
        <w:t xml:space="preserve"> </w:t>
      </w:r>
      <w:r w:rsidRPr="008167B0">
        <w:rPr>
          <w:rFonts w:cs="Times New Roman" w:hAnsi="Times New Roman" w:ascii="Times New Roman"/>
          <w:sz w:val="24"/>
          <w:szCs w:val="24"/>
        </w:rPr>
        <w:t>811/1/2/1/1/3 radionica za centralno</w:t>
      </w:r>
      <w:r w:rsidR="00C30475">
        <w:rPr>
          <w:rFonts w:cs="Times New Roman" w:hAnsi="Times New Roman" w:ascii="Times New Roman"/>
          <w:sz w:val="24"/>
          <w:szCs w:val="24"/>
        </w:rPr>
        <w:t xml:space="preserve"> grijanje i dvor površine 682 č</w:t>
      </w:r>
      <w:r w:rsidRPr="008167B0">
        <w:rPr>
          <w:rFonts w:cs="Times New Roman" w:hAnsi="Times New Roman" w:ascii="Times New Roman"/>
          <w:sz w:val="24"/>
          <w:szCs w:val="24"/>
        </w:rPr>
        <w:t>hv u 1/1 dijela upisane u z.k.ul.br.</w:t>
      </w:r>
      <w:r w:rsidR="00C30475">
        <w:rPr>
          <w:rFonts w:cs="Times New Roman" w:hAnsi="Times New Roman" w:ascii="Times New Roman"/>
          <w:sz w:val="24"/>
          <w:szCs w:val="24"/>
        </w:rPr>
        <w:t xml:space="preserve"> </w:t>
      </w:r>
      <w:r w:rsidRPr="008167B0">
        <w:rPr>
          <w:rFonts w:cs="Times New Roman" w:hAnsi="Times New Roman" w:ascii="Times New Roman"/>
          <w:sz w:val="24"/>
          <w:szCs w:val="24"/>
        </w:rPr>
        <w:t xml:space="preserve">2901, k.o. Pribislavec, </w:t>
      </w:r>
      <w:r w:rsidR="00C30475">
        <w:rPr>
          <w:rFonts w:cs="Times New Roman" w:hAnsi="Times New Roman" w:ascii="Times New Roman"/>
          <w:sz w:val="24"/>
          <w:szCs w:val="24"/>
        </w:rPr>
        <w:t>upisane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167B0">
        <w:rPr>
          <w:rFonts w:cs="Times New Roman" w:hAnsi="Times New Roman" w:ascii="Times New Roman"/>
          <w:sz w:val="24"/>
          <w:szCs w:val="24"/>
        </w:rPr>
        <w:t>u zemljišne knjige Općinskog suda u Čakovcu</w:t>
      </w:r>
      <w:r w:rsidR="00C30475">
        <w:rPr>
          <w:rFonts w:cs="Times New Roman" w:hAnsi="Times New Roman" w:ascii="Times New Roman"/>
          <w:sz w:val="24"/>
          <w:szCs w:val="24"/>
        </w:rPr>
        <w:t>, Zemljišno-knjižni odjel,</w:t>
      </w:r>
      <w:r w:rsidRPr="008167B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iznosu od 2.000.000,00</w:t>
      </w:r>
      <w:r w:rsidR="001C2FFC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002363" w:rsidP="00C30475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Ova cijena ne sadrži</w:t>
      </w:r>
      <w:r w:rsidRPr="00002363">
        <w:rPr>
          <w:rFonts w:cs="Times New Roman" w:hAnsi="Times New Roman" w:ascii="Times New Roman"/>
          <w:sz w:val="24"/>
          <w:szCs w:val="24"/>
        </w:rPr>
        <w:t xml:space="preserve"> porez na promet nekretnina</w:t>
      </w:r>
      <w:r w:rsidR="001C2FFC">
        <w:rPr>
          <w:rFonts w:cs="Times New Roman" w:hAnsi="Times New Roman" w:ascii="Times New Roman"/>
          <w:sz w:val="24"/>
          <w:szCs w:val="24"/>
        </w:rPr>
        <w:t>ma niti porez na dodanu vrijednost.</w:t>
      </w:r>
    </w:p>
    <w:p w:rsidRDefault="00002363" w:rsidP="00C30475" w:rsidR="00C30475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Kupac podmiruje porezne obveze vezane uz prodaju ovih nekretnina, te sve ostale troškove koji uslijed prijenosa vlasništva nekretnine proizašlog iz ove kupoprodaje nastanu za kupca.</w:t>
      </w:r>
    </w:p>
    <w:p w:rsidRDefault="00002363" w:rsidP="00C30475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III.      NAČIN PRODAJE:</w:t>
      </w:r>
    </w:p>
    <w:p w:rsidRDefault="00002363" w:rsidP="00C30475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ab/>
        <w:t>Prodaju nekretnine iz točke I. zaključka provest će Financijska agencija elektroničkom javnom dražbom.</w:t>
      </w:r>
    </w:p>
    <w:p w:rsidRDefault="00002363" w:rsidP="00C30475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lastRenderedPageBreak/>
        <w:t>Stečajni upravitelj dužan je Financijskoj agenciji dostaviti podatke o nekretninama koje se prodaju u stečajnom postupku  kao i oglasiti prodaju na web stranici Visokog trgovačkog suda Republike Hrvatske u Zagrebu, te provesti postupak radi uvođenja u očevidnik nekretnina  koje se prodaju u stečajnom postupku.</w:t>
      </w:r>
    </w:p>
    <w:p w:rsidRDefault="00002363" w:rsidP="00C30475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IV.      UVJETI  PRODAJE:</w:t>
      </w:r>
    </w:p>
    <w:p w:rsidRDefault="00002363" w:rsidP="00C30475" w:rsidR="008167B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a)</w:t>
      </w:r>
      <w:r w:rsidRPr="00002363">
        <w:rPr>
          <w:rFonts w:cs="Times New Roman" w:hAnsi="Times New Roman" w:ascii="Times New Roman"/>
          <w:sz w:val="24"/>
          <w:szCs w:val="24"/>
        </w:rPr>
        <w:tab/>
        <w:t>Nekretnine koje su predmet prodaj</w:t>
      </w:r>
      <w:r w:rsidR="00F911E1">
        <w:rPr>
          <w:rFonts w:cs="Times New Roman" w:hAnsi="Times New Roman" w:ascii="Times New Roman"/>
          <w:sz w:val="24"/>
          <w:szCs w:val="24"/>
        </w:rPr>
        <w:t xml:space="preserve">e u naravi </w:t>
      </w:r>
      <w:r w:rsidR="001C2FFC">
        <w:rPr>
          <w:rFonts w:cs="Times New Roman" w:hAnsi="Times New Roman" w:ascii="Times New Roman"/>
          <w:sz w:val="24"/>
          <w:szCs w:val="24"/>
        </w:rPr>
        <w:t xml:space="preserve">predstavljaju </w:t>
      </w:r>
      <w:r w:rsidR="008167B0">
        <w:rPr>
          <w:rFonts w:cs="Times New Roman" w:hAnsi="Times New Roman" w:ascii="Times New Roman"/>
          <w:sz w:val="24"/>
          <w:szCs w:val="24"/>
        </w:rPr>
        <w:t xml:space="preserve">poslovnu građevinu na adresi Pribislavec, A. Starčevića bb, u industrijskoj zoni. Građevina je prizemnica sa djelomičnim podrumom. Pristup objektu omogućen je asfaltiranom prometnicom. U procjeni nekretnine sačinjenoj Hypo Alpe-Adria-Nekretnine d.o.o., Zagreb, od 1. lipnja 2007. navedeno je da je utvrđeno da dogradnja radione (nadstrešnica) nije ucrtana na kopiji katastarskog plana ni upisana u izvatku iz zemljišne knjige, a građevinska dozvola je izdana za čeličnu nadstrešnicu, izvedeno stanje je zidano skladište. </w:t>
      </w:r>
    </w:p>
    <w:p w:rsidRDefault="00002363" w:rsidP="00C30475" w:rsidR="008167B0" w:rsidRPr="008167B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b)</w:t>
      </w:r>
      <w:r w:rsidRPr="00002363">
        <w:rPr>
          <w:rFonts w:cs="Times New Roman" w:hAnsi="Times New Roman" w:ascii="Times New Roman"/>
          <w:sz w:val="24"/>
          <w:szCs w:val="24"/>
        </w:rPr>
        <w:tab/>
        <w:t>Utvrđena vrijednost nekretnina koje su predmet prodaje iznosi:</w:t>
      </w:r>
      <w:r w:rsidR="00F911E1" w:rsidRPr="00F911E1">
        <w:t xml:space="preserve"> </w:t>
      </w:r>
      <w:r w:rsidR="008167B0" w:rsidRPr="008167B0">
        <w:rPr>
          <w:rFonts w:cs="Times New Roman" w:hAnsi="Times New Roman" w:ascii="Times New Roman"/>
          <w:sz w:val="24"/>
          <w:szCs w:val="24"/>
        </w:rPr>
        <w:t>-čkbr.</w:t>
      </w:r>
      <w:r w:rsidR="00C30475">
        <w:rPr>
          <w:rFonts w:cs="Times New Roman" w:hAnsi="Times New Roman" w:ascii="Times New Roman"/>
          <w:sz w:val="24"/>
          <w:szCs w:val="24"/>
        </w:rPr>
        <w:t xml:space="preserve"> </w:t>
      </w:r>
      <w:r w:rsidR="008167B0" w:rsidRPr="008167B0">
        <w:rPr>
          <w:rFonts w:cs="Times New Roman" w:hAnsi="Times New Roman" w:ascii="Times New Roman"/>
          <w:sz w:val="24"/>
          <w:szCs w:val="24"/>
        </w:rPr>
        <w:t xml:space="preserve">811/1/2/1/1/3 </w:t>
      </w:r>
      <w:r w:rsidR="00C30475" w:rsidRPr="00C30475">
        <w:rPr>
          <w:rFonts w:cs="Times New Roman" w:hAnsi="Times New Roman" w:ascii="Times New Roman"/>
          <w:sz w:val="24"/>
          <w:szCs w:val="24"/>
        </w:rPr>
        <w:t>radionica za centralno grijanj</w:t>
      </w:r>
      <w:r w:rsidR="00C30475">
        <w:rPr>
          <w:rFonts w:cs="Times New Roman" w:hAnsi="Times New Roman" w:ascii="Times New Roman"/>
          <w:sz w:val="24"/>
          <w:szCs w:val="24"/>
        </w:rPr>
        <w:t>e i dvor površine 682 č</w:t>
      </w:r>
      <w:r w:rsidR="00C30475" w:rsidRPr="00C30475">
        <w:rPr>
          <w:rFonts w:cs="Times New Roman" w:hAnsi="Times New Roman" w:ascii="Times New Roman"/>
          <w:sz w:val="24"/>
          <w:szCs w:val="24"/>
        </w:rPr>
        <w:t>hv u 1/1 dijela upisane u z.k.ul.br.</w:t>
      </w:r>
      <w:r w:rsidR="00C30475">
        <w:rPr>
          <w:rFonts w:cs="Times New Roman" w:hAnsi="Times New Roman" w:ascii="Times New Roman"/>
          <w:sz w:val="24"/>
          <w:szCs w:val="24"/>
        </w:rPr>
        <w:t xml:space="preserve"> </w:t>
      </w:r>
      <w:r w:rsidR="00C30475" w:rsidRPr="00C30475">
        <w:rPr>
          <w:rFonts w:cs="Times New Roman" w:hAnsi="Times New Roman" w:ascii="Times New Roman"/>
          <w:sz w:val="24"/>
          <w:szCs w:val="24"/>
        </w:rPr>
        <w:t>2901, k.o. Pribislavec, u zemljišne knjige Općinskog suda u Čakovcu</w:t>
      </w:r>
      <w:r w:rsidR="00C30475">
        <w:rPr>
          <w:rFonts w:cs="Times New Roman" w:hAnsi="Times New Roman" w:ascii="Times New Roman"/>
          <w:sz w:val="24"/>
          <w:szCs w:val="24"/>
        </w:rPr>
        <w:t xml:space="preserve">, Zemljišno-knjižni odjel, </w:t>
      </w:r>
      <w:r w:rsidR="008167B0">
        <w:rPr>
          <w:rFonts w:cs="Times New Roman" w:hAnsi="Times New Roman" w:ascii="Times New Roman"/>
          <w:sz w:val="24"/>
          <w:szCs w:val="24"/>
        </w:rPr>
        <w:t>u iznosu od 2.000.000,00</w:t>
      </w:r>
      <w:r w:rsidR="008167B0" w:rsidRPr="008167B0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002363" w:rsidP="00C30475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c)</w:t>
      </w:r>
      <w:r w:rsidRPr="00002363">
        <w:rPr>
          <w:rFonts w:cs="Times New Roman" w:hAnsi="Times New Roman" w:ascii="Times New Roman"/>
          <w:sz w:val="24"/>
          <w:szCs w:val="24"/>
        </w:rPr>
        <w:tab/>
        <w:t xml:space="preserve"> Nekretnina</w:t>
      </w:r>
      <w:r w:rsidR="00111959">
        <w:rPr>
          <w:rFonts w:cs="Times New Roman" w:hAnsi="Times New Roman" w:ascii="Times New Roman"/>
          <w:sz w:val="24"/>
          <w:szCs w:val="24"/>
        </w:rPr>
        <w:t xml:space="preserve"> </w:t>
      </w:r>
      <w:r w:rsidR="008167B0" w:rsidRPr="008167B0">
        <w:rPr>
          <w:rFonts w:cs="Times New Roman" w:hAnsi="Times New Roman" w:ascii="Times New Roman"/>
          <w:sz w:val="24"/>
          <w:szCs w:val="24"/>
        </w:rPr>
        <w:t>-čkbr.</w:t>
      </w:r>
      <w:r w:rsidR="00C30475">
        <w:rPr>
          <w:rFonts w:cs="Times New Roman" w:hAnsi="Times New Roman" w:ascii="Times New Roman"/>
          <w:sz w:val="24"/>
          <w:szCs w:val="24"/>
        </w:rPr>
        <w:t xml:space="preserve"> </w:t>
      </w:r>
      <w:r w:rsidR="008167B0" w:rsidRPr="008167B0">
        <w:rPr>
          <w:rFonts w:cs="Times New Roman" w:hAnsi="Times New Roman" w:ascii="Times New Roman"/>
          <w:sz w:val="24"/>
          <w:szCs w:val="24"/>
        </w:rPr>
        <w:t xml:space="preserve">811/1/2/1/1/3 </w:t>
      </w:r>
      <w:r w:rsidR="00C30475" w:rsidRPr="00C30475">
        <w:rPr>
          <w:rFonts w:cs="Times New Roman" w:hAnsi="Times New Roman" w:ascii="Times New Roman"/>
          <w:sz w:val="24"/>
          <w:szCs w:val="24"/>
        </w:rPr>
        <w:t>radionica za centralno grijanj</w:t>
      </w:r>
      <w:r w:rsidR="00C30475">
        <w:rPr>
          <w:rFonts w:cs="Times New Roman" w:hAnsi="Times New Roman" w:ascii="Times New Roman"/>
          <w:sz w:val="24"/>
          <w:szCs w:val="24"/>
        </w:rPr>
        <w:t>e i dvor površine 682 č</w:t>
      </w:r>
      <w:r w:rsidR="00C30475" w:rsidRPr="00C30475">
        <w:rPr>
          <w:rFonts w:cs="Times New Roman" w:hAnsi="Times New Roman" w:ascii="Times New Roman"/>
          <w:sz w:val="24"/>
          <w:szCs w:val="24"/>
        </w:rPr>
        <w:t>hv u 1/1 dijela upisane u z.k.ul.br.</w:t>
      </w:r>
      <w:r w:rsidR="00C30475">
        <w:rPr>
          <w:rFonts w:cs="Times New Roman" w:hAnsi="Times New Roman" w:ascii="Times New Roman"/>
          <w:sz w:val="24"/>
          <w:szCs w:val="24"/>
        </w:rPr>
        <w:t xml:space="preserve"> </w:t>
      </w:r>
      <w:r w:rsidR="00C30475" w:rsidRPr="00C30475">
        <w:rPr>
          <w:rFonts w:cs="Times New Roman" w:hAnsi="Times New Roman" w:ascii="Times New Roman"/>
          <w:sz w:val="24"/>
          <w:szCs w:val="24"/>
        </w:rPr>
        <w:t>2901, k.o. Pribislavec, u zemljišne knjige Općinskog suda u Čakovcu</w:t>
      </w:r>
      <w:r w:rsidR="00C30475">
        <w:rPr>
          <w:rFonts w:cs="Times New Roman" w:hAnsi="Times New Roman" w:ascii="Times New Roman"/>
          <w:sz w:val="24"/>
          <w:szCs w:val="24"/>
        </w:rPr>
        <w:t xml:space="preserve">, Zemljišno-knjižni odjel, </w:t>
      </w:r>
      <w:r w:rsidRPr="00002363">
        <w:rPr>
          <w:rFonts w:cs="Times New Roman" w:hAnsi="Times New Roman" w:ascii="Times New Roman"/>
          <w:sz w:val="24"/>
          <w:szCs w:val="24"/>
        </w:rPr>
        <w:t>ne može se prodati:</w:t>
      </w:r>
    </w:p>
    <w:p w:rsidRDefault="00002363" w:rsidP="00C30475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-</w:t>
      </w:r>
      <w:r w:rsidRPr="00002363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</w:t>
      </w:r>
      <w:r w:rsidR="00E1666F">
        <w:rPr>
          <w:rFonts w:cs="Times New Roman" w:hAnsi="Times New Roman" w:ascii="Times New Roman"/>
          <w:sz w:val="24"/>
          <w:szCs w:val="24"/>
        </w:rPr>
        <w:t>1.500.000,00</w:t>
      </w:r>
      <w:r w:rsidR="00F911E1">
        <w:rPr>
          <w:rFonts w:cs="Times New Roman" w:hAnsi="Times New Roman" w:ascii="Times New Roman"/>
          <w:sz w:val="24"/>
          <w:szCs w:val="24"/>
        </w:rPr>
        <w:t xml:space="preserve"> </w:t>
      </w:r>
      <w:r w:rsidRPr="00002363">
        <w:rPr>
          <w:rFonts w:cs="Times New Roman" w:hAnsi="Times New Roman" w:ascii="Times New Roman"/>
          <w:sz w:val="24"/>
          <w:szCs w:val="24"/>
        </w:rPr>
        <w:t>kn;</w:t>
      </w:r>
    </w:p>
    <w:p w:rsidRDefault="00002363" w:rsidP="00C30475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-</w:t>
      </w:r>
      <w:r w:rsidRPr="00002363">
        <w:rPr>
          <w:rFonts w:cs="Times New Roman" w:hAnsi="Times New Roman" w:ascii="Times New Roman"/>
          <w:sz w:val="24"/>
          <w:szCs w:val="24"/>
        </w:rPr>
        <w:tab/>
        <w:t xml:space="preserve">na drugoj dražbi ispod jedne polovine (1/2) utvrđene vrijednosti tj. ispod iznosa od </w:t>
      </w:r>
      <w:r w:rsidR="00E1666F">
        <w:rPr>
          <w:rFonts w:cs="Times New Roman" w:hAnsi="Times New Roman" w:ascii="Times New Roman"/>
          <w:sz w:val="24"/>
          <w:szCs w:val="24"/>
        </w:rPr>
        <w:t>1.000.000,00</w:t>
      </w:r>
      <w:r w:rsidR="00F911E1">
        <w:rPr>
          <w:rFonts w:cs="Times New Roman" w:hAnsi="Times New Roman" w:ascii="Times New Roman"/>
          <w:sz w:val="24"/>
          <w:szCs w:val="24"/>
        </w:rPr>
        <w:t xml:space="preserve"> </w:t>
      </w:r>
      <w:r w:rsidRPr="00002363">
        <w:rPr>
          <w:rFonts w:cs="Times New Roman" w:hAnsi="Times New Roman" w:ascii="Times New Roman"/>
          <w:sz w:val="24"/>
          <w:szCs w:val="24"/>
        </w:rPr>
        <w:t>kn;</w:t>
      </w:r>
    </w:p>
    <w:p w:rsidRDefault="00002363" w:rsidP="00C30475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-</w:t>
      </w:r>
      <w:r w:rsidRPr="00002363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</w:t>
      </w:r>
      <w:r w:rsidR="00F911E1">
        <w:rPr>
          <w:rFonts w:cs="Times New Roman" w:hAnsi="Times New Roman" w:ascii="Times New Roman"/>
          <w:sz w:val="24"/>
          <w:szCs w:val="24"/>
        </w:rPr>
        <w:t>ti tj. ispod i</w:t>
      </w:r>
      <w:r w:rsidR="00E1666F">
        <w:rPr>
          <w:rFonts w:cs="Times New Roman" w:hAnsi="Times New Roman" w:ascii="Times New Roman"/>
          <w:sz w:val="24"/>
          <w:szCs w:val="24"/>
        </w:rPr>
        <w:t>znosa od 500.000,00</w:t>
      </w:r>
      <w:r w:rsidR="00F911E1">
        <w:rPr>
          <w:rFonts w:cs="Times New Roman" w:hAnsi="Times New Roman" w:ascii="Times New Roman"/>
          <w:sz w:val="24"/>
          <w:szCs w:val="24"/>
        </w:rPr>
        <w:t xml:space="preserve"> </w:t>
      </w:r>
      <w:r w:rsidRPr="00002363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002363" w:rsidP="00C30475" w:rsidR="00C304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-</w:t>
      </w:r>
      <w:r w:rsidRPr="00002363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kn;</w:t>
      </w:r>
    </w:p>
    <w:p w:rsidRDefault="00C30475" w:rsidP="00C30475" w:rsidR="00C30475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02363" w:rsidP="00C30475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d)</w:t>
      </w:r>
      <w:r w:rsidRPr="00002363">
        <w:rPr>
          <w:rFonts w:cs="Times New Roman" w:hAnsi="Times New Roman" w:ascii="Times New Roman"/>
          <w:sz w:val="24"/>
          <w:szCs w:val="24"/>
        </w:rPr>
        <w:tab/>
        <w:t xml:space="preserve">Nakon prodaje nekretnine i nakon što budu ispunjeni uvjeti za upis kupca u zemljišne knjige brisati će se tereti koji su u zemljišnim knjigama upisani za predmetnu nekretninu. </w:t>
      </w:r>
    </w:p>
    <w:p w:rsidRDefault="00002363" w:rsidP="00C30475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e)</w:t>
      </w:r>
      <w:r w:rsidRPr="00002363">
        <w:rPr>
          <w:rFonts w:cs="Times New Roman" w:hAnsi="Times New Roman" w:ascii="Times New Roman"/>
          <w:sz w:val="24"/>
          <w:szCs w:val="24"/>
        </w:rPr>
        <w:tab/>
        <w:t>Pravo nadmetanja imaju samo osobe koje su najkasnije zadnjeg dana objave poziva na sudjelovanje u  elektroničkoj javnoj dražbi uplatile jamčevinu i to:</w:t>
      </w:r>
    </w:p>
    <w:p w:rsidRDefault="00002363" w:rsidP="00C30475" w:rsidR="00E1666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 xml:space="preserve">-u iznosu od u iznosu od </w:t>
      </w:r>
      <w:r w:rsidR="00785311">
        <w:rPr>
          <w:rFonts w:cs="Times New Roman" w:hAnsi="Times New Roman" w:ascii="Times New Roman"/>
          <w:sz w:val="24"/>
          <w:szCs w:val="24"/>
        </w:rPr>
        <w:t>50.000,00</w:t>
      </w:r>
      <w:r w:rsidR="005F54B1">
        <w:rPr>
          <w:rFonts w:cs="Times New Roman" w:hAnsi="Times New Roman" w:ascii="Times New Roman"/>
          <w:sz w:val="24"/>
          <w:szCs w:val="24"/>
        </w:rPr>
        <w:t xml:space="preserve"> kn </w:t>
      </w:r>
      <w:r w:rsidRPr="00002363">
        <w:rPr>
          <w:rFonts w:cs="Times New Roman" w:hAnsi="Times New Roman" w:ascii="Times New Roman"/>
          <w:sz w:val="24"/>
          <w:szCs w:val="24"/>
        </w:rPr>
        <w:t xml:space="preserve"> za sve četiri javne dražbe na poseban račun Financijske agencije za dražbovanje </w:t>
      </w:r>
      <w:r w:rsidR="00E1666F" w:rsidRPr="00E1666F">
        <w:rPr>
          <w:rFonts w:cs="Times New Roman" w:hAnsi="Times New Roman" w:ascii="Times New Roman"/>
          <w:sz w:val="24"/>
          <w:szCs w:val="24"/>
        </w:rPr>
        <w:t>čkbr.</w:t>
      </w:r>
      <w:r w:rsidR="00C30475">
        <w:rPr>
          <w:rFonts w:cs="Times New Roman" w:hAnsi="Times New Roman" w:ascii="Times New Roman"/>
          <w:sz w:val="24"/>
          <w:szCs w:val="24"/>
        </w:rPr>
        <w:t xml:space="preserve"> </w:t>
      </w:r>
      <w:r w:rsidR="00E1666F" w:rsidRPr="00E1666F">
        <w:rPr>
          <w:rFonts w:cs="Times New Roman" w:hAnsi="Times New Roman" w:ascii="Times New Roman"/>
          <w:sz w:val="24"/>
          <w:szCs w:val="24"/>
        </w:rPr>
        <w:t xml:space="preserve">811/1/2/1/1/3 </w:t>
      </w:r>
      <w:r w:rsidR="00C30475" w:rsidRPr="00C30475">
        <w:rPr>
          <w:rFonts w:cs="Times New Roman" w:hAnsi="Times New Roman" w:ascii="Times New Roman"/>
          <w:sz w:val="24"/>
          <w:szCs w:val="24"/>
        </w:rPr>
        <w:t>radionica za centralno grijanj</w:t>
      </w:r>
      <w:r w:rsidR="00C30475">
        <w:rPr>
          <w:rFonts w:cs="Times New Roman" w:hAnsi="Times New Roman" w:ascii="Times New Roman"/>
          <w:sz w:val="24"/>
          <w:szCs w:val="24"/>
        </w:rPr>
        <w:t>e i dvor površine 682 č</w:t>
      </w:r>
      <w:r w:rsidR="00C30475" w:rsidRPr="00C30475">
        <w:rPr>
          <w:rFonts w:cs="Times New Roman" w:hAnsi="Times New Roman" w:ascii="Times New Roman"/>
          <w:sz w:val="24"/>
          <w:szCs w:val="24"/>
        </w:rPr>
        <w:t>hv u 1/1 dijela upisane u z.k.ul.br.</w:t>
      </w:r>
      <w:r w:rsidR="00C30475">
        <w:rPr>
          <w:rFonts w:cs="Times New Roman" w:hAnsi="Times New Roman" w:ascii="Times New Roman"/>
          <w:sz w:val="24"/>
          <w:szCs w:val="24"/>
        </w:rPr>
        <w:t xml:space="preserve"> </w:t>
      </w:r>
      <w:r w:rsidR="00C30475" w:rsidRPr="00C30475">
        <w:rPr>
          <w:rFonts w:cs="Times New Roman" w:hAnsi="Times New Roman" w:ascii="Times New Roman"/>
          <w:sz w:val="24"/>
          <w:szCs w:val="24"/>
        </w:rPr>
        <w:t>2901, k.o. Pribislavec, u zemljišne knjige Općinskog suda u Čakovcu</w:t>
      </w:r>
      <w:r w:rsidR="00C30475">
        <w:rPr>
          <w:rFonts w:cs="Times New Roman" w:hAnsi="Times New Roman" w:ascii="Times New Roman"/>
          <w:sz w:val="24"/>
          <w:szCs w:val="24"/>
        </w:rPr>
        <w:t>, Zemljišno-knjižni odjel</w:t>
      </w:r>
      <w:r w:rsidR="00E1666F">
        <w:rPr>
          <w:rFonts w:cs="Times New Roman" w:hAnsi="Times New Roman" w:ascii="Times New Roman"/>
          <w:sz w:val="24"/>
          <w:szCs w:val="24"/>
        </w:rPr>
        <w:t>.</w:t>
      </w:r>
    </w:p>
    <w:p w:rsidRDefault="00002363" w:rsidP="00C30475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Valjanom uplatom jamčevine smatrat će se uplata izvršena u roku i evidentirana na računu Financijske Agencije najkasnije u roku od 8 dana od isteka roka za uplatu.</w:t>
      </w:r>
    </w:p>
    <w:p w:rsidRDefault="00002363" w:rsidP="00C30475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f)</w:t>
      </w:r>
      <w:r w:rsidRPr="00002363">
        <w:rPr>
          <w:rFonts w:cs="Times New Roman" w:hAnsi="Times New Roman" w:ascii="Times New Roman"/>
          <w:sz w:val="24"/>
          <w:szCs w:val="24"/>
        </w:rPr>
        <w:tab/>
        <w:t>Osobe koje ne uplat</w:t>
      </w:r>
      <w:r w:rsidR="00BE7237">
        <w:rPr>
          <w:rFonts w:cs="Times New Roman" w:hAnsi="Times New Roman" w:ascii="Times New Roman"/>
          <w:sz w:val="24"/>
          <w:szCs w:val="24"/>
        </w:rPr>
        <w:t>e jamčevinu u roku iz toč. IV.e</w:t>
      </w:r>
      <w:r w:rsidRPr="00002363">
        <w:rPr>
          <w:rFonts w:cs="Times New Roman" w:hAnsi="Times New Roman" w:ascii="Times New Roman"/>
          <w:sz w:val="24"/>
          <w:szCs w:val="24"/>
        </w:rPr>
        <w:t xml:space="preserve"> ovog zaključka neće moći sudjelovati u dražbi.</w:t>
      </w:r>
    </w:p>
    <w:p w:rsidRDefault="00002363" w:rsidP="00C30475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lastRenderedPageBreak/>
        <w:t>g)</w:t>
      </w:r>
      <w:r w:rsidRPr="00002363">
        <w:rPr>
          <w:rFonts w:cs="Times New Roman" w:hAnsi="Times New Roman" w:ascii="Times New Roman"/>
          <w:sz w:val="24"/>
          <w:szCs w:val="24"/>
        </w:rPr>
        <w:tab/>
        <w:t>Sudioniku dražbe čija će ponuda biti prihvaćena, jamčevina će se uračunati u kupoprodajnu cijenu,  a ostalim sudionicima će biti vraćena.</w:t>
      </w:r>
    </w:p>
    <w:p w:rsidRDefault="00002363" w:rsidP="00C30475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h)</w:t>
      </w:r>
      <w:r w:rsidRPr="00002363">
        <w:rPr>
          <w:rFonts w:cs="Times New Roman" w:hAnsi="Times New Roman" w:ascii="Times New Roman"/>
          <w:sz w:val="24"/>
          <w:szCs w:val="24"/>
        </w:rPr>
        <w:tab/>
        <w:t>Kupac je dužan uplatiti razliku između uplaćene jamčevine i postignute kupoprodajne cijene u roku od 30 dana od pravomoćnosti rješenja o dosudi na poseban račun otvoren kod Financijske agencije. Ako kupac u tom roku ne položi kupovninu, sud će posebnim rješenjem odrediti prodaju nevažećom  i odrediti novu prodaju, uz uvjete za prodaju koja je oglašena nevažećom,</w:t>
      </w:r>
      <w:r w:rsidR="00BE7237">
        <w:rPr>
          <w:rFonts w:cs="Times New Roman" w:hAnsi="Times New Roman" w:ascii="Times New Roman"/>
          <w:sz w:val="24"/>
          <w:szCs w:val="24"/>
        </w:rPr>
        <w:t xml:space="preserve"> </w:t>
      </w:r>
      <w:r w:rsidRPr="00002363">
        <w:rPr>
          <w:rFonts w:cs="Times New Roman" w:hAnsi="Times New Roman" w:ascii="Times New Roman"/>
          <w:sz w:val="24"/>
          <w:szCs w:val="24"/>
        </w:rPr>
        <w:t>a iz položene jamčevine namirit će se troškovi nove prodaje i namiriti razlika između kupovnine postignute na prijašnjoj prodaji i novoj prodaji. Nekretnine će se dosuditi i kupcima koji su ponudili nižu cijenu prema veličini ponuđene cijene, ako kupci koji su ponudili veću cijenu ne polože kupovninu u roku iz  ove točke ovog zaključka.</w:t>
      </w:r>
    </w:p>
    <w:p w:rsidRDefault="00002363" w:rsidP="00C30475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 xml:space="preserve">V. </w:t>
      </w:r>
      <w:r w:rsidRPr="00002363">
        <w:rPr>
          <w:rFonts w:cs="Times New Roman" w:hAnsi="Times New Roman" w:ascii="Times New Roman"/>
          <w:sz w:val="24"/>
          <w:szCs w:val="24"/>
        </w:rPr>
        <w:tab/>
        <w:t>U rješenju o dosudi nekretnina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002363" w:rsidP="00C30475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 xml:space="preserve">VI. </w:t>
      </w:r>
      <w:r w:rsidRPr="00002363">
        <w:rPr>
          <w:rFonts w:cs="Times New Roman" w:hAnsi="Times New Roman" w:ascii="Times New Roman"/>
          <w:sz w:val="24"/>
          <w:szCs w:val="24"/>
        </w:rPr>
        <w:tab/>
        <w:t>Nakon pravomoćnosti rješenja o dosudi i nakon što kupac položi kupovninu, sud će donijeti zaklju</w:t>
      </w:r>
      <w:r w:rsidR="00BE7237">
        <w:rPr>
          <w:rFonts w:cs="Times New Roman" w:hAnsi="Times New Roman" w:ascii="Times New Roman"/>
          <w:sz w:val="24"/>
          <w:szCs w:val="24"/>
        </w:rPr>
        <w:t>čak o predaji nekretnina kupcu.</w:t>
      </w:r>
    </w:p>
    <w:p w:rsidRDefault="00002363" w:rsidP="00C30475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VII.</w:t>
      </w:r>
      <w:r w:rsidRPr="00002363">
        <w:rPr>
          <w:rFonts w:cs="Times New Roman" w:hAnsi="Times New Roman" w:ascii="Times New Roman"/>
          <w:sz w:val="24"/>
          <w:szCs w:val="24"/>
        </w:rPr>
        <w:tab/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C30475" w:rsidP="00C30475" w:rsidR="00002363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002363" w:rsidRPr="00002363">
        <w:rPr>
          <w:rFonts w:cs="Times New Roman" w:hAnsi="Times New Roman" w:ascii="Times New Roman"/>
          <w:sz w:val="24"/>
          <w:szCs w:val="24"/>
        </w:rPr>
        <w:t>.</w:t>
      </w:r>
      <w:r w:rsidR="00002363" w:rsidRPr="00002363">
        <w:rPr>
          <w:rFonts w:cs="Times New Roman" w:hAnsi="Times New Roman" w:ascii="Times New Roman"/>
          <w:sz w:val="24"/>
          <w:szCs w:val="24"/>
        </w:rPr>
        <w:tab/>
        <w:t>Prodaja se provodi po načelu „viđeno – kupljeno“, što isključuje sve naknadne prigovore kupca.</w:t>
      </w:r>
    </w:p>
    <w:p w:rsidRDefault="00C30475" w:rsidP="00805B41" w:rsid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002363" w:rsidRPr="00002363">
        <w:rPr>
          <w:rFonts w:cs="Times New Roman" w:hAnsi="Times New Roman" w:ascii="Times New Roman"/>
          <w:sz w:val="24"/>
          <w:szCs w:val="24"/>
        </w:rPr>
        <w:t>X.</w:t>
      </w:r>
      <w:r w:rsidR="00002363" w:rsidRPr="00002363">
        <w:rPr>
          <w:rFonts w:cs="Times New Roman" w:hAnsi="Times New Roman" w:ascii="Times New Roman"/>
          <w:sz w:val="24"/>
          <w:szCs w:val="24"/>
        </w:rPr>
        <w:tab/>
        <w:t xml:space="preserve">Zainteresirane osobe mogu razgledati nekretnine koje su predmet prodaje,  uz prethodni dogovor sa stečajnim upraviteljem </w:t>
      </w:r>
      <w:r w:rsidR="005F54B1">
        <w:rPr>
          <w:rFonts w:cs="Times New Roman" w:hAnsi="Times New Roman" w:ascii="Times New Roman"/>
          <w:sz w:val="24"/>
          <w:szCs w:val="24"/>
        </w:rPr>
        <w:t>Zlatko Kosec iz Malog Bukovca</w:t>
      </w:r>
      <w:r>
        <w:rPr>
          <w:rFonts w:cs="Times New Roman" w:hAnsi="Times New Roman" w:ascii="Times New Roman"/>
          <w:sz w:val="24"/>
          <w:szCs w:val="24"/>
        </w:rPr>
        <w:t>,</w:t>
      </w:r>
      <w:r w:rsidR="00BE7237">
        <w:rPr>
          <w:rFonts w:cs="Times New Roman" w:hAnsi="Times New Roman" w:ascii="Times New Roman"/>
          <w:sz w:val="24"/>
          <w:szCs w:val="24"/>
        </w:rPr>
        <w:t xml:space="preserve"> na telefon broj</w:t>
      </w:r>
      <w:r w:rsidR="005F54B1">
        <w:rPr>
          <w:rFonts w:cs="Times New Roman" w:hAnsi="Times New Roman" w:ascii="Times New Roman"/>
          <w:sz w:val="24"/>
          <w:szCs w:val="24"/>
        </w:rPr>
        <w:t xml:space="preserve"> 098</w:t>
      </w:r>
      <w:r>
        <w:rPr>
          <w:rFonts w:cs="Times New Roman" w:hAnsi="Times New Roman" w:ascii="Times New Roman"/>
          <w:sz w:val="24"/>
          <w:szCs w:val="24"/>
        </w:rPr>
        <w:t>/</w:t>
      </w:r>
      <w:r w:rsidR="005F54B1">
        <w:rPr>
          <w:rFonts w:cs="Times New Roman" w:hAnsi="Times New Roman" w:ascii="Times New Roman"/>
          <w:sz w:val="24"/>
          <w:szCs w:val="24"/>
        </w:rPr>
        <w:t>9625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F54B1">
        <w:rPr>
          <w:rFonts w:cs="Times New Roman" w:hAnsi="Times New Roman" w:ascii="Times New Roman"/>
          <w:sz w:val="24"/>
          <w:szCs w:val="24"/>
        </w:rPr>
        <w:t>891</w:t>
      </w:r>
      <w:r w:rsidR="00002363" w:rsidRPr="00BE7237">
        <w:rPr>
          <w:rFonts w:cs="Times New Roman" w:hAnsi="Times New Roman" w:ascii="Times New Roman"/>
          <w:color w:themeShade="BF" w:themeColor="accent2" w:val="943634"/>
          <w:sz w:val="24"/>
          <w:szCs w:val="24"/>
        </w:rPr>
        <w:t xml:space="preserve"> </w:t>
      </w:r>
      <w:r w:rsidR="00002363" w:rsidRPr="00002363">
        <w:rPr>
          <w:rFonts w:cs="Times New Roman" w:hAnsi="Times New Roman" w:ascii="Times New Roman"/>
          <w:sz w:val="24"/>
          <w:szCs w:val="24"/>
        </w:rPr>
        <w:t>radnim danom od 8-15,00 sati.</w:t>
      </w:r>
    </w:p>
    <w:p w:rsidRDefault="00805B41" w:rsidP="00805B41" w:rsidR="00805B41" w:rsidRPr="000023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30475" w:rsidP="00C30475" w:rsidR="00C30475">
      <w:pPr>
        <w:jc w:val="center"/>
        <w:rPr>
          <w:rFonts w:cs="Times New Roman" w:hAnsi="Times New Roman" w:ascii="Times New Roman"/>
          <w:sz w:val="24"/>
          <w:szCs w:val="24"/>
        </w:rPr>
      </w:pPr>
      <w:r w:rsidRPr="00BD4C4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6. rujna</w:t>
      </w:r>
      <w:r w:rsidRPr="00BD4C49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805B41" w:rsidP="00C30475" w:rsidR="00805B4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05B41" w:rsidP="00805B41" w:rsidR="00805B41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805B41" w:rsidP="00805B41" w:rsidR="00805B41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805B41" w:rsidP="00805B41" w:rsidR="00805B41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05B41" w:rsidP="00805B41" w:rsidR="00805B41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805B41" w:rsidP="00805B41" w:rsidR="00805B41" w:rsidRPr="0000236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02363" w:rsidP="00805B41" w:rsidR="00002363" w:rsidRPr="000023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2363" w:rsidP="00805B41" w:rsidR="000023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02363">
        <w:rPr>
          <w:rFonts w:cs="Times New Roman" w:hAnsi="Times New Roman" w:ascii="Times New Roman"/>
          <w:sz w:val="24"/>
          <w:szCs w:val="24"/>
        </w:rPr>
        <w:t>Protiv ovog zaključka nije dopušten poseban pravni lijek (čl. 11. st. 9. Stečajnog zakona).</w:t>
      </w:r>
    </w:p>
    <w:p w:rsidRDefault="00805B41" w:rsidP="00805B41" w:rsidR="00805B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5B41" w:rsidP="00805B41" w:rsidR="00805B41" w:rsidRPr="000023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30475" w:rsidP="00805B41" w:rsidR="00C3047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5B41" w:rsidP="00805B41" w:rsidR="00805B4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5B41" w:rsidP="00805B41" w:rsidR="00C3047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805B41" w:rsidP="00805B41" w:rsidR="00805B4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30475" w:rsidP="00805B41" w:rsidR="00C30475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9E34FE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805B41">
        <w:rPr>
          <w:rFonts w:cs="Times New Roman" w:hAnsi="Times New Roman" w:ascii="Times New Roman"/>
          <w:sz w:val="24"/>
          <w:szCs w:val="24"/>
        </w:rPr>
        <w:t>Zlatko Kosec, Dubovica 4, Mali Bukovec,</w:t>
      </w:r>
    </w:p>
    <w:p w:rsidRDefault="00C30475" w:rsidP="00C30475" w:rsidR="00C30475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odjel, R. Boškovića 18, Čakovec,</w:t>
      </w:r>
    </w:p>
    <w:p w:rsidRDefault="00C30475" w:rsidP="00C30475" w:rsidR="00C30475" w:rsidRPr="009E34FE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Zagreb, Vrtni put 3, nakon pravomoćnosti rješenja od </w:t>
      </w:r>
      <w:r w:rsidR="00805B41">
        <w:rPr>
          <w:rFonts w:cs="Times New Roman" w:hAnsi="Times New Roman" w:ascii="Times New Roman"/>
          <w:sz w:val="24"/>
          <w:szCs w:val="24"/>
        </w:rPr>
        <w:t>6. rujna</w:t>
      </w:r>
      <w:r>
        <w:rPr>
          <w:rFonts w:cs="Times New Roman" w:hAnsi="Times New Roman" w:ascii="Times New Roman"/>
          <w:sz w:val="24"/>
          <w:szCs w:val="24"/>
        </w:rPr>
        <w:t xml:space="preserve"> 2017., poslovni broj St-</w:t>
      </w:r>
      <w:r w:rsidR="00805B41">
        <w:rPr>
          <w:rFonts w:cs="Times New Roman" w:hAnsi="Times New Roman" w:ascii="Times New Roman"/>
          <w:sz w:val="24"/>
          <w:szCs w:val="24"/>
        </w:rPr>
        <w:t>570/16-15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C30475" w:rsidP="00C30475" w:rsidR="00C30475" w:rsidRPr="009E34FE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9E34FE">
        <w:rPr>
          <w:rFonts w:cs="Times New Roman" w:hAnsi="Times New Roman" w:ascii="Times New Roman"/>
          <w:sz w:val="24"/>
          <w:szCs w:val="24"/>
        </w:rPr>
        <w:t>Razlučnim vjerovnicima</w:t>
      </w:r>
      <w:r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Pr="009E34FE">
        <w:rPr>
          <w:rFonts w:cs="Times New Roman" w:hAnsi="Times New Roman" w:ascii="Times New Roman"/>
          <w:sz w:val="24"/>
          <w:szCs w:val="24"/>
        </w:rPr>
        <w:t>:</w:t>
      </w:r>
    </w:p>
    <w:p w:rsidRDefault="00C30475" w:rsidP="00805B41" w:rsidR="00C30475" w:rsidRPr="00805B41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9E34FE">
        <w:rPr>
          <w:rFonts w:cs="Times New Roman" w:hAnsi="Times New Roman" w:ascii="Times New Roman"/>
          <w:sz w:val="24"/>
          <w:szCs w:val="24"/>
        </w:rPr>
        <w:t>-</w:t>
      </w:r>
      <w:r w:rsidR="00805B41" w:rsidRPr="009E34FE">
        <w:rPr>
          <w:rFonts w:cs="Times New Roman" w:hAnsi="Times New Roman" w:ascii="Times New Roman"/>
          <w:sz w:val="24"/>
          <w:szCs w:val="24"/>
        </w:rPr>
        <w:t>H-ABDUCO d.o</w:t>
      </w:r>
      <w:r w:rsidR="00805B41">
        <w:rPr>
          <w:rFonts w:cs="Times New Roman" w:hAnsi="Times New Roman" w:ascii="Times New Roman"/>
          <w:sz w:val="24"/>
          <w:szCs w:val="24"/>
        </w:rPr>
        <w:t>.o. Zagreb, Slavonska avenija 6</w:t>
      </w:r>
      <w:r w:rsidR="00805B41" w:rsidRPr="009E34FE">
        <w:rPr>
          <w:rFonts w:cs="Times New Roman" w:hAnsi="Times New Roman" w:ascii="Times New Roman"/>
          <w:sz w:val="24"/>
          <w:szCs w:val="24"/>
        </w:rPr>
        <w:t>A</w:t>
      </w:r>
      <w:r w:rsidR="00805B41">
        <w:rPr>
          <w:rFonts w:cs="Times New Roman" w:hAnsi="Times New Roman" w:ascii="Times New Roman"/>
          <w:sz w:val="24"/>
          <w:szCs w:val="24"/>
        </w:rPr>
        <w:t>,</w:t>
      </w:r>
    </w:p>
    <w:p w:rsidRDefault="00C30475" w:rsidP="00805B41" w:rsidR="00805B41" w:rsidRPr="009E34F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805B41">
        <w:rPr>
          <w:rFonts w:cs="Times New Roman" w:hAnsi="Times New Roman" w:ascii="Times New Roman"/>
          <w:sz w:val="24"/>
          <w:szCs w:val="24"/>
        </w:rPr>
        <w:t>B2</w:t>
      </w:r>
      <w:r w:rsidR="00805B41" w:rsidRPr="000B460A">
        <w:rPr>
          <w:rFonts w:cs="Times New Roman" w:hAnsi="Times New Roman" w:ascii="Times New Roman"/>
          <w:sz w:val="24"/>
          <w:szCs w:val="24"/>
        </w:rPr>
        <w:t xml:space="preserve"> </w:t>
      </w:r>
      <w:r w:rsidR="00805B41">
        <w:rPr>
          <w:rFonts w:cs="Times New Roman" w:hAnsi="Times New Roman" w:ascii="Times New Roman"/>
          <w:sz w:val="24"/>
          <w:szCs w:val="24"/>
        </w:rPr>
        <w:t>KAPITAL d.o.o., Zagreb, Radnička cesta 41,</w:t>
      </w:r>
    </w:p>
    <w:p w:rsidRDefault="00805B41" w:rsidP="00805B41" w:rsidR="00805B41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9E34FE">
        <w:rPr>
          <w:rFonts w:cs="Times New Roman" w:hAnsi="Times New Roman" w:ascii="Times New Roman"/>
          <w:sz w:val="24"/>
          <w:szCs w:val="24"/>
        </w:rPr>
        <w:t>Republika Hrvat</w:t>
      </w:r>
      <w:r>
        <w:rPr>
          <w:rFonts w:cs="Times New Roman" w:hAnsi="Times New Roman" w:ascii="Times New Roman"/>
          <w:sz w:val="24"/>
          <w:szCs w:val="24"/>
        </w:rPr>
        <w:t>ska, zastupana po Županijskom državnom odvjetništvu u Varaždinu, Građansko-</w:t>
      </w:r>
      <w:r w:rsidRPr="009E34FE">
        <w:rPr>
          <w:rFonts w:cs="Times New Roman" w:hAnsi="Times New Roman" w:ascii="Times New Roman"/>
          <w:sz w:val="24"/>
          <w:szCs w:val="24"/>
        </w:rPr>
        <w:t>upravni odjel</w:t>
      </w:r>
      <w:r>
        <w:rPr>
          <w:rFonts w:cs="Times New Roman" w:hAnsi="Times New Roman" w:ascii="Times New Roman"/>
          <w:sz w:val="24"/>
          <w:szCs w:val="24"/>
        </w:rPr>
        <w:t>, Varaždin, B. Radić 2,</w:t>
      </w:r>
    </w:p>
    <w:p w:rsidRDefault="00805B41" w:rsidP="00805B41" w:rsidR="00805B41" w:rsidRPr="00805B4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05B41" w:rsidP="00805B41" w:rsidR="00805B41" w:rsidRPr="008B4898">
      <w:pPr>
        <w:pStyle w:val="Odlomakpopisa"/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</w:p>
    <w:p w:rsidRDefault="00C30475" w:rsidP="00805B41" w:rsidR="00C30475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805B41" w:rsidR="00805B41" w:rsidRPr="00002363">
      <w:pPr>
        <w:rPr>
          <w:rFonts w:cs="Times New Roman" w:hAnsi="Times New Roman" w:ascii="Times New Roman"/>
          <w:sz w:val="24"/>
          <w:szCs w:val="24"/>
        </w:rPr>
      </w:pPr>
    </w:p>
    <w:sectPr w:rsidSect="00C30475" w:rsidR="00805B41" w:rsidRPr="0000236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89C" w:rsidP="00C30475" w:rsidR="0075289C">
      <w:pPr>
        <w:spacing w:lineRule="auto" w:line="240" w:after="0"/>
      </w:pPr>
      <w:r>
        <w:separator/>
      </w:r>
    </w:p>
  </w:endnote>
  <w:endnote w:id="0" w:type="continuationSeparator">
    <w:p w:rsidRDefault="0075289C" w:rsidP="00C30475" w:rsidR="007528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89C" w:rsidP="00C30475" w:rsidR="0075289C">
      <w:pPr>
        <w:spacing w:lineRule="auto" w:line="240" w:after="0"/>
      </w:pPr>
      <w:r>
        <w:separator/>
      </w:r>
    </w:p>
  </w:footnote>
  <w:footnote w:id="0" w:type="continuationSeparator">
    <w:p w:rsidRDefault="0075289C" w:rsidP="00C30475" w:rsidR="007528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284570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30475" w:rsidR="00C30475" w:rsidRPr="00C3047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3047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3047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3047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C015A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C3047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30475" w:rsidR="00C3047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5 St-570/16-16</w:t>
    </w:r>
  </w:p>
  <w:p w:rsidRDefault="00C30475" w:rsidR="00C304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0475" w:rsidR="00C30475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5 St-570/16-16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A92E8E"/>
    <w:multiLevelType w:val="hybridMultilevel"/>
    <w:tmpl w:val="19ECD75A"/>
    <w:lvl w:tplc="F6501B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AF2E0D"/>
    <w:multiLevelType w:val="hybridMultilevel"/>
    <w:tmpl w:val="3958458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363"/>
    <w:rsid w:val="00002363"/>
    <w:rsid w:val="000F1CD3"/>
    <w:rsid w:val="00111959"/>
    <w:rsid w:val="001C2FFC"/>
    <w:rsid w:val="005F54B1"/>
    <w:rsid w:val="006F7860"/>
    <w:rsid w:val="0075289C"/>
    <w:rsid w:val="00785311"/>
    <w:rsid w:val="00805B41"/>
    <w:rsid w:val="008167B0"/>
    <w:rsid w:val="008C015A"/>
    <w:rsid w:val="009E342F"/>
    <w:rsid w:val="009E3AD5"/>
    <w:rsid w:val="00BE7237"/>
    <w:rsid w:val="00C30475"/>
    <w:rsid w:val="00D21694"/>
    <w:rsid w:val="00E1666F"/>
    <w:rsid w:val="00E95F17"/>
    <w:rsid w:val="00F9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0236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3047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04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3047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0475"/>
  </w:style>
  <w:style w:styleId="Podnoje" w:type="paragraph">
    <w:name w:val="footer"/>
    <w:basedOn w:val="Normal"/>
    <w:link w:val="PodnojeChar"/>
    <w:uiPriority w:val="99"/>
    <w:unhideWhenUsed/>
    <w:rsid w:val="00C3047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0475"/>
  </w:style>
  <w:style w:styleId="Tekstrezerviranogmjesta" w:type="character">
    <w:name w:val="Placeholder Text"/>
    <w:basedOn w:val="Zadanifontodlomka"/>
    <w:uiPriority w:val="99"/>
    <w:semiHidden/>
    <w:rsid w:val="008C0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15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15A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15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15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0236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3047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04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3047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0475"/>
  </w:style>
  <w:style w:styleId="Podnoje" w:type="paragraph">
    <w:name w:val="footer"/>
    <w:basedOn w:val="Normal"/>
    <w:link w:val="PodnojeChar"/>
    <w:uiPriority w:val="99"/>
    <w:unhideWhenUsed/>
    <w:rsid w:val="00C3047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0475"/>
  </w:style>
  <w:style w:styleId="Tekstrezerviranogmjesta" w:type="character">
    <w:name w:val="Placeholder Text"/>
    <w:basedOn w:val="Zadanifontodlomka"/>
    <w:uiPriority w:val="99"/>
    <w:semiHidden/>
    <w:rsid w:val="008C0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15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15A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15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15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 postupka</izvorni_sadrzaj>
    <derivirana_varijabla naziv="DomainObject.Predmet.Opis_1">Prijedlog za otvaranje st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COMPLEX društvo s ograničenom odgovornošću za proizvodnju, trgovinu i usluge</izvorni_sadrzaj>
    <derivirana_varijabla naziv="DomainObject.Predmet.ProtustrankaFormated_1">  COMPLEX društvo s ograničenom odgovornošću za proizvodnju, trgovinu i usluge</derivirana_varijabla>
  </DomainObject.Predmet.ProtustrankaFormated>
  <DomainObject.Predmet.ProtustrankaFormatedOIB>
    <izvorni_sadrzaj>  COMPLEX društvo s ograničenom odgovornošću za proizvodnju, trgovinu i usluge, OIB 56706061162</izvorni_sadrzaj>
    <derivirana_varijabla naziv="DomainObject.Predmet.ProtustrankaFormatedOIB_1">  COMPLEX društvo s ograničenom odgovornošću za proizvodnju, trgovinu i usluge, OIB 56706061162</derivirana_varijabla>
  </DomainObject.Predmet.ProtustrankaFormatedOIB>
  <DomainObject.Predmet.ProtustrankaFormatedWithAdress>
    <izvorni_sadrzaj> COMPLEX društvo s ograničenom odgovornošću za proizvodnju, trgovinu i usluge, Ulica dr. Ante Starčevića 63/b, 40000 Pribislavec</izvorni_sadrzaj>
    <derivirana_varijabla naziv="DomainObject.Predmet.ProtustrankaFormatedWithAdress_1"> COMPLEX društvo s ograničenom odgovornošću za proizvodnju, trgovinu i usluge, Ulica dr. Ante Starčevića 63/b, 40000 Pribislavec</derivirana_varijabla>
  </DomainObject.Predmet.ProtustrankaFormatedWithAdress>
  <DomainObject.Predmet.ProtustrankaFormatedWithAdressOIB>
    <izvorni_sadrzaj> COMPLEX društvo s ograničenom odgovornošću za proizvodnju, trgovinu i usluge, OIB 56706061162, Ulica dr. Ante Starčevića 63/b, 40000 Pribislavec</izvorni_sadrzaj>
    <derivirana_varijabla naziv="DomainObject.Predmet.ProtustrankaFormatedWithAdressOIB_1"> COMPLEX društvo s ograničenom odgovornošću za proizvodnju, trgovinu i usluge, OIB 56706061162, Ulica dr. Ante Starčevića 63/b, 40000 Pribislavec</derivirana_varijabla>
  </DomainObject.Predmet.ProtustrankaFormatedWithAdressOIB>
  <DomainObject.Predmet.ProtustrankaWithAdress>
    <izvorni_sadrzaj>COMPLEX društvo s ograničenom odgovornošću za proizvodnju, trgovinu i usluge Ulica dr. Ante Starčevića 63/b, 40000 Pribislavec</izvorni_sadrzaj>
    <derivirana_varijabla naziv="DomainObject.Predmet.ProtustrankaWithAdress_1">COMPLEX društvo s ograničenom odgovornošću za proizvodnju, trgovinu i usluge Ulica dr. Ante Starčevića 63/b, 40000 Pribislavec</derivirana_varijabla>
  </DomainObject.Predmet.ProtustrankaWithAdress>
  <DomainObject.Predmet.ProtustrankaWithAdressOIB>
    <izvorni_sadrzaj>COMPLEX društvo s ograničenom odgovornošću za proizvodnju, trgovinu i usluge, OIB 56706061162, Ulica dr. Ante Starčevića 63/b, 40000 Pribislavec</izvorni_sadrzaj>
    <derivirana_varijabla naziv="DomainObject.Predmet.ProtustrankaWithAdressOIB_1">COMPLEX društvo s ograničenom odgovornošću za proizvodnju, trgovinu i usluge, OIB 56706061162, Ulica dr. Ante Starčevića 63/b, 40000 Pribislavec</derivirana_varijabla>
  </DomainObject.Predmet.ProtustrankaWithAdressOIB>
  <DomainObject.Predmet.ProtustrankaNazivFormated>
    <izvorni_sadrzaj>COMPLEX društvo s ograničenom odgovornošću za proizvodnju, trgovinu i usluge</izvorni_sadrzaj>
    <derivirana_varijabla naziv="DomainObject.Predmet.ProtustrankaNazivFormated_1">COMPLEX društvo s ograničenom odgovornošću za proizvodnju, trgovinu i usluge</derivirana_varijabla>
  </DomainObject.Predmet.ProtustrankaNazivFormated>
  <DomainObject.Predmet.ProtustrankaNazivFormatedOIB>
    <izvorni_sadrzaj>COMPLEX društvo s ograničenom odgovornošću za proizvodnju, trgovinu i usluge, OIB 56706061162</izvorni_sadrzaj>
    <derivirana_varijabla naziv="DomainObject.Predmet.ProtustrankaNazivFormatedOIB_1">COMPLEX društvo s ograničenom odgovornošću za proizvodnju, trgovinu i usluge, OIB 56706061162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1018074.85</izvorni_sadrzaj>
    <derivirana_varijabla naziv="DomainObject.Predmet.TrenutnaVrijednost_1">1018074.85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COMPLEX društvo s ograničenom odgovornošću za proizvodnju, trgovinu i usluge</item>
    </izvorni_sadrzaj>
    <derivirana_varijabla naziv="DomainObject.Predmet.ProtuStrankaListFormated_1">
      <item>COMPLEX društvo s ograničenom odgovornošću za proizvodnju, trgovinu i usluge</item>
    </derivirana_varijabla>
  </DomainObject.Predmet.ProtuStrankaListFormated>
  <DomainObject.Predmet.ProtuStrankaListFormatedOIB>
    <izvorni_sadrzaj>
      <item>COMPLEX društvo s ograničenom odgovornošću za proizvodnju, trgovinu i usluge, OIB 56706061162</item>
    </izvorni_sadrzaj>
    <derivirana_varijabla naziv="DomainObject.Predmet.ProtuStrankaListFormatedOIB_1">
      <item>COMPLEX društvo s ograničenom odgovornošću za proizvodnju, trgovinu i usluge, OIB 56706061162</item>
    </derivirana_varijabla>
  </DomainObject.Predmet.ProtuStrankaListFormatedOIB>
  <DomainObject.Predmet.ProtuStrankaListFormatedWithAdress>
    <izvorni_sadrzaj>
      <item>COMPLEX društvo s ograničenom odgovornošću za proizvodnju, trgovinu i usluge, Ulica dr. Ante Starčevića 63/b, 40000 Pribislavec</item>
    </izvorni_sadrzaj>
    <derivirana_varijabla naziv="DomainObject.Predmet.ProtuStrankaListFormatedWithAdress_1">
      <item>COMPLEX društvo s ograničenom odgovornošću za proizvodnju, trgovinu i usluge, Ulica dr. Ante Starčevića 63/b, 40000 Pribislavec</item>
    </derivirana_varijabla>
  </DomainObject.Predmet.ProtuStrankaListFormatedWithAdress>
  <DomainObject.Predmet.ProtuStrankaListFormatedWithAdressOIB>
    <izvorni_sadrzaj>
      <item>COMPLEX društvo s ograničenom odgovornošću za proizvodnju, trgovinu i usluge, OIB 56706061162, Ulica dr. Ante Starčevića 63/b, 40000 Pribislavec</item>
    </izvorni_sadrzaj>
    <derivirana_varijabla naziv="DomainObject.Predmet.ProtuStrankaListFormatedWithAdressOIB_1">
      <item>COMPLEX društvo s ograničenom odgovornošću za proizvodnju, trgovinu i usluge, OIB 56706061162, Ulica dr. Ante Starčevića 63/b, 40000 Pribislavec</item>
    </derivirana_varijabla>
  </DomainObject.Predmet.ProtuStrankaListFormatedWithAdressOIB>
  <DomainObject.Predmet.ProtuStrankaListNazivFormated>
    <izvorni_sadrzaj>
      <item>COMPLEX društvo s ograničenom odgovornošću za proizvodnju, trgovinu i usluge</item>
    </izvorni_sadrzaj>
    <derivirana_varijabla naziv="DomainObject.Predmet.ProtuStrankaListNazivFormated_1">
      <item>COMPLEX društvo s ograničenom odgovornošću za proizvodnju, trgovinu i usluge</item>
    </derivirana_varijabla>
  </DomainObject.Predmet.ProtuStrankaListNazivFormated>
  <DomainObject.Predmet.ProtuStrankaListNazivFormatedOIB>
    <izvorni_sadrzaj>
      <item>COMPLEX društvo s ograničenom odgovornošću za proizvodnju, trgovinu i usluge, OIB 56706061162</item>
    </izvorni_sadrzaj>
    <derivirana_varijabla naziv="DomainObject.Predmet.ProtuStrankaListNazivFormatedOIB_1">
      <item>COMPLEX društvo s ograničenom odgovornošću za proizvodnju, trgovinu i usluge, OIB 56706061162</item>
    </derivirana_varijabla>
  </DomainObject.Predmet.ProtuStrankaListNazivFormatedOIB>
  <DomainObject.Predmet.OstaliListFormated>
    <izvorni_sadrzaj>
      <item>Sudski registar</item>
      <item>Tatjana Džepina Juranko</item>
      <item>Županijsko državno odvjetništvo</item>
    </izvorni_sadrzaj>
    <derivirana_varijabla naziv="DomainObject.Predmet.OstaliListFormated_1">
      <item>Sudski registar</item>
      <item>Tatjana Džepina Juranko</item>
      <item>Županijsko državno odvjetništvo</item>
    </derivirana_varijabla>
  </DomainObject.Predmet.OstaliListFormated>
  <DomainObject.Predmet.OstaliListFormatedOIB>
    <izvorni_sadrzaj>
      <item>Sudski registar</item>
      <item>Tatjana Džepina Juranko, OIB 29078739259</item>
      <item>Županijsko državno odvjetništvo</item>
    </izvorni_sadrzaj>
    <derivirana_varijabla naziv="DomainObject.Predmet.OstaliListFormatedOIB_1">
      <item>Sudski registar</item>
      <item>Tatjana Džepina Juranko, OIB 29078739259</item>
      <item>Županijsko državno odvjetništvo</item>
    </derivirana_varijabla>
  </DomainObject.Predmet.OstaliListFormatedOIB>
  <DomainObject.Predmet.OstaliListFormatedWithAdress>
    <izvorni_sadrzaj>
      <item>Sudski registar, B.Radića 2, 42000 Varaždin</item>
      <item>Tatjana Džepina Juranko</item>
      <item>Županijsko državno odvjetništvo</item>
    </izvorni_sadrzaj>
    <derivirana_varijabla naziv="DomainObject.Predmet.OstaliListFormatedWithAdress_1">
      <item>Sudski registar, B.Radića 2, 42000 Varaždin</item>
      <item>Tatjana Džepina Juranko</item>
      <item>Županijsko državno odvjetništvo</item>
    </derivirana_varijabla>
  </DomainObject.Predmet.OstaliListFormatedWithAdress>
  <DomainObject.Predmet.OstaliListFormatedWithAdressOIB>
    <izvorni_sadrzaj>
      <item>Sudski registar, B.Radića 2, 42000 Varaždin</item>
      <item>Tatjana Džepina Juranko, OIB 29078739259</item>
      <item>Županijsko državno odvjetništvo</item>
    </izvorni_sadrzaj>
    <derivirana_varijabla naziv="DomainObject.Predmet.OstaliListFormatedWithAdressOIB_1">
      <item>Sudski registar, B.Radića 2, 42000 Varaždin</item>
      <item>Tatjana Džepina Juranko, OIB 29078739259</item>
      <item>Županijsko državno odvjetništvo</item>
    </derivirana_varijabla>
  </DomainObject.Predmet.OstaliListFormatedWithAdressOIB>
  <DomainObject.Predmet.OstaliListNazivFormated>
    <izvorni_sadrzaj>
      <item>Sudski registar</item>
      <item>Tatjana Džepina Juranko</item>
      <item>Županijsko državno odvjetništvo</item>
    </izvorni_sadrzaj>
    <derivirana_varijabla naziv="DomainObject.Predmet.OstaliListNazivFormated_1">
      <item>Sudski registar</item>
      <item>Tatjana Džepina Juranko</item>
      <item>Županijsko državno odvjetništvo</item>
    </derivirana_varijabla>
  </DomainObject.Predmet.OstaliListNazivFormated>
  <DomainObject.Predmet.OstaliListNazivFormatedOIB>
    <izvorni_sadrzaj>
      <item>Sudski registar</item>
      <item>Tatjana Džepina Juranko, OIB 29078739259</item>
      <item>Županijsko državno odvjetništvo</item>
    </izvorni_sadrzaj>
    <derivirana_varijabla naziv="DomainObject.Predmet.OstaliListNazivFormatedOIB_1">
      <item>Sudski registar</item>
      <item>Tatjana Džepina Juranko, OIB 29078739259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COMPLEX društvo s ograničenom odgovornošću za proizvodnju, trgovinu i usluge</izvorni_sadrzaj>
    <derivirana_varijabla naziv="DomainObject.Predmet.ProtustrankaIDrugi_1">COMPLEX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COMPLEX društvo s ograničenom odgovornošću za proizvodnju, trgovinu i usluge, OIB 56706061162, Ulica dr. Ante Starčevića 63/b, 40000 Pribislavec</izvorni_sadrzaj>
    <derivirana_varijabla naziv="DomainObject.Predmet.ProtustrankaIDrugiAdressOIB_1">COMPLEX društvo s ograničenom odgovornošću za proizvodnju, trgovinu i usluge, OIB 56706061162, Ulica dr. Ante Starčevića 63/b,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COMPLEX društvo s ograničenom odgovornošću za proizvodnju, trgovinu i usluge</item>
      <item>Sudski registar</item>
      <item>Tatjana Džepina Juranko</item>
      <item>Županijsko državno odvjetništvo</item>
    </izvorni_sadrzaj>
    <derivirana_varijabla naziv="DomainObject.Predmet.SudioniciListNaziv_1">
      <item>Financijska agencija</item>
      <item>COMPLEX društvo s ograničenom odgovornošću za proizvodnju, trgovinu i usluge</item>
      <item>Sudski registar</item>
      <item>Tatjana Džepina Juranko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</izvorni_sadrzaj>
    <derivirana_varijabla naziv="DomainObject.Predmet.SudioniciListAdressOIB_1"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56706061162</item>
      <item>, OIB null</item>
      <item>, OIB 29078739259</item>
      <item>, OIB null</item>
    </izvorni_sadrzaj>
    <derivirana_varijabla naziv="DomainObject.Predmet.SudioniciListNazivOIB_1">
      <item>, OIB 85821130368</item>
      <item>, OIB 56706061162</item>
      <item>, OIB null</item>
      <item>, OIB 29078739259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1077</properties:Words>
  <properties:Characters>6158</properties:Characters>
  <properties:Lines>129</properties:Lines>
  <properties:Paragraphs>51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2017-09-05T13:29:00Z</dcterms:created>
  <dc:creator>Ksenija Flack Makitan</dc:creator>
  <cp:lastModifiedBy>Lea Rogina</cp:lastModifiedBy>
  <cp:lastPrinted>2017-09-06T12:47:00Z</cp:lastPrinted>
  <dcterms:modified xmlns:xsi="http://www.w3.org/2001/XMLSchema-instance" xsi:type="dcterms:W3CDTF">2017-09-06T12:52:00Z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