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6e832" w14:paraId="bc6e832" w:rsidRDefault="00AB4602" w:rsidP="00582E7E" w:rsidR="00582E7E" w:rsidRPr="00582E7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82E7E" w:rsidRPr="00582E7E">
        <w:rPr>
          <w:rFonts w:cs="Times New Roman"/>
        </w:rPr>
        <w:t xml:space="preserve">     REPUBLIKA HRVATSKA</w:t>
      </w:r>
    </w:p>
    <w:p w:rsidRDefault="00582E7E" w:rsidP="00582E7E" w:rsidR="00582E7E" w:rsidRPr="00582E7E">
      <w:pPr>
        <w:spacing w:after="0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TRGOVAČKI SUD U ZAGREBU</w:t>
      </w:r>
    </w:p>
    <w:p w:rsidRDefault="00582E7E" w:rsidP="00582E7E" w:rsidR="00582E7E" w:rsidRPr="00582E7E">
      <w:pPr>
        <w:spacing w:after="0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 xml:space="preserve">         STALNA SLUŽBA </w:t>
      </w:r>
    </w:p>
    <w:p w:rsidRDefault="00582E7E" w:rsidP="00582E7E" w:rsidR="00582E7E" w:rsidRPr="00582E7E">
      <w:pPr>
        <w:spacing w:after="0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Karlovac, Ljudevita Šestića 4</w:t>
      </w:r>
    </w:p>
    <w:p w:rsidRDefault="00582E7E" w:rsidP="00582E7E" w:rsidR="00582E7E" w:rsidRPr="00582E7E">
      <w:pPr>
        <w:spacing w:after="0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jc w:val="center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R E P U B  L I K A   H R V A T S K A</w:t>
      </w:r>
    </w:p>
    <w:p w:rsidRDefault="00582E7E" w:rsidP="00582E7E" w:rsidR="00582E7E" w:rsidRPr="00582E7E">
      <w:pPr>
        <w:spacing w:after="0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tabs>
          <w:tab w:pos="4050" w:val="left"/>
        </w:tabs>
        <w:spacing w:after="0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ab/>
        <w:t>R J E Š E N J E</w:t>
      </w:r>
    </w:p>
    <w:p w:rsidRDefault="00582E7E" w:rsidP="00582E7E" w:rsidR="00582E7E" w:rsidRPr="00582E7E">
      <w:pPr>
        <w:spacing w:after="0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ab/>
        <w:t>TRGOVAČKI SUD U ZAGREBU, Stalna služba, po sucu Jadranki Mađeruh, kao stečajnom sucu, u stečajnom postupku nad stečajnim dužnikom Stečajna masa iza RIJEKA DUBROVAČKA d.o.o. u stečaju, Zagreb, Rebrovac 24, OIB: 83691035734,  3. srpnja 2017.</w:t>
      </w:r>
    </w:p>
    <w:p w:rsidRDefault="00582E7E" w:rsidP="00582E7E" w:rsidR="00582E7E" w:rsidRPr="00582E7E">
      <w:pPr>
        <w:spacing w:after="0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jc w:val="center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r i j e š i o   j e</w:t>
      </w:r>
    </w:p>
    <w:p w:rsidRDefault="00582E7E" w:rsidP="00582E7E" w:rsidR="00582E7E" w:rsidRPr="00582E7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582E7E" w:rsidP="00582E7E" w:rsidR="00582E7E" w:rsidRPr="00582E7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U stečajnom postupku nad stečajnim dužnikom Stečajna masa iza RIJEKA DUBROVAČKA d.o.o. u stečaju, Zagreb, Rebrovac 24, OIB: 83691035734,  određuje se prodaja imovine stečajnog dužnika i to: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-</w:t>
      </w:r>
      <w:r w:rsidRPr="00582E7E">
        <w:rPr>
          <w:rFonts w:cs="Times New Roman" w:eastAsia="Times New Roman"/>
          <w:lang w:eastAsia="hr-HR"/>
        </w:rPr>
        <w:tab/>
        <w:t>z.k.ul. 480 k.o. Prijevor k.č.br. 25 oranica površine 288 m2,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- z.k.ul. 480 k.o. Prijevor k.č.br. 27 vrt površine 108 m2,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- z.k.ul. 478 k.o. Prijevor k.č.br. 30 vrt površine 388 m2,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- z.k.ul. 478 k.o. Prijevor k.č.br. 31 vrt površine 111 m2,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- z.k.ul. 461 k.o. Prijevor k.č.br. 24 vrt površine 263 m2,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- z.k.ul. 442 k.o. Prijevor k.č.br. 26 vrt  površine 137 m2,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- z.k.ul. 442 k.o. Prijevor k.č.br. 32 vrt površine 227 m2,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- z.k.ul. 479 k.o. Prijevor k.č.br. 28 vrt površine 288 m2.</w:t>
      </w:r>
    </w:p>
    <w:p w:rsidRDefault="00582E7E" w:rsidP="00582E7E" w:rsidR="00582E7E" w:rsidRPr="00582E7E">
      <w:pPr>
        <w:spacing w:after="0"/>
        <w:ind w:left="196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Zaključkom o prodaji utvrdit će se vrijednost nekretnina, način i uvjeti prodaje nekretnina iz točke I. ovog rješenja.</w:t>
      </w:r>
    </w:p>
    <w:p w:rsidRDefault="00582E7E" w:rsidP="00582E7E" w:rsidR="00582E7E" w:rsidRPr="00582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Stečajni upravitelj dužan je, uz odgovarajuću primjenu pravila ovršnog postupka Financijskoj agenciji bez odgode dostaviti podatke o nekretninama koje se prodaju u stečajnom postupku radi upisa iste u očevidnik nekretnina i pokretnina koje se prodaju u stečajnom postupku.</w:t>
      </w:r>
    </w:p>
    <w:p w:rsidRDefault="00582E7E" w:rsidP="00582E7E" w:rsidR="00582E7E" w:rsidRPr="00582E7E">
      <w:pPr>
        <w:spacing w:after="0"/>
        <w:ind w:left="708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Određuje se upis zabilježbe rješenja o prodaji u zemljišnoj knjizi Općinskog suda u Dubrovniku, Zemljišnoknjižni odjel Dubrovnik.</w:t>
      </w:r>
    </w:p>
    <w:p w:rsidRDefault="00582E7E" w:rsidP="00582E7E" w:rsidR="00582E7E" w:rsidRPr="00582E7E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ind w:left="88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Obrazloženje</w:t>
      </w:r>
    </w:p>
    <w:p w:rsidRDefault="00582E7E" w:rsidP="00582E7E" w:rsidR="00582E7E" w:rsidRPr="00582E7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82E7E" w:rsidP="00582E7E" w:rsidR="00582E7E" w:rsidRPr="00582E7E">
      <w:pPr>
        <w:spacing w:after="0"/>
        <w:ind w:firstLine="708"/>
        <w:jc w:val="center"/>
        <w:rPr>
          <w:rFonts w:cs="Times New Roman" w:eastAsia="Times New Roman"/>
          <w:b/>
          <w:lang w:eastAsia="hr-HR"/>
        </w:rPr>
      </w:pP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 xml:space="preserve">Rješenjem ovog suda posl. br. St-4241/15 od 12. kolovoza 2016. određen je nastavak stečajnog postupka radi naknadne diobe, s obzirom da je ovosudnim rješenjem St-4241/15 od </w:t>
      </w:r>
      <w:r w:rsidRPr="00582E7E">
        <w:rPr>
          <w:rFonts w:cs="Times New Roman" w:eastAsia="Times New Roman"/>
          <w:lang w:eastAsia="hr-HR"/>
        </w:rPr>
        <w:lastRenderedPageBreak/>
        <w:t xml:space="preserve">15. ožujka 2016. istovremeno otvoren i zaključen stečajni postupak nad dužnikom RIJEKA DUBROVAČKA d.o.o., Zagreb, Draškovićeva 53, OIB: 78964339308. </w:t>
      </w: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 xml:space="preserve">Stečajnu masu čine nekretnine koja su predmet ove prodaje. </w:t>
      </w: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Na predmetnim nekretninama postoji razlučno pravo pa je na prijedlog razlučnog vjerovnika temeljem čl. 247. st. 1. i 2. Stečajnog zakona (Narodne novine broj 71/15, dalje:SZ) odlučeno kao u točki I. izreke rješenja.</w:t>
      </w: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Temeljem čl. 247. st. 3. SZ-a odlučeno je kao u točki II. izreke rješenja.</w:t>
      </w: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Temeljem čl. 229. st. 3. SZ-a odlučeno je kao u točki III. izreke rješenja.</w:t>
      </w: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Temeljem čl. 247. st. 2. SZ-a odlučeno je kao u točki IV. izreke rješenja.</w:t>
      </w:r>
    </w:p>
    <w:p w:rsidRDefault="00582E7E" w:rsidP="00582E7E" w:rsidR="00582E7E" w:rsidRPr="00582E7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jc w:val="center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U Karlovcu 3. srpnja 2017.</w:t>
      </w:r>
    </w:p>
    <w:p w:rsidRDefault="00582E7E" w:rsidP="00582E7E" w:rsidR="00582E7E" w:rsidRPr="00582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spacing w:after="0"/>
        <w:jc w:val="both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ab/>
        <w:t xml:space="preserve">      Stečajni sudac:</w:t>
      </w:r>
    </w:p>
    <w:p w:rsidRDefault="00582E7E" w:rsidP="00582E7E" w:rsidR="00582E7E" w:rsidRPr="00582E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 xml:space="preserve">                                                                       </w:t>
      </w:r>
      <w:r w:rsidRPr="00582E7E">
        <w:rPr>
          <w:rFonts w:cs="Times New Roman" w:eastAsia="Times New Roman"/>
          <w:lang w:eastAsia="hr-HR"/>
        </w:rPr>
        <w:tab/>
        <w:t>Jadranka Mađeruh,v.r.</w:t>
      </w:r>
    </w:p>
    <w:p w:rsidRDefault="00582E7E" w:rsidP="00582E7E" w:rsidR="00582E7E" w:rsidRPr="00582E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582E7E" w:rsidP="00582E7E" w:rsidR="00582E7E" w:rsidRPr="00582E7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Za točnost otpravka-</w:t>
      </w:r>
    </w:p>
    <w:p w:rsidRDefault="00582E7E" w:rsidP="00582E7E" w:rsidR="00582E7E" w:rsidRPr="00582E7E">
      <w:pPr>
        <w:tabs>
          <w:tab w:pos="6375" w:val="left"/>
        </w:tabs>
        <w:spacing w:after="0"/>
        <w:jc w:val="right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ovlašteni službenik:</w:t>
      </w:r>
    </w:p>
    <w:p w:rsidRDefault="00582E7E" w:rsidP="00582E7E" w:rsidR="00582E7E" w:rsidRPr="00582E7E">
      <w:pPr>
        <w:tabs>
          <w:tab w:pos="6375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 xml:space="preserve">                                                                          </w:t>
      </w:r>
      <w:r w:rsidRPr="00582E7E">
        <w:rPr>
          <w:rFonts w:cs="Times New Roman" w:eastAsia="Times New Roman"/>
          <w:lang w:eastAsia="hr-HR"/>
        </w:rPr>
        <w:tab/>
      </w:r>
      <w:r w:rsidRPr="00582E7E">
        <w:rPr>
          <w:rFonts w:cs="Times New Roman" w:eastAsia="Times New Roman"/>
          <w:lang w:eastAsia="hr-HR"/>
        </w:rPr>
        <w:tab/>
        <w:t xml:space="preserve"> Draženka Prpić</w:t>
      </w:r>
    </w:p>
    <w:p w:rsidRDefault="00582E7E" w:rsidP="00582E7E" w:rsidR="00582E7E" w:rsidRPr="00582E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 xml:space="preserve">      </w:t>
      </w:r>
    </w:p>
    <w:p w:rsidRDefault="00582E7E" w:rsidP="00582E7E" w:rsidR="00582E7E" w:rsidRPr="00582E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UPUTA O PRAVNOM LIJEKU:</w:t>
      </w:r>
    </w:p>
    <w:p w:rsidRDefault="00582E7E" w:rsidP="00582E7E" w:rsidR="00582E7E" w:rsidRPr="00582E7E">
      <w:pPr>
        <w:tabs>
          <w:tab w:pos="6375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582E7E">
        <w:rPr>
          <w:rFonts w:cs="Times New Roman" w:eastAsia="Times New Roman"/>
          <w:lang w:eastAsia="hr-HR"/>
        </w:rPr>
        <w:t>Protiv ovog rješenja dopuštena je žalba. Žalba se podnosi ovom sudu u tri primjerka na Visoki trgovački sud RH u roku 8 dana od dana dostave rješenja.</w:t>
      </w:r>
    </w:p>
    <w:p w:rsidRDefault="00582E7E" w:rsidP="00582E7E" w:rsidR="00582E7E" w:rsidRPr="00582E7E">
      <w:pPr>
        <w:tabs>
          <w:tab w:pos="6375" w:val="left"/>
        </w:tabs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72225000"/>
      <w:docPartObj>
        <w:docPartGallery w:val="Page Numbers (Top of Page)"/>
        <w:docPartUnique/>
      </w:docPartObj>
    </w:sdtPr>
    <w:sdtContent>
      <w:p w:rsidRDefault="00582E7E" w:rsidR="00582E7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582E7E" w:rsidR="008333A9">
    <w:pPr>
      <w:pStyle w:val="Zaglavlje"/>
    </w:pPr>
    <w:r>
      <w:t>1 St-6342/16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1537927"/>
    <w:multiLevelType w:val="hybridMultilevel"/>
    <w:tmpl w:val="83EA4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2231AAE"/>
    <w:multiLevelType w:val="hybridMultilevel"/>
    <w:tmpl w:val="331E662E"/>
    <w:lvl w:tplc="F3327D32" w:ilvl="0">
      <w:start w:val="1"/>
      <w:numFmt w:val="upperRoman"/>
      <w:lvlText w:val="%1."/>
      <w:lvlJc w:val="left"/>
      <w:pPr>
        <w:tabs>
          <w:tab w:pos="1608" w:val="num"/>
        </w:tabs>
        <w:ind w:hanging="720" w:left="1608"/>
      </w:pPr>
    </w:lvl>
    <w:lvl w:tplc="47A03FF6" w:ilvl="1">
      <w:start w:val="1"/>
      <w:numFmt w:val="decimal"/>
      <w:lvlText w:val="%2."/>
      <w:lvlJc w:val="left"/>
      <w:pPr>
        <w:tabs>
          <w:tab w:pos="1968" w:val="num"/>
        </w:tabs>
        <w:ind w:hanging="360" w:left="1968"/>
      </w:pPr>
    </w:lvl>
    <w:lvl w:tplc="041A001B" w:ilvl="2">
      <w:start w:val="1"/>
      <w:numFmt w:val="lowerRoman"/>
      <w:lvlText w:val="%3."/>
      <w:lvlJc w:val="right"/>
      <w:pPr>
        <w:tabs>
          <w:tab w:pos="2688" w:val="num"/>
        </w:tabs>
        <w:ind w:hanging="180" w:left="2688"/>
      </w:pPr>
    </w:lvl>
    <w:lvl w:tplc="041A000F" w:ilvl="3">
      <w:start w:val="1"/>
      <w:numFmt w:val="decimal"/>
      <w:lvlText w:val="%4."/>
      <w:lvlJc w:val="left"/>
      <w:pPr>
        <w:tabs>
          <w:tab w:pos="3408" w:val="num"/>
        </w:tabs>
        <w:ind w:hanging="360" w:left="3408"/>
      </w:pPr>
    </w:lvl>
    <w:lvl w:tplc="041A0019" w:ilvl="4">
      <w:start w:val="1"/>
      <w:numFmt w:val="lowerLetter"/>
      <w:lvlText w:val="%5."/>
      <w:lvlJc w:val="left"/>
      <w:pPr>
        <w:tabs>
          <w:tab w:pos="4128" w:val="num"/>
        </w:tabs>
        <w:ind w:hanging="360" w:left="4128"/>
      </w:pPr>
    </w:lvl>
    <w:lvl w:tplc="041A001B" w:ilvl="5">
      <w:start w:val="1"/>
      <w:numFmt w:val="lowerRoman"/>
      <w:lvlText w:val="%6."/>
      <w:lvlJc w:val="right"/>
      <w:pPr>
        <w:tabs>
          <w:tab w:pos="4848" w:val="num"/>
        </w:tabs>
        <w:ind w:hanging="180" w:left="4848"/>
      </w:pPr>
    </w:lvl>
    <w:lvl w:tplc="041A000F" w:ilvl="6">
      <w:start w:val="1"/>
      <w:numFmt w:val="decimal"/>
      <w:lvlText w:val="%7."/>
      <w:lvlJc w:val="left"/>
      <w:pPr>
        <w:tabs>
          <w:tab w:pos="5568" w:val="num"/>
        </w:tabs>
        <w:ind w:hanging="360" w:left="5568"/>
      </w:pPr>
    </w:lvl>
    <w:lvl w:tplc="041A0019" w:ilvl="7">
      <w:start w:val="1"/>
      <w:numFmt w:val="lowerLetter"/>
      <w:lvlText w:val="%8."/>
      <w:lvlJc w:val="left"/>
      <w:pPr>
        <w:tabs>
          <w:tab w:pos="6288" w:val="num"/>
        </w:tabs>
        <w:ind w:hanging="360" w:left="6288"/>
      </w:pPr>
    </w:lvl>
    <w:lvl w:tplc="041A001B" w:ilvl="8">
      <w:start w:val="1"/>
      <w:numFmt w:val="lowerRoman"/>
      <w:lvlText w:val="%9."/>
      <w:lvlJc w:val="right"/>
      <w:pPr>
        <w:tabs>
          <w:tab w:pos="7008" w:val="num"/>
        </w:tabs>
        <w:ind w:hanging="180" w:left="7008"/>
      </w:p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E7E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6334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srpnja 2017.</izvorni_sadrzaj>
    <derivirana_varijabla naziv="DomainObject.DatumDonosenjaOdluke_1">3.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St-6342/2016-22</izvorni_sadrzaj>
    <derivirana_varijabla naziv="DomainObject.Oznaka_1">St-6342/2016-22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6342</izvorni_sadrzaj>
    <derivirana_varijabla naziv="DomainObject.Predmet.Broj_1">6342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listopada 2016.</izvorni_sadrzaj>
    <derivirana_varijabla naziv="DomainObject.Predmet.DatumOsnivanja_1">18.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St-6342/2016</izvorni_sadrzaj>
    <derivirana_varijabla naziv="DomainObject.Predmet.OznakaBroj_1">St-6342/2016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iza RIJEKA DUBROVAČKA d.o.o. za poslovanje nekretninama u stečaju</izvorni_sadrzaj>
    <derivirana_varijabla naziv="DomainObject.Predmet.ProtustrankaFormated_1">  Stečajna masa iza RIJEKA DUBROVAČKA d.o.o. za poslovanje nekretninama u stečaju</derivirana_varijabla>
  </DomainObject.Predmet.ProtustrankaFormated>
  <DomainObject.Predmet.ProtustrankaFormatedOIB>
    <izvorni_sadrzaj>  Stečajna masa iza RIJEKA DUBROVAČKA d.o.o. za poslovanje nekretninama u stečaju, OIB 83691035734</izvorni_sadrzaj>
    <derivirana_varijabla naziv="DomainObject.Predmet.ProtustrankaFormatedOIB_1">  Stečajna masa iza RIJEKA DUBROVAČKA d.o.o. za poslovanje nekretninama u stečaju, OIB 83691035734</derivirana_varijabla>
  </DomainObject.Predmet.ProtustrankaFormatedOIB>
  <DomainObject.Predmet.ProtustrankaFormatedWithAdress>
    <izvorni_sadrzaj> Stečajna masa iza RIJEKA DUBROVAČKA d.o.o. za poslovanje nekretninama u stečaju, Rebrovac 24, 10000 Zagreb</izvorni_sadrzaj>
    <derivirana_varijabla naziv="DomainObject.Predmet.ProtustrankaFormatedWithAdress_1"> Stečajna masa iza RIJEKA DUBROVAČKA d.o.o. za poslovanje nekretninama u stečaju, Rebrovac 24, 10000 Zagreb</derivirana_varijabla>
  </DomainObject.Predmet.ProtustrankaFormatedWithAdress>
  <DomainObject.Predmet.ProtustrankaFormatedWithAdressOIB>
    <izvorni_sadrzaj> Stečajna masa iza RIJEKA DUBROVAČKA d.o.o. za poslovanje nekretninama u stečaju, OIB 83691035734, Rebrovac 24, 10000 Zagreb</izvorni_sadrzaj>
    <derivirana_varijabla naziv="DomainObject.Predmet.ProtustrankaFormatedWithAdressOIB_1"> Stečajna masa iza RIJEKA DUBROVAČKA d.o.o. za poslovanje nekretninama u stečaju, OIB 83691035734, Rebrovac 24, 10000 Zagreb</derivirana_varijabla>
  </DomainObject.Predmet.ProtustrankaFormatedWithAdressOIB>
  <DomainObject.Predmet.ProtustrankaWithAdress>
    <izvorni_sadrzaj>Stečajna masa iza RIJEKA DUBROVAČKA d.o.o. za poslovanje nekretninama u stečaju Rebrovac 24, 10000 Zagreb</izvorni_sadrzaj>
    <derivirana_varijabla naziv="DomainObject.Predmet.ProtustrankaWithAdress_1">Stečajna masa iza RIJEKA DUBROVAČKA d.o.o. za poslovanje nekretninama u stečaju Rebrovac 24, 10000 Zagreb</derivirana_varijabla>
  </DomainObject.Predmet.ProtustrankaWithAdress>
  <DomainObject.Predmet.ProtustrankaWithAdressOIB>
    <izvorni_sadrzaj>Stečajna masa iza RIJEKA DUBROVAČKA d.o.o. za poslovanje nekretninama u stečaju, OIB 83691035734, Rebrovac 24, 10000 Zagreb</izvorni_sadrzaj>
    <derivirana_varijabla naziv="DomainObject.Predmet.ProtustrankaWithAdressOIB_1">Stečajna masa iza RIJEKA DUBROVAČKA d.o.o. za poslovanje nekretninama u stečaju, OIB 83691035734, Rebrovac 24, 10000 Zagreb</derivirana_varijabla>
  </DomainObject.Predmet.ProtustrankaWithAdressOIB>
  <DomainObject.Predmet.ProtustrankaNazivFormated>
    <izvorni_sadrzaj>Stečajna masa iza RIJEKA DUBROVAČKA d.o.o. za poslovanje nekretninama u stečaju</izvorni_sadrzaj>
    <derivirana_varijabla naziv="DomainObject.Predmet.ProtustrankaNazivFormated_1">Stečajna masa iza RIJEKA DUBROVAČKA d.o.o. za poslovanje nekretninama u stečaju</derivirana_varijabla>
  </DomainObject.Predmet.ProtustrankaNazivFormated>
  <DomainObject.Predmet.ProtustrankaNazivFormatedOIB>
    <izvorni_sadrzaj>Stečajna masa iza RIJEKA DUBROVAČKA d.o.o. za poslovanje nekretninama u stečaju, OIB 83691035734</izvorni_sadrzaj>
    <derivirana_varijabla naziv="DomainObject.Predmet.ProtustrankaNazivFormatedOIB_1">Stečajna masa iza RIJEKA DUBROVAČKA d.o.o. za poslovanje nekretninama u stečaju, OIB 83691035734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ABANKA D.D.(pravni sljednik Banke Celje d.d.) zastupanog po punomoćniku ODVJ. DRUŠTVO ANDREIS &amp; PARTNERI društvo s ograničenom odgovornošću</izvorni_sadrzaj>
    <derivirana_varijabla naziv="DomainObject.Predmet.StrankaFormated_1">  ABANKA D.D.(pravni sljednik Banke Celje d.d.) zastupanog po punomoćniku ODVJ. DRUŠTVO ANDREIS &amp; PARTNERI društvo s ograničenom odgovornošću</derivirana_varijabla>
  </DomainObject.Predmet.StrankaFormated>
  <DomainObject.Predmet.StrankaFormatedOIB>
    <izvorni_sadrzaj>  ABANKA D.D.(pravni sljednik Banke Celje d.d.), OIB 89346389541 zastupanog po punomoćniku ODVJ. DRUŠTVO ANDREIS &amp; PARTNERI društvo s ograničenom odgovornošću</izvorni_sadrzaj>
    <derivirana_varijabla naziv="DomainObject.Predmet.StrankaFormatedOIB_1">  ABANKA D.D.(pravni sljednik Banke Celje d.d.), OIB 89346389541 zastupanog po punomoćniku ODVJ. DRUŠTVO ANDREIS &amp; PARTNERI društvo s ograničenom odgovornošću</derivirana_varijabla>
  </DomainObject.Predmet.StrankaFormatedOIB>
  <DomainObject.Predmet.StrankaFormatedWithAdress>
    <izvorni_sadrzaj> ABANKA D.D.(pravni sljednik Banke Celje d.d.), Slovenska Cesta 58, 1000 Ljubljana zastupanog po punomoćniku ODVJ. DRUŠTVO ANDREIS &amp; PARTNERI društvo s ograničenom odgovornošću</izvorni_sadrzaj>
    <derivirana_varijabla naziv="DomainObject.Predmet.StrankaFormatedWithAdress_1"> ABANKA D.D.(pravni sljednik Banke Celje d.d.), Slovenska Cesta 58, 1000 Ljubljana zastupanog po punomoćniku ODVJ. DRUŠTVO ANDREIS &amp; PARTNERI društvo s ograničenom odgovornošću</derivirana_varijabla>
  </DomainObject.Predmet.StrankaFormatedWithAdress>
  <DomainObject.Predmet.StrankaFormatedWithAdressOIB>
    <izvorni_sadrzaj> ABANKA D.D.(pravni sljednik Banke Celje d.d.), OIB 89346389541, Slovenska Cesta 58, 1000 Ljubljana zastupanog po punomoćniku ODVJ. DRUŠTVO ANDREIS &amp; PARTNERI društvo s ograničenom odgovornošću</izvorni_sadrzaj>
    <derivirana_varijabla naziv="DomainObject.Predmet.StrankaFormatedWithAdressOIB_1"> ABANKA D.D.(pravni sljednik Banke Celje d.d.), OIB 89346389541, Slovenska Cesta 58, 1000 Ljubljana zastupanog po punomoćniku ODVJ. DRUŠTVO ANDREIS &amp; PARTNERI društvo s ograničenom odgovornošću</derivirana_varijabla>
  </DomainObject.Predmet.StrankaFormatedWithAdressOIB>
  <DomainObject.Predmet.StrankaWithAdress>
    <izvorni_sadrzaj>ABANKA D.D.(pravni sljednik Banke Celje d.d.) Slovenska Cesta 58,1000 Ljubljana</izvorni_sadrzaj>
    <derivirana_varijabla naziv="DomainObject.Predmet.StrankaWithAdress_1">ABANKA D.D.(pravni sljednik Banke Celje d.d.) Slovenska Cesta 58,1000 Ljubljana</derivirana_varijabla>
  </DomainObject.Predmet.StrankaWithAdress>
  <DomainObject.Predmet.StrankaWithAdressOIB>
    <izvorni_sadrzaj>ABANKA D.D.(pravni sljednik Banke Celje d.d.), OIB 89346389541, Slovenska Cesta 58,1000 Ljubljana</izvorni_sadrzaj>
    <derivirana_varijabla naziv="DomainObject.Predmet.StrankaWithAdressOIB_1">ABANKA D.D.(pravni sljednik Banke Celje d.d.), OIB 89346389541, Slovenska Cesta 58,1000 Ljubljana</derivirana_varijabla>
  </DomainObject.Predmet.StrankaWithAdressOIB>
  <DomainObject.Predmet.StrankaNazivFormated>
    <izvorni_sadrzaj>ABANKA D.D.(pravni sljednik Banke Celje d.d.)</izvorni_sadrzaj>
    <derivirana_varijabla naziv="DomainObject.Predmet.StrankaNazivFormated_1">ABANKA D.D.(pravni sljednik Banke Celje d.d.)</derivirana_varijabla>
  </DomainObject.Predmet.StrankaNazivFormated>
  <DomainObject.Predmet.StrankaNazivFormatedOIB>
    <izvorni_sadrzaj>ABANKA D.D.(pravni sljednik Banke Celje d.d.), OIB 89346389541</izvorni_sadrzaj>
    <derivirana_varijabla naziv="DomainObject.Predmet.StrankaNazivFormatedOIB_1">ABANKA D.D.(pravni sljednik Banke Celje d.d.), OIB 89346389541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ABANKA D.D.(pravni sljednik Banke Celje d.d.) zastupanog po punomoćniku ODVJ. DRUŠTVO ANDREIS &amp; PARTNERI društvo s ograničenom odgovornošću</item>
    </izvorni_sadrzaj>
    <derivirana_varijabla naziv="DomainObject.Predmet.StrankaListFormated_1">
      <item>ABANKA D.D.(pravni sljednik Banke Celje d.d.) zastupanog po punomoćniku ODVJ. DRUŠTVO ANDREIS &amp; PARTNERI društvo s ograničenom odgovornošću</item>
    </derivirana_varijabla>
  </DomainObject.Predmet.StrankaListFormated>
  <DomainObject.Predmet.StrankaListFormatedOIB>
    <izvorni_sadrzaj>
      <item>ABANKA D.D.(pravni sljednik Banke Celje d.d.), OIB 89346389541 zastupanog po punomoćniku ODVJ. DRUŠTVO ANDREIS &amp; PARTNERI društvo s ograničenom odgovornošću</item>
    </izvorni_sadrzaj>
    <derivirana_varijabla naziv="DomainObject.Predmet.StrankaListFormatedOIB_1">
      <item>ABANKA D.D.(pravni sljednik Banke Celje d.d.), OIB 89346389541 zastupanog po punomoćniku ODVJ. DRUŠTVO ANDREIS &amp; PARTNERI društvo s ograničenom odgovornošću</item>
    </derivirana_varijabla>
  </DomainObject.Predmet.StrankaListFormatedOIB>
  <DomainObject.Predmet.StrankaListFormatedWithAdress>
    <izvorni_sadrzaj>
      <item>ABANKA D.D.(pravni sljednik Banke Celje d.d.), Slovenska Cesta 58, 1000 Ljubljana zastupanog po punomoćniku ODVJ. DRUŠTVO ANDREIS &amp; PARTNERI društvo s ograničenom odgovornošću</item>
    </izvorni_sadrzaj>
    <derivirana_varijabla naziv="DomainObject.Predmet.StrankaListFormatedWithAdress_1">
      <item>ABANKA D.D.(pravni sljednik Banke Celje d.d.), Slovenska Cesta 58, 1000 Ljubljana zastupanog po punomoćniku ODVJ. DRUŠTVO ANDREIS &amp; PARTNERI društvo s ograničenom odgovornošću</item>
    </derivirana_varijabla>
  </DomainObject.Predmet.StrankaListFormatedWithAdress>
  <DomainObject.Predmet.StrankaListFormatedWithAdressOIB>
    <izvorni_sadrzaj>
      <item>ABANKA D.D.(pravni sljednik Banke Celje d.d.), OIB 89346389541, Slovenska Cesta 58, 1000 Ljubljana zastupanog po punomoćniku ODVJ. DRUŠTVO ANDREIS &amp; PARTNERI društvo s ograničenom odgovornošću</item>
    </izvorni_sadrzaj>
    <derivirana_varijabla naziv="DomainObject.Predmet.StrankaListFormatedWithAdressOIB_1">
      <item>ABANKA D.D.(pravni sljednik Banke Celje d.d.), OIB 89346389541, Slovenska Cesta 58, 1000 Ljubljana zastupanog po punomoćniku ODVJ. DRUŠTVO ANDREIS &amp; PARTNERI društvo s ograničenom odgovornošću</item>
    </derivirana_varijabla>
  </DomainObject.Predmet.StrankaListFormatedWithAdressOIB>
  <DomainObject.Predmet.StrankaListNazivFormated>
    <izvorni_sadrzaj>
      <item>ABANKA D.D.(pravni sljednik Banke Celje d.d.)</item>
    </izvorni_sadrzaj>
    <derivirana_varijabla naziv="DomainObject.Predmet.StrankaListNazivFormated_1">
      <item>ABANKA D.D.(pravni sljednik Banke Celje d.d.)</item>
    </derivirana_varijabla>
  </DomainObject.Predmet.StrankaListNazivFormated>
  <DomainObject.Predmet.StrankaListNazivFormatedOIB>
    <izvorni_sadrzaj>
      <item>ABANKA D.D.(pravni sljednik Banke Celje d.d.), OIB 89346389541</item>
    </izvorni_sadrzaj>
    <derivirana_varijabla naziv="DomainObject.Predmet.StrankaListNazivFormatedOIB_1">
      <item>ABANKA D.D.(pravni sljednik Banke Celje d.d.), OIB 89346389541</item>
    </derivirana_varijabla>
  </DomainObject.Predmet.StrankaListNazivFormatedOIB>
  <DomainObject.Predmet.ProtuStrankaListFormated>
    <izvorni_sadrzaj>
      <item>Stečajna masa iza RIJEKA DUBROVAČKA d.o.o. za poslovanje nekretninama u stečaju</item>
    </izvorni_sadrzaj>
    <derivirana_varijabla naziv="DomainObject.Predmet.ProtuStrankaListFormated_1">
      <item>Stečajna masa iza RIJEKA DUBROVAČKA d.o.o. za poslovanje nekretninama u stečaju</item>
    </derivirana_varijabla>
  </DomainObject.Predmet.ProtuStrankaListFormated>
  <DomainObject.Predmet.ProtuStrankaListFormatedOIB>
    <izvorni_sadrzaj>
      <item>Stečajna masa iza RIJEKA DUBROVAČKA d.o.o. za poslovanje nekretninama u stečaju, OIB 83691035734</item>
    </izvorni_sadrzaj>
    <derivirana_varijabla naziv="DomainObject.Predmet.ProtuStrankaListFormatedOIB_1">
      <item>Stečajna masa iza RIJEKA DUBROVAČKA d.o.o. za poslovanje nekretninama u stečaju, OIB 83691035734</item>
    </derivirana_varijabla>
  </DomainObject.Predmet.ProtuStrankaListFormatedOIB>
  <DomainObject.Predmet.ProtuStrankaListFormatedWithAdress>
    <izvorni_sadrzaj>
      <item>Stečajna masa iza RIJEKA DUBROVAČKA d.o.o. za poslovanje nekretninama u stečaju, Rebrovac 24, 10000 Zagreb</item>
    </izvorni_sadrzaj>
    <derivirana_varijabla naziv="DomainObject.Predmet.ProtuStrankaListFormatedWithAdress_1">
      <item>Stečajna masa iza RIJEKA DUBROVAČKA d.o.o. za poslovanje nekretninama u stečaju, Rebrovac 24, 10000 Zagreb</item>
    </derivirana_varijabla>
  </DomainObject.Predmet.ProtuStrankaListFormatedWithAdress>
  <DomainObject.Predmet.ProtuStrankaListFormatedWithAdressOIB>
    <izvorni_sadrzaj>
      <item>Stečajna masa iza RIJEKA DUBROVAČKA d.o.o. za poslovanje nekretninama u stečaju, OIB 83691035734, Rebrovac 24, 10000 Zagreb</item>
    </izvorni_sadrzaj>
    <derivirana_varijabla naziv="DomainObject.Predmet.ProtuStrankaListFormatedWithAdressOIB_1">
      <item>Stečajna masa iza RIJEKA DUBROVAČKA d.o.o. za poslovanje nekretninama u stečaju, OIB 83691035734, Rebrovac 24, 10000 Zagreb</item>
    </derivirana_varijabla>
  </DomainObject.Predmet.ProtuStrankaListFormatedWithAdressOIB>
  <DomainObject.Predmet.ProtuStrankaListNazivFormated>
    <izvorni_sadrzaj>
      <item>Stečajna masa iza RIJEKA DUBROVAČKA d.o.o. za poslovanje nekretninama u stečaju</item>
    </izvorni_sadrzaj>
    <derivirana_varijabla naziv="DomainObject.Predmet.ProtuStrankaListNazivFormated_1">
      <item>Stečajna masa iza RIJEKA DUBROVAČKA d.o.o. za poslovanje nekretninama u stečaju</item>
    </derivirana_varijabla>
  </DomainObject.Predmet.ProtuStrankaListNazivFormated>
  <DomainObject.Predmet.ProtuStrankaListNazivFormatedOIB>
    <izvorni_sadrzaj>
      <item>Stečajna masa iza RIJEKA DUBROVAČKA d.o.o. za poslovanje nekretninama u stečaju, OIB 83691035734</item>
    </izvorni_sadrzaj>
    <derivirana_varijabla naziv="DomainObject.Predmet.ProtuStrankaListNazivFormatedOIB_1">
      <item>Stečajna masa iza RIJEKA DUBROVAČKA d.o.o. za poslovanje nekretninama u stečaju, OIB 83691035734</item>
    </derivirana_varijabla>
  </DomainObject.Predmet.ProtuStrankaListNazivFormatedOIB>
  <DomainObject.Predmet.OstaliListFormated>
    <izvorni_sadrzaj>
      <item>ODVJ. DRUŠTVO ANDREIS &amp; PARTNERI društvo s ograničenom odgovornošću punomoćnik sudionika u postupku ABANKA D.D.(pravni sljednik Banke Celje d.d.)</item>
    </izvorni_sadrzaj>
    <derivirana_varijabla naziv="DomainObject.Predmet.OstaliListFormated_1">
      <item>ODVJ. DRUŠTVO ANDREIS &amp; PARTNERI društvo s ograničenom odgovornošću punomoćnik sudionika u postupku ABANKA D.D.(pravni sljednik Banke Celje d.d.)</item>
    </derivirana_varijabla>
  </DomainObject.Predmet.OstaliListFormated>
  <DomainObject.Predmet.OstaliListFormatedOIB>
    <izvorni_sadrzaj>
      <item>ODVJ. DRUŠTVO ANDREIS &amp; PARTNERI društvo s ograničenom odgovornošću, OIB 83427315907 punomoćnik sudionika u postupku ABANKA D.D.(pravni sljednik Banke Celje d.d.)</item>
    </izvorni_sadrzaj>
    <derivirana_varijabla naziv="DomainObject.Predmet.OstaliListFormatedOIB_1">
      <item>ODVJ. DRUŠTVO ANDREIS &amp; PARTNERI društvo s ograničenom odgovornošću, OIB 83427315907 punomoćnik sudionika u postupku ABANKA D.D.(pravni sljednik Banke Celje d.d.)</item>
    </derivirana_varijabla>
  </DomainObject.Predmet.OstaliListFormatedOIB>
  <DomainObject.Predmet.OstaliListFormatedWithAdress>
    <izvorni_sadrzaj>
      <item>ODVJ. DRUŠTVO ANDREIS &amp; PARTNERI društvo s ograničenom odgovornošću, Pavla Hatza 8, 10000 Zagreb punomoćnik sudionika u postupku ABANKA D.D.(pravni sljednik Banke Celje d.d.)</item>
    </izvorni_sadrzaj>
    <derivirana_varijabla naziv="DomainObject.Predmet.OstaliListFormatedWithAdress_1">
      <item>ODVJ. DRUŠTVO ANDREIS &amp; PARTNERI društvo s ograničenom odgovornošću, Pavla Hatza 8, 10000 Zagreb punomoćnik sudionika u postupku ABANKA D.D.(pravni sljednik Banke Celje d.d.)</item>
    </derivirana_varijabla>
  </DomainObject.Predmet.OstaliListFormatedWithAdress>
  <DomainObject.Predmet.OstaliListFormatedWithAdressOIB>
    <izvorni_sadrzaj>
      <item>ODVJ. DRUŠTVO ANDREIS &amp; PARTNERI društvo s ograničenom odgovornošću, OIB 83427315907, Pavla Hatza 8, 10000 Zagreb punomoćnik sudionika u postupku ABANKA D.D.(pravni sljednik Banke Celje d.d.)</item>
    </izvorni_sadrzaj>
    <derivirana_varijabla naziv="DomainObject.Predmet.OstaliListFormatedWithAdressOIB_1">
      <item>ODVJ. DRUŠTVO ANDREIS &amp; PARTNERI društvo s ograničenom odgovornošću, OIB 83427315907, Pavla Hatza 8, 10000 Zagreb punomoćnik sudionika u postupku ABANKA D.D.(pravni sljednik Banke Celje d.d.)</item>
    </derivirana_varijabla>
  </DomainObject.Predmet.OstaliListFormatedWithAdressOIB>
  <DomainObject.Predmet.OstaliListNazivFormated>
    <izvorni_sadrzaj>
      <item>ODVJ. DRUŠTVO ANDREIS &amp; PARTNERI društvo s ograničenom odgovornošću</item>
    </izvorni_sadrzaj>
    <derivirana_varijabla naziv="DomainObject.Predmet.OstaliListNazivFormated_1">
      <item>ODVJ. DRUŠTVO ANDREIS &amp; PARTNERI društvo s ograničenom odgovornošću</item>
    </derivirana_varijabla>
  </DomainObject.Predmet.OstaliListNazivFormated>
  <DomainObject.Predmet.OstaliListNazivFormatedOIB>
    <izvorni_sadrzaj>
      <item>ODVJ. DRUŠTVO ANDREIS &amp; PARTNERI društvo s ograničenom odgovornošću, OIB 83427315907</item>
    </izvorni_sadrzaj>
    <derivirana_varijabla naziv="DomainObject.Predmet.OstaliListNazivFormatedOIB_1">
      <item>ODVJ. DRUŠTVO ANDREIS &amp; PARTNERI društvo s ograničenom odgovornošću, OIB 83427315907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srpnja 2017.</izvorni_sadrzaj>
    <derivirana_varijabla naziv="DomainObject.Datum_1">3. srpnja 2017.</derivirana_varijabla>
  </DomainObject.Datum>
  <DomainObject.PoslovniBrojDokumenta>
    <izvorni_sadrzaj>St-6342/2016-22</izvorni_sadrzaj>
    <derivirana_varijabla naziv="DomainObject.PoslovniBrojDokumenta_1">St-6342/2016-22</derivirana_varijabla>
  </DomainObject.PoslovniBrojDokumenta>
  <DomainObject.Predmet.StrankaIDrugi>
    <izvorni_sadrzaj>ABANKA D.D.(pravni sljednik Banke Celje d.d.)</izvorni_sadrzaj>
    <derivirana_varijabla naziv="DomainObject.Predmet.StrankaIDrugi_1">ABANKA D.D.(pravni sljednik Banke Celje d.d.)</derivirana_varijabla>
  </DomainObject.Predmet.StrankaIDrugi>
  <DomainObject.Predmet.ProtustrankaIDrugi>
    <izvorni_sadrzaj>Stečajna masa iza RIJEKA DUBROVAČKA d.o.o. za poslovanje nekretninama u stečaju</izvorni_sadrzaj>
    <derivirana_varijabla naziv="DomainObject.Predmet.ProtustrankaIDrugi_1">Stečajna masa iza RIJEKA DUBROVAČKA d.o.o. za poslovanje nekretninama u stečaju</derivirana_varijabla>
  </DomainObject.Predmet.ProtustrankaIDrugi>
  <DomainObject.Predmet.StrankaIDrugiAdressOIB>
    <izvorni_sadrzaj>ABANKA D.D.(pravni sljednik Banke Celje d.d.), OIB 89346389541, Slovenska Cesta 58, 1000 Ljubljana</izvorni_sadrzaj>
    <derivirana_varijabla naziv="DomainObject.Predmet.StrankaIDrugiAdressOIB_1">ABANKA D.D.(pravni sljednik Banke Celje d.d.), OIB 89346389541, Slovenska Cesta 58, 1000 Ljubljana</derivirana_varijabla>
  </DomainObject.Predmet.StrankaIDrugiAdressOIB>
  <DomainObject.Predmet.ProtustrankaIDrugiAdressOIB>
    <izvorni_sadrzaj>Stečajna masa iza RIJEKA DUBROVAČKA d.o.o. za poslovanje nekretninama u stečaju, OIB 83691035734, Rebrovac 24, 10000 Zagreb</izvorni_sadrzaj>
    <derivirana_varijabla naziv="DomainObject.Predmet.ProtustrankaIDrugiAdressOIB_1">Stečajna masa iza RIJEKA DUBROVAČKA d.o.o. za poslovanje nekretninama u stečaju, OIB 83691035734, Rebrovac 24,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ABANKA D.D.(pravni sljednik Banke Celje d.d.)</item>
      <item>ODVJ. DRUŠTVO ANDREIS &amp; PARTNERI društvo s ograničenom odgovornošću</item>
      <item>Stečajna masa iza RIJEKA DUBROVAČKA d.o.o. za poslovanje nekretninama u stečaju</item>
    </izvorni_sadrzaj>
    <derivirana_varijabla naziv="DomainObject.Predmet.SudioniciListNaziv_1">
      <item>ABANKA D.D.(pravni sljednik Banke Celje d.d.)</item>
      <item>ODVJ. DRUŠTVO ANDREIS &amp; PARTNERI društvo s ograničenom odgovornošću</item>
      <item>Stečajna masa iza RIJEKA DUBROVAČKA d.o.o. za poslovanje nekretninama u stečaju</item>
    </derivirana_varijabla>
  </DomainObject.Predmet.SudioniciListNaziv>
  <DomainObject.Predmet.SudioniciListAdressOIB>
    <izvorni_sadrzaj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izvorni_sadrzaj>
    <derivirana_varijabla naziv="DomainObject.Predmet.SudioniciListAdressOIB_1">
      <item>ABANKA D.D.(pravni sljednik Banke Celje d.d.), OIB 89346389541, Slovenska Cesta 58,1000 Ljubljana</item>
      <item>ODVJ. DRUŠTVO ANDREIS &amp; PARTNERI društvo s ograničenom odgovornošću, OIB 83427315907, Pavla Hatza 8,10000 Zagreb</item>
      <item>Stečajna masa iza RIJEKA DUBROVAČKA d.o.o. za poslovanje nekretninama u stečaju, OIB 83691035734, Rebrovac 24,10000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CE189F-DFC6-410B-B7BA-86A371010A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450</properties:Words>
  <properties:Characters>2288</properties:Characters>
  <properties:Lines>74</properties:Lines>
  <properties:Paragraphs>35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2017-07-03T12:38:00Z</cp:lastPrinted>
  <dcterms:modified xmlns:xsi="http://www.w3.org/2001/XMLSchema-instance" xsi:type="dcterms:W3CDTF">2017-07-03T12:38:00Z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St-6342/2016-22 / Odluka - Rješenje - prodaja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