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a0fcf8" w14:paraId="1a0fcf8" w:rsidRDefault="007300F5" w:rsidP="007300F5" w:rsidR="007300F5">
      <w:pPr>
        <w15:collapsed w:val="false"/>
        <w:rPr>
          <w:rFonts w:cs="Arial" w:hAnsi="Arial" w:ascii="Arial"/>
          <w:lang w:val="hr-HR"/>
        </w:rPr>
      </w:pPr>
      <w:r>
        <w:rPr>
          <w:rFonts w:cs="Arial" w:hAnsi="Arial" w:ascii="Arial"/>
          <w:lang w:val="hr-HR"/>
        </w:rPr>
        <w:t>TRGOVAČKI SUD U BJELOVARU</w:t>
      </w:r>
    </w:p>
    <w:p w:rsidRDefault="007300F5" w:rsidP="007300F5" w:rsidR="007300F5">
      <w:pPr>
        <w:rPr>
          <w:rFonts w:cs="Arial" w:hAnsi="Arial" w:ascii="Arial"/>
          <w:lang w:val="hr-HR"/>
        </w:rPr>
      </w:pPr>
      <w:r>
        <w:rPr>
          <w:rFonts w:cs="Arial" w:hAnsi="Arial" w:ascii="Arial"/>
          <w:lang w:val="hr-HR"/>
        </w:rPr>
        <w:t>Bjelovar, Šet.dr.I.Lebovića 42</w:t>
      </w:r>
    </w:p>
    <w:p w:rsidRDefault="007300F5" w:rsidP="007300F5" w:rsidR="007300F5">
      <w:pPr>
        <w:rPr>
          <w:rFonts w:cs="Arial" w:hAnsi="Arial" w:ascii="Arial"/>
          <w:lang w:val="hr-HR"/>
        </w:rPr>
      </w:pPr>
    </w:p>
    <w:p w:rsidRDefault="007300F5" w:rsidP="007300F5" w:rsidR="007300F5">
      <w:pPr>
        <w:rPr>
          <w:rFonts w:cs="Arial" w:hAnsi="Arial" w:ascii="Arial"/>
          <w:lang w:val="hr-HR"/>
        </w:rPr>
      </w:pPr>
    </w:p>
    <w:p w:rsidRDefault="007300F5" w:rsidP="007300F5" w:rsidR="007300F5">
      <w:pPr>
        <w:rPr>
          <w:rFonts w:cs="Arial" w:hAnsi="Arial" w:ascii="Arial"/>
          <w:lang w:val="hr-HR"/>
        </w:rPr>
      </w:pP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</w:r>
      <w:proofErr w:type="spellStart"/>
      <w:r>
        <w:rPr>
          <w:rFonts w:cs="Arial" w:hAnsi="Arial" w:ascii="Arial"/>
          <w:lang w:val="hr-HR"/>
        </w:rPr>
        <w:t>Posl</w:t>
      </w:r>
      <w:proofErr w:type="spellEnd"/>
      <w:r>
        <w:rPr>
          <w:rFonts w:cs="Arial" w:hAnsi="Arial" w:ascii="Arial"/>
          <w:lang w:val="hr-HR"/>
        </w:rPr>
        <w:t>. br. 7 St-303/2015.</w:t>
      </w:r>
    </w:p>
    <w:p w:rsidRDefault="007300F5" w:rsidP="007300F5" w:rsidR="007300F5">
      <w:pPr>
        <w:rPr>
          <w:rFonts w:cs="Arial" w:hAnsi="Arial" w:ascii="Arial"/>
          <w:lang w:val="hr-HR"/>
        </w:rPr>
      </w:pPr>
    </w:p>
    <w:p w:rsidRDefault="007300F5" w:rsidP="007300F5" w:rsidR="007300F5">
      <w:pPr>
        <w:rPr>
          <w:rFonts w:cs="Arial" w:hAnsi="Arial" w:ascii="Arial"/>
          <w:lang w:val="hr-HR"/>
        </w:rPr>
      </w:pPr>
    </w:p>
    <w:p w:rsidRDefault="007300F5" w:rsidP="007300F5" w:rsidR="007300F5">
      <w:pPr>
        <w:ind w:left="2160"/>
        <w:rPr>
          <w:rFonts w:cs="Arial" w:hAnsi="Arial" w:ascii="Arial"/>
          <w:lang w:val="hr-HR"/>
        </w:rPr>
      </w:pPr>
      <w:r>
        <w:rPr>
          <w:rFonts w:cs="Arial" w:hAnsi="Arial" w:ascii="Arial"/>
          <w:lang w:val="hr-HR"/>
        </w:rPr>
        <w:t>Predlagatelj:FINA, RC Zagreb, Podružnica Bjelovar</w:t>
      </w:r>
    </w:p>
    <w:p w:rsidRDefault="007300F5" w:rsidP="007300F5" w:rsidR="007300F5">
      <w:pPr>
        <w:ind w:left="2160"/>
        <w:rPr>
          <w:rFonts w:cs="Arial" w:hAnsi="Arial" w:ascii="Arial"/>
          <w:lang w:val="hr-HR"/>
        </w:rPr>
      </w:pPr>
    </w:p>
    <w:p w:rsidRDefault="007300F5" w:rsidP="007300F5" w:rsidR="007300F5">
      <w:pPr>
        <w:ind w:left="2160"/>
        <w:rPr>
          <w:rFonts w:cs="Arial" w:hAnsi="Arial" w:ascii="Arial"/>
          <w:lang w:val="hr-HR"/>
        </w:rPr>
      </w:pPr>
      <w:r>
        <w:rPr>
          <w:rFonts w:cs="Arial" w:hAnsi="Arial" w:ascii="Arial"/>
          <w:lang w:val="hr-HR"/>
        </w:rPr>
        <w:t xml:space="preserve">Dužnik:JAKŠINIĆ d.o.o. za poljoprivrednu proizvodnju, promet i usluge iz Bjelovara, Velike </w:t>
      </w:r>
      <w:proofErr w:type="spellStart"/>
      <w:r>
        <w:rPr>
          <w:rFonts w:cs="Arial" w:hAnsi="Arial" w:ascii="Arial"/>
          <w:lang w:val="hr-HR"/>
        </w:rPr>
        <w:t>Sredice</w:t>
      </w:r>
      <w:proofErr w:type="spellEnd"/>
      <w:r>
        <w:rPr>
          <w:rFonts w:cs="Arial" w:hAnsi="Arial" w:ascii="Arial"/>
          <w:lang w:val="hr-HR"/>
        </w:rPr>
        <w:t xml:space="preserve"> 4. </w:t>
      </w: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</w:r>
    </w:p>
    <w:p w:rsidRDefault="007300F5" w:rsidP="007300F5" w:rsidR="007300F5">
      <w:pPr>
        <w:rPr>
          <w:rFonts w:cs="Arial" w:hAnsi="Arial" w:ascii="Arial"/>
          <w:lang w:val="hr-HR"/>
        </w:rPr>
      </w:pPr>
    </w:p>
    <w:p w:rsidRDefault="007300F5" w:rsidP="007300F5" w:rsidR="007300F5">
      <w:pPr>
        <w:rPr>
          <w:rFonts w:cs="Arial" w:hAnsi="Arial" w:ascii="Arial"/>
          <w:lang w:val="hr-HR"/>
        </w:rPr>
      </w:pP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  <w:t>Radi: stečajnog postupka</w:t>
      </w:r>
    </w:p>
    <w:p w:rsidRDefault="007300F5" w:rsidP="007300F5" w:rsidR="007300F5">
      <w:pPr>
        <w:rPr>
          <w:rFonts w:cs="Arial" w:hAnsi="Arial" w:ascii="Arial"/>
          <w:lang w:val="hr-HR"/>
        </w:rPr>
      </w:pPr>
    </w:p>
    <w:p w:rsidRDefault="007300F5" w:rsidP="007300F5" w:rsidR="007300F5">
      <w:pPr>
        <w:pStyle w:val="Naslov1"/>
        <w:jc w:val="center"/>
        <w:rPr>
          <w:rFonts w:cs="Arial" w:hAnsi="Arial" w:ascii="Arial"/>
        </w:rPr>
      </w:pPr>
      <w:r>
        <w:rPr>
          <w:rFonts w:cs="Arial" w:hAnsi="Arial" w:ascii="Arial"/>
        </w:rPr>
        <w:t>P O Z I V</w:t>
      </w:r>
    </w:p>
    <w:p w:rsidRDefault="007300F5" w:rsidP="007300F5" w:rsidR="007300F5">
      <w:pPr>
        <w:jc w:val="center"/>
        <w:rPr>
          <w:rFonts w:cs="Arial" w:hAnsi="Arial" w:ascii="Arial"/>
          <w:b/>
          <w:lang w:val="hr-HR"/>
        </w:rPr>
      </w:pPr>
      <w:r>
        <w:rPr>
          <w:rFonts w:cs="Arial" w:hAnsi="Arial" w:ascii="Arial"/>
          <w:b/>
          <w:lang w:val="hr-HR"/>
        </w:rPr>
        <w:t>na raspravu</w:t>
      </w:r>
    </w:p>
    <w:p w:rsidRDefault="007300F5" w:rsidP="007300F5" w:rsidR="007300F5">
      <w:pPr>
        <w:jc w:val="center"/>
        <w:rPr>
          <w:rFonts w:cs="Arial" w:hAnsi="Arial" w:ascii="Arial"/>
          <w:b/>
          <w:lang w:val="hr-HR"/>
        </w:rPr>
      </w:pPr>
    </w:p>
    <w:p w:rsidRDefault="007300F5" w:rsidP="007300F5" w:rsidR="007300F5">
      <w:pPr>
        <w:pBdr>
          <w:bottom w:space="1" w:sz="12" w:color="auto" w:val="single"/>
        </w:pBdr>
        <w:jc w:val="center"/>
        <w:rPr>
          <w:rFonts w:cs="Arial" w:hAnsi="Arial" w:ascii="Arial"/>
          <w:b/>
          <w:lang w:val="hr-HR"/>
        </w:rPr>
      </w:pPr>
      <w:r>
        <w:rPr>
          <w:rFonts w:cs="Arial" w:hAnsi="Arial" w:ascii="Arial"/>
          <w:b/>
          <w:lang w:val="hr-HR"/>
        </w:rPr>
        <w:t>DRAŽEN JAKŠINIĆ</w:t>
      </w:r>
    </w:p>
    <w:p w:rsidRDefault="007300F5" w:rsidP="007300F5" w:rsidR="007300F5">
      <w:pPr>
        <w:jc w:val="center"/>
        <w:rPr>
          <w:rFonts w:cs="Arial" w:hAnsi="Arial" w:ascii="Arial"/>
          <w:lang w:val="hr-HR"/>
        </w:rPr>
      </w:pPr>
      <w:r>
        <w:rPr>
          <w:rFonts w:cs="Arial" w:hAnsi="Arial" w:ascii="Arial"/>
          <w:b/>
          <w:lang w:val="hr-HR"/>
        </w:rPr>
        <w:softHyphen/>
      </w:r>
      <w:r>
        <w:rPr>
          <w:rFonts w:cs="Arial" w:hAnsi="Arial" w:ascii="Arial"/>
          <w:b/>
          <w:lang w:val="hr-HR"/>
        </w:rPr>
        <w:softHyphen/>
      </w:r>
      <w:r>
        <w:rPr>
          <w:rFonts w:cs="Arial" w:hAnsi="Arial" w:ascii="Arial"/>
          <w:b/>
          <w:lang w:val="hr-HR"/>
        </w:rPr>
        <w:softHyphen/>
      </w:r>
      <w:r>
        <w:rPr>
          <w:rFonts w:cs="Arial" w:hAnsi="Arial" w:ascii="Arial"/>
          <w:b/>
          <w:lang w:val="hr-HR"/>
        </w:rPr>
        <w:softHyphen/>
      </w:r>
      <w:r>
        <w:rPr>
          <w:rFonts w:cs="Arial" w:hAnsi="Arial" w:ascii="Arial"/>
          <w:b/>
          <w:lang w:val="hr-HR"/>
        </w:rPr>
        <w:softHyphen/>
      </w:r>
      <w:r>
        <w:rPr>
          <w:rFonts w:cs="Arial" w:hAnsi="Arial" w:ascii="Arial"/>
          <w:b/>
          <w:lang w:val="hr-HR"/>
        </w:rPr>
        <w:softHyphen/>
      </w:r>
      <w:r>
        <w:rPr>
          <w:rFonts w:cs="Arial" w:hAnsi="Arial" w:ascii="Arial"/>
          <w:b/>
          <w:lang w:val="hr-HR"/>
        </w:rPr>
        <w:softHyphen/>
        <w:t>(zakonski zastupnik dužnika)</w:t>
      </w:r>
    </w:p>
    <w:p w:rsidRDefault="007300F5" w:rsidP="007300F5" w:rsidR="007300F5">
      <w:pPr>
        <w:jc w:val="center"/>
        <w:rPr>
          <w:rFonts w:cs="Arial" w:hAnsi="Arial" w:ascii="Arial"/>
          <w:lang w:val="hr-HR"/>
        </w:rPr>
      </w:pPr>
    </w:p>
    <w:p w:rsidRDefault="007300F5" w:rsidP="007300F5" w:rsidR="007300F5">
      <w:pPr>
        <w:pBdr>
          <w:bottom w:space="1" w:sz="12" w:color="auto" w:val="single"/>
        </w:pBdr>
        <w:jc w:val="center"/>
        <w:rPr>
          <w:rFonts w:cs="Arial" w:hAnsi="Arial" w:ascii="Arial"/>
          <w:lang w:val="hr-HR"/>
        </w:rPr>
      </w:pPr>
      <w:r>
        <w:rPr>
          <w:rFonts w:cs="Arial" w:hAnsi="Arial" w:ascii="Arial"/>
          <w:lang w:val="hr-HR"/>
        </w:rPr>
        <w:t xml:space="preserve">Križevci, </w:t>
      </w:r>
      <w:proofErr w:type="spellStart"/>
      <w:r>
        <w:rPr>
          <w:rFonts w:cs="Arial" w:hAnsi="Arial" w:ascii="Arial"/>
          <w:lang w:val="hr-HR"/>
        </w:rPr>
        <w:t>Cepidlak</w:t>
      </w:r>
      <w:proofErr w:type="spellEnd"/>
      <w:r>
        <w:rPr>
          <w:rFonts w:cs="Arial" w:hAnsi="Arial" w:ascii="Arial"/>
          <w:lang w:val="hr-HR"/>
        </w:rPr>
        <w:t xml:space="preserve"> 57</w:t>
      </w:r>
    </w:p>
    <w:p w:rsidRDefault="007300F5" w:rsidP="007300F5" w:rsidR="007300F5">
      <w:pPr>
        <w:jc w:val="center"/>
        <w:rPr>
          <w:rFonts w:cs="Arial" w:hAnsi="Arial" w:ascii="Arial"/>
          <w:lang w:val="hr-HR"/>
        </w:rPr>
      </w:pPr>
      <w:r>
        <w:rPr>
          <w:rFonts w:cs="Arial" w:hAnsi="Arial" w:ascii="Arial"/>
          <w:lang w:val="hr-HR"/>
        </w:rPr>
        <w:t>(adresa)</w:t>
      </w:r>
    </w:p>
    <w:p w:rsidRDefault="007300F5" w:rsidP="007300F5" w:rsidR="007300F5">
      <w:pPr>
        <w:rPr>
          <w:rFonts w:cs="Arial" w:hAnsi="Arial" w:ascii="Arial"/>
          <w:lang w:val="hr-HR"/>
        </w:rPr>
      </w:pPr>
    </w:p>
    <w:p w:rsidRDefault="007300F5" w:rsidP="007300F5" w:rsidR="007300F5">
      <w:pPr>
        <w:pStyle w:val="Tijeloteksta"/>
        <w:rPr>
          <w:rFonts w:cs="Arial" w:hAnsi="Arial" w:ascii="Arial"/>
        </w:rPr>
      </w:pPr>
      <w:r>
        <w:rPr>
          <w:rFonts w:cs="Arial" w:hAnsi="Arial" w:ascii="Arial"/>
        </w:rPr>
        <w:tab/>
        <w:t>Pozivate se na ročište radi izjašnjenja o prijedlogu za otvaranje stečajnog postupka u ovom predmetu na dan</w:t>
      </w:r>
    </w:p>
    <w:p w:rsidRDefault="007300F5" w:rsidP="007300F5" w:rsidR="007300F5">
      <w:pPr>
        <w:jc w:val="both"/>
        <w:rPr>
          <w:rFonts w:cs="Arial" w:hAnsi="Arial" w:ascii="Arial"/>
          <w:lang w:val="hr-HR"/>
        </w:rPr>
      </w:pPr>
    </w:p>
    <w:p w:rsidRDefault="007300F5" w:rsidP="007300F5" w:rsidR="007300F5">
      <w:pPr>
        <w:jc w:val="center"/>
        <w:rPr>
          <w:rFonts w:cs="Arial" w:hAnsi="Arial" w:ascii="Arial"/>
          <w:b/>
          <w:lang w:val="hr-HR"/>
        </w:rPr>
      </w:pPr>
      <w:r>
        <w:rPr>
          <w:rFonts w:cs="Arial" w:hAnsi="Arial" w:ascii="Arial"/>
          <w:b/>
          <w:lang w:val="hr-HR"/>
        </w:rPr>
        <w:t>01. veljače 2017. godine u 13,30 sati,</w:t>
      </w:r>
    </w:p>
    <w:p w:rsidRDefault="007300F5" w:rsidP="007300F5" w:rsidR="007300F5">
      <w:pPr>
        <w:jc w:val="center"/>
        <w:rPr>
          <w:rFonts w:cs="Arial" w:hAnsi="Arial" w:ascii="Arial"/>
          <w:b/>
          <w:lang w:val="hr-HR"/>
        </w:rPr>
      </w:pPr>
    </w:p>
    <w:p w:rsidRDefault="007300F5" w:rsidP="007300F5" w:rsidR="007300F5">
      <w:pPr>
        <w:pStyle w:val="Tijeloteksta"/>
        <w:rPr>
          <w:rFonts w:cs="Arial" w:hAnsi="Arial" w:ascii="Arial"/>
        </w:rPr>
      </w:pPr>
      <w:r>
        <w:rPr>
          <w:rFonts w:cs="Arial" w:hAnsi="Arial" w:ascii="Arial"/>
        </w:rPr>
        <w:tab/>
        <w:t xml:space="preserve">na adresi Trgovački sud u Bjelovaru, Šetalište Dr. </w:t>
      </w:r>
      <w:proofErr w:type="spellStart"/>
      <w:r>
        <w:rPr>
          <w:rFonts w:cs="Arial" w:hAnsi="Arial" w:ascii="Arial"/>
        </w:rPr>
        <w:t>Ivše</w:t>
      </w:r>
      <w:proofErr w:type="spellEnd"/>
      <w:r>
        <w:rPr>
          <w:rFonts w:cs="Arial" w:hAnsi="Arial" w:ascii="Arial"/>
        </w:rPr>
        <w:t xml:space="preserve"> </w:t>
      </w:r>
      <w:proofErr w:type="spellStart"/>
      <w:r>
        <w:rPr>
          <w:rFonts w:cs="Arial" w:hAnsi="Arial" w:ascii="Arial"/>
        </w:rPr>
        <w:t>Lebovića</w:t>
      </w:r>
      <w:proofErr w:type="spellEnd"/>
      <w:r>
        <w:rPr>
          <w:rFonts w:cs="Arial" w:hAnsi="Arial" w:ascii="Arial"/>
        </w:rPr>
        <w:t xml:space="preserve"> 42, u sobi br. 2.</w:t>
      </w:r>
    </w:p>
    <w:p w:rsidRDefault="007300F5" w:rsidP="007300F5" w:rsidR="007300F5">
      <w:pPr>
        <w:jc w:val="both"/>
        <w:rPr>
          <w:rFonts w:cs="Arial" w:hAnsi="Arial" w:ascii="Arial"/>
        </w:rPr>
      </w:pPr>
    </w:p>
    <w:p w:rsidRDefault="007300F5" w:rsidP="007300F5" w:rsidR="007300F5">
      <w:pPr>
        <w:jc w:val="both"/>
        <w:rPr>
          <w:rFonts w:cs="Arial" w:hAnsi="Arial" w:ascii="Arial"/>
          <w:lang w:val="hr-HR"/>
        </w:rPr>
      </w:pPr>
    </w:p>
    <w:p w:rsidRDefault="007300F5" w:rsidP="007300F5" w:rsidR="007300F5">
      <w:pPr>
        <w:jc w:val="both"/>
        <w:rPr>
          <w:rFonts w:cs="Arial" w:hAnsi="Arial" w:ascii="Arial"/>
          <w:lang w:val="hr-HR"/>
        </w:rPr>
      </w:pPr>
      <w:r>
        <w:rPr>
          <w:rFonts w:cs="Arial" w:hAnsi="Arial" w:ascii="Arial"/>
          <w:lang w:val="hr-HR"/>
        </w:rPr>
        <w:tab/>
        <w:t>U Bjelovaru, 19. siječnja 2017. godine</w:t>
      </w:r>
    </w:p>
    <w:p w:rsidRDefault="007300F5" w:rsidP="007300F5" w:rsidR="007300F5">
      <w:pPr>
        <w:jc w:val="both"/>
        <w:rPr>
          <w:rFonts w:cs="Arial" w:hAnsi="Arial" w:ascii="Arial"/>
          <w:lang w:val="hr-HR"/>
        </w:rPr>
      </w:pPr>
    </w:p>
    <w:p w:rsidRDefault="007300F5" w:rsidP="007300F5" w:rsidR="007300F5">
      <w:pPr>
        <w:jc w:val="both"/>
        <w:rPr>
          <w:rFonts w:cs="Arial" w:hAnsi="Arial" w:ascii="Arial"/>
          <w:lang w:val="hr-HR"/>
        </w:rPr>
      </w:pP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  <w:t xml:space="preserve">              STEČAJNI SUDAC</w:t>
      </w:r>
    </w:p>
    <w:p w:rsidRDefault="007300F5" w:rsidP="007300F5" w:rsidR="007300F5">
      <w:pPr>
        <w:jc w:val="both"/>
        <w:rPr>
          <w:rFonts w:cs="Arial" w:hAnsi="Arial" w:ascii="Arial"/>
          <w:lang w:val="hr-HR"/>
        </w:rPr>
      </w:pP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  <w:t>TOMISLAV MRAZOVIĆ</w:t>
      </w:r>
    </w:p>
    <w:p w:rsidRDefault="007300F5" w:rsidP="007300F5" w:rsidR="007300F5">
      <w:pPr>
        <w:jc w:val="both"/>
        <w:rPr>
          <w:rFonts w:cs="Arial" w:hAnsi="Arial" w:ascii="Arial"/>
          <w:lang w:val="hr-HR"/>
        </w:rPr>
      </w:pP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  <w:t xml:space="preserve">           Za točnost </w:t>
      </w:r>
      <w:proofErr w:type="spellStart"/>
      <w:r>
        <w:rPr>
          <w:rFonts w:cs="Arial" w:hAnsi="Arial" w:ascii="Arial"/>
          <w:lang w:val="hr-HR"/>
        </w:rPr>
        <w:t>otpravka</w:t>
      </w:r>
      <w:proofErr w:type="spellEnd"/>
      <w:r>
        <w:rPr>
          <w:rFonts w:cs="Arial" w:hAnsi="Arial" w:ascii="Arial"/>
          <w:lang w:val="hr-HR"/>
        </w:rPr>
        <w:t>-</w:t>
      </w:r>
    </w:p>
    <w:p w:rsidRDefault="007300F5" w:rsidP="007300F5" w:rsidR="007300F5">
      <w:pPr>
        <w:jc w:val="both"/>
        <w:rPr>
          <w:rFonts w:cs="Arial" w:hAnsi="Arial" w:ascii="Arial"/>
          <w:lang w:val="hr-HR"/>
        </w:rPr>
      </w:pP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  <w:t xml:space="preserve">           ovlašteni službenik</w:t>
      </w:r>
    </w:p>
    <w:p w:rsidRDefault="007300F5" w:rsidP="007300F5" w:rsidR="007300F5">
      <w:pPr>
        <w:jc w:val="both"/>
        <w:rPr>
          <w:rFonts w:cs="Arial" w:hAnsi="Arial" w:ascii="Arial"/>
          <w:lang w:val="hr-HR"/>
        </w:rPr>
      </w:pPr>
      <w:r>
        <w:rPr>
          <w:rFonts w:cs="Arial" w:hAnsi="Arial" w:ascii="Arial"/>
          <w:lang w:val="hr-HR"/>
        </w:rPr>
        <w:t xml:space="preserve">                                                                           Jasmina </w:t>
      </w:r>
      <w:proofErr w:type="spellStart"/>
      <w:r>
        <w:rPr>
          <w:rFonts w:cs="Arial" w:hAnsi="Arial" w:ascii="Arial"/>
          <w:lang w:val="hr-HR"/>
        </w:rPr>
        <w:t>Tubić</w:t>
      </w:r>
      <w:proofErr w:type="spellEnd"/>
    </w:p>
    <w:p w:rsidRDefault="007300F5" w:rsidP="007300F5" w:rsidR="007300F5">
      <w:pPr>
        <w:jc w:val="both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</w:t>
      </w:r>
    </w:p>
    <w:p w:rsidRDefault="007300F5" w:rsidP="007300F5" w:rsidR="007300F5">
      <w:pPr>
        <w:jc w:val="both"/>
        <w:rPr>
          <w:rFonts w:cs="Arial" w:hAnsi="Arial" w:ascii="Arial"/>
          <w:lang w:val="hr-HR"/>
        </w:rPr>
      </w:pPr>
      <w:proofErr w:type="spellStart"/>
      <w:r>
        <w:rPr>
          <w:rFonts w:cs="Arial" w:hAnsi="Arial" w:ascii="Arial"/>
          <w:lang w:val="hr-HR"/>
        </w:rPr>
        <w:t>Rj</w:t>
      </w:r>
      <w:proofErr w:type="spellEnd"/>
      <w:r>
        <w:rPr>
          <w:rFonts w:cs="Arial" w:hAnsi="Arial" w:ascii="Arial"/>
          <w:lang w:val="hr-HR"/>
        </w:rPr>
        <w:t>.</w:t>
      </w:r>
    </w:p>
    <w:p w:rsidRDefault="007B6F01" w:rsidP="007300F5" w:rsidR="007300F5">
      <w:pPr>
        <w:jc w:val="both"/>
        <w:rPr>
          <w:rFonts w:cs="Arial" w:hAnsi="Arial" w:ascii="Arial"/>
          <w:lang w:val="hr-HR"/>
        </w:rPr>
      </w:pPr>
      <w:r>
        <w:rPr>
          <w:rFonts w:cs="Arial" w:hAnsi="Arial" w:ascii="Arial"/>
          <w:lang w:val="hr-HR"/>
        </w:rPr>
        <w:t>Dna:zakonskom zastupniku dužnika</w:t>
      </w:r>
      <w:bookmarkStart w:name="_GoBack" w:id="0"/>
      <w:bookmarkEnd w:id="0"/>
      <w:r w:rsidR="007300F5">
        <w:rPr>
          <w:rFonts w:cs="Arial" w:hAnsi="Arial" w:ascii="Arial"/>
          <w:lang w:val="hr-HR"/>
        </w:rPr>
        <w:t xml:space="preserve"> putem pošte i e-oglasnom pločom </w:t>
      </w:r>
    </w:p>
    <w:p w:rsidRDefault="007300F5" w:rsidP="007300F5" w:rsidR="007300F5">
      <w:pPr>
        <w:jc w:val="both"/>
        <w:rPr>
          <w:rFonts w:cs="Arial" w:hAnsi="Arial" w:ascii="Arial"/>
          <w:lang w:val="hr-HR"/>
        </w:rPr>
      </w:pPr>
      <w:proofErr w:type="spellStart"/>
      <w:r>
        <w:rPr>
          <w:rFonts w:cs="Arial" w:hAnsi="Arial" w:ascii="Arial"/>
          <w:lang w:val="hr-HR"/>
        </w:rPr>
        <w:t>Kal.roč</w:t>
      </w:r>
      <w:proofErr w:type="spellEnd"/>
      <w:r>
        <w:rPr>
          <w:rFonts w:cs="Arial" w:hAnsi="Arial" w:ascii="Arial"/>
          <w:lang w:val="hr-HR"/>
        </w:rPr>
        <w:t>.</w:t>
      </w:r>
    </w:p>
    <w:p w:rsidRDefault="007300F5" w:rsidP="007300F5" w:rsidR="007300F5">
      <w:pPr>
        <w:jc w:val="both"/>
        <w:rPr>
          <w:rFonts w:cs="Arial" w:hAnsi="Arial" w:ascii="Arial"/>
          <w:lang w:val="hr-HR"/>
        </w:rPr>
      </w:pPr>
      <w:r>
        <w:rPr>
          <w:rFonts w:cs="Arial" w:hAnsi="Arial" w:ascii="Arial"/>
          <w:lang w:val="hr-HR"/>
        </w:rPr>
        <w:t>U Bj.19.01.2017.g.</w:t>
      </w:r>
    </w:p>
    <w:p w:rsidRDefault="007300F5" w:rsidP="007300F5" w:rsidR="007300F5">
      <w:pPr>
        <w:jc w:val="both"/>
        <w:rPr>
          <w:lang w:val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F774CB" w:rsidR="00DA0242">
      <w:headerReference w:type="default" r:id="rId10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B626A" w:rsidP="00537B78" w:rsidR="00BB626A">
      <w:r>
        <w:separator/>
      </w:r>
    </w:p>
  </w:endnote>
  <w:endnote w:id="0" w:type="continuationSeparator">
    <w:p w:rsidRDefault="00BB626A" w:rsidP="00537B78" w:rsidR="00BB62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B626A" w:rsidP="00537B78" w:rsidR="00BB626A">
      <w:r>
        <w:separator/>
      </w:r>
    </w:p>
  </w:footnote>
  <w:footnote w:id="0" w:type="continuationSeparator">
    <w:p w:rsidRDefault="00BB626A" w:rsidP="00537B78" w:rsidR="00BB626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1FA1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00F5"/>
    <w:rsid w:val="0073370B"/>
    <w:rsid w:val="00734260"/>
    <w:rsid w:val="00735807"/>
    <w:rsid w:val="0073656A"/>
    <w:rsid w:val="00736855"/>
    <w:rsid w:val="00736D2E"/>
    <w:rsid w:val="007409F5"/>
    <w:rsid w:val="00742C7F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6F01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26A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774CB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7300F5"/>
    <w:pPr>
      <w:spacing w:lineRule="auto" w:line="240" w:after="0"/>
    </w:pPr>
    <w:rPr>
      <w:rFonts w:cs="Times New Roman" w:eastAsia="Times New Roman" w:hAnsi="Courier New" w:ascii="Courier New"/>
      <w:sz w:val="24"/>
      <w:szCs w:val="20"/>
      <w:lang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after="240" w:before="480"/>
      <w:outlineLvl w:val="0"/>
    </w:pPr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 w:hAnsi="Times New Roman" w:ascii="Times New Roman"/>
      <w:caps/>
      <w:spacing w:val="100"/>
      <w:szCs w:val="24"/>
      <w:lang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 w:hAnsi="Times New Roman" w:ascii="Times New Roman"/>
      <w:spacing w:val="100"/>
      <w:szCs w:val="24"/>
      <w:lang w:val="hr-HR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 w:hAnsi="Times New Roman" w:ascii="Times New Roman"/>
      <w:noProof/>
      <w:szCs w:val="24"/>
      <w:lang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 w:hAnsi="Times New Roman" w:ascii="Times New Roman"/>
      <w:sz w:val="16"/>
      <w:szCs w:val="16"/>
      <w:lang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 w:hAnsi="Times New Roman" w:ascii="Times New Roman"/>
      <w:szCs w:val="24"/>
      <w:lang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 w:hAnsi="Times New Roman" w:ascii="Times New Roman"/>
      <w:noProof/>
      <w:sz w:val="20"/>
      <w:szCs w:val="24"/>
      <w:lang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spacing w:after="240"/>
      <w:ind w:left="2880"/>
    </w:pPr>
    <w:rPr>
      <w:rFonts w:cstheme="majorBidi" w:eastAsiaTheme="majorEastAsia" w:hAnsiTheme="majorHAnsi" w:asciiTheme="majorHAnsi"/>
      <w:szCs w:val="24"/>
      <w:lang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 w:hAnsi="Times New Roman" w:ascii="Times New Roman"/>
      <w:noProof/>
      <w:szCs w:val="24"/>
      <w:lang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 w:hAnsi="Times New Roman" w:ascii="Times New Roman"/>
      <w:noProof/>
      <w:szCs w:val="24"/>
      <w:lang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 w:hAnsi="Times New Roman" w:ascii="Times New Roman"/>
      <w:b/>
      <w:caps/>
      <w:spacing w:val="100"/>
      <w:szCs w:val="24"/>
      <w:lang w:val="hr-HR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 w:hAnsi="Times New Roman" w:ascii="Times New Roman"/>
      <w:szCs w:val="24"/>
      <w:lang w:val="hr-HR"/>
    </w:rPr>
  </w:style>
  <w:style w:customStyle="true" w:styleId="Normal-NoSpace" w:type="paragraph">
    <w:name w:val="Normal-No Space"/>
    <w:basedOn w:val="Normal"/>
    <w:rsid w:val="00EB0D4C"/>
    <w:rPr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  <w:rPr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  <w:rPr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 w:hAnsi="Times New Roman" w:ascii="Times New Roman"/>
      <w:noProof/>
      <w:szCs w:val="24"/>
      <w:lang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 w:hAnsi="Times New Roman" w:ascii="Times New Roman"/>
      <w:noProof/>
      <w:szCs w:val="24"/>
      <w:lang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 w:hAnsi="Times New Roman" w:ascii="Times New Roman"/>
      <w:szCs w:val="24"/>
      <w:lang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 w:hAnsi="Times New Roman" w:ascii="Times New Roman"/>
      <w:noProof/>
      <w:szCs w:val="24"/>
      <w:lang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 w:hAnsi="Times New Roman" w:ascii="Times New Roman"/>
      <w:noProof/>
      <w:szCs w:val="24"/>
      <w:lang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 w:hAnsi="Times New Roman" w:ascii="Times New Roman"/>
      <w:szCs w:val="24"/>
      <w:lang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 w:hAnsi="Times New Roman" w:ascii="Times New Roman"/>
      <w:szCs w:val="24"/>
      <w:lang w:eastAsia="hr-HR"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 w:hAnsi="Times New Roman" w:ascii="Times New Roman"/>
      <w:noProof/>
      <w:szCs w:val="24"/>
      <w:lang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 w:hAnsi="Times New Roman" w:ascii="Times New Roman"/>
      <w:szCs w:val="24"/>
      <w:lang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  <w:rPr>
      <w:rFonts w:cstheme="minorBidi" w:eastAsiaTheme="minorHAnsi" w:hAnsi="Times New Roman" w:ascii="Times New Roman"/>
      <w:szCs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  <w:rPr>
      <w:rFonts w:cstheme="minorBidi" w:eastAsiaTheme="minorHAnsi" w:hAnsi="Times New Roman" w:ascii="Times New Roman"/>
      <w:szCs w:val="24"/>
      <w:lang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 w:hAnsi="Times New Roman" w:ascii="Times New Roman"/>
      <w:szCs w:val="24"/>
      <w:lang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  <w:rPr>
      <w:rFonts w:cstheme="minorBidi" w:eastAsiaTheme="minorHAnsi" w:hAnsi="Times New Roman" w:ascii="Times New Roman"/>
      <w:szCs w:val="24"/>
      <w:lang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 w:hAnsi="Times New Roman" w:ascii="Times New Roman"/>
      <w:sz w:val="16"/>
      <w:szCs w:val="16"/>
      <w:lang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 w:hAnsi="Times New Roman" w:ascii="Times New Roman"/>
      <w:b/>
      <w:bCs/>
      <w:color w:themeColor="accent1" w:val="4F81BD"/>
      <w:sz w:val="18"/>
      <w:szCs w:val="18"/>
      <w:lang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 w:hAnsi="Times New Roman" w:ascii="Times New Roman"/>
      <w:szCs w:val="24"/>
      <w:lang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 w:hAnsi="Times New Roman" w:ascii="Times New Roman"/>
      <w:sz w:val="20"/>
      <w:lang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 w:hAnsi="Times New Roman" w:ascii="Times New Roman"/>
      <w:sz w:val="20"/>
      <w:lang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lang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 w:hAnsi="Times New Roman" w:ascii="Times New Roman"/>
      <w:sz w:val="20"/>
      <w:lang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 w:hAnsi="Times New Roman" w:ascii="Times New Roman"/>
      <w:szCs w:val="24"/>
      <w:lang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 w:hAnsi="Times New Roman" w:ascii="Times New Roman"/>
      <w:szCs w:val="24"/>
      <w:lang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 w:hAnsi="Times New Roman" w:ascii="Times New Roman"/>
      <w:szCs w:val="24"/>
      <w:lang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 w:hAnsi="Times New Roman" w:ascii="Times New Roman"/>
      <w:szCs w:val="24"/>
      <w:lang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 w:hAnsi="Times New Roman" w:ascii="Times New Roman"/>
      <w:szCs w:val="24"/>
      <w:lang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 w:hAnsi="Times New Roman" w:ascii="Times New Roman"/>
      <w:szCs w:val="24"/>
      <w:lang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 w:hAnsi="Times New Roman" w:ascii="Times New Roman"/>
      <w:szCs w:val="24"/>
      <w:lang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 w:hAnsi="Times New Roman" w:ascii="Times New Roman"/>
      <w:szCs w:val="24"/>
      <w:lang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 w:hAnsi="Times New Roman" w:ascii="Times New Roman"/>
      <w:szCs w:val="24"/>
      <w:lang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cstheme="majorBidi" w:eastAsiaTheme="majorEastAsia" w:hAnsiTheme="majorHAnsi" w:asciiTheme="majorHAnsi"/>
      <w:b/>
      <w:bCs/>
      <w:szCs w:val="24"/>
      <w:lang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 w:hAnsi="Times New Roman" w:ascii="Times New Roman"/>
      <w:szCs w:val="24"/>
      <w:lang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 w:hAnsi="Times New Roman" w:ascii="Times New Roman"/>
      <w:szCs w:val="24"/>
      <w:lang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 w:hAnsi="Times New Roman" w:ascii="Times New Roman"/>
      <w:szCs w:val="24"/>
      <w:lang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 w:hAnsi="Times New Roman" w:ascii="Times New Roman"/>
      <w:szCs w:val="24"/>
      <w:lang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cstheme="majorBidi" w:eastAsiaTheme="majorEastAsia" w:hAnsiTheme="majorHAnsi" w:asciiTheme="majorHAnsi"/>
      <w:b/>
      <w:bCs/>
      <w:szCs w:val="24"/>
      <w:lang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 w:hAnsi="Times New Roman" w:ascii="Times New Roman"/>
      <w:szCs w:val="24"/>
      <w:lang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 w:hAnsi="Times New Roman" w:ascii="Times New Roman"/>
      <w:szCs w:val="24"/>
      <w:lang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 w:hAnsi="Times New Roman" w:ascii="Times New Roman"/>
      <w:szCs w:val="24"/>
      <w:lang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 w:hAnsi="Times New Roman" w:ascii="Times New Roman"/>
      <w:szCs w:val="24"/>
      <w:lang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 w:hAnsi="Times New Roman" w:ascii="Times New Roman"/>
      <w:szCs w:val="24"/>
      <w:lang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 w:hAnsi="Times New Roman" w:ascii="Times New Roman"/>
      <w:szCs w:val="24"/>
      <w:lang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 w:hAnsi="Times New Roman" w:ascii="Times New Roman"/>
      <w:szCs w:val="24"/>
      <w:lang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 w:hAnsi="Times New Roman" w:ascii="Times New Roman"/>
      <w:szCs w:val="24"/>
      <w:lang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 w:hAnsi="Times New Roman" w:ascii="Times New Roman"/>
      <w:szCs w:val="24"/>
      <w:lang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 w:hAnsi="Times New Roman" w:ascii="Times New Roman"/>
      <w:sz w:val="20"/>
      <w:szCs w:val="24"/>
      <w:lang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 w:hAnsi="Times New Roman" w:ascii="Times New Roman"/>
      <w:noProof/>
      <w:color w:val="000000"/>
      <w:szCs w:val="24"/>
      <w:lang w:eastAsia="hr-HR"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 w:hAnsi="Times New Roman" w:ascii="Times New Roman"/>
      <w:noProof/>
      <w:color w:val="000000"/>
      <w:szCs w:val="24"/>
      <w:lang w:eastAsia="hr-HR"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 w:hAnsi="Times New Roman" w:ascii="Times New Roman"/>
      <w:noProof/>
      <w:color w:val="000000"/>
      <w:szCs w:val="24"/>
      <w:lang w:eastAsia="hr-HR"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 w:hAnsi="Times New Roman" w:ascii="Times New Roman"/>
      <w:noProof/>
      <w:szCs w:val="24"/>
      <w:lang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 w:hAnsi="Times New Roman" w:ascii="Times New Roman"/>
      <w:color w:val="000000"/>
      <w:szCs w:val="24"/>
      <w:lang w:eastAsia="hr-HR"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 w:hAnsi="Times New Roman" w:ascii="Times New Roman"/>
      <w:noProof/>
      <w:color w:val="000000"/>
      <w:szCs w:val="24"/>
      <w:lang w:eastAsia="hr-HR"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 w:hAnsi="Times New Roman" w:ascii="Times New Roman"/>
      <w:szCs w:val="24"/>
      <w:lang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 w:hAnsi="Times New Roman" w:ascii="Times New Roman"/>
      <w:szCs w:val="24"/>
      <w:lang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7300F5"/>
    <w:pPr>
      <w:spacing w:after="0" w:line="240" w:lineRule="auto"/>
    </w:pPr>
    <w:rPr>
      <w:rFonts w:ascii="Courier New" w:cs="Times New Roman" w:eastAsia="Times New Roman" w:hAnsi="Courier New"/>
      <w:sz w:val="24"/>
      <w:szCs w:val="20"/>
      <w:lang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after="240" w:before="480"/>
      <w:outlineLvl w:val="0"/>
    </w:pPr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ascii="Times New Roman" w:cstheme="minorBidi" w:eastAsiaTheme="minorHAnsi" w:hAnsi="Times New Roman"/>
      <w:caps/>
      <w:spacing w:val="100"/>
      <w:szCs w:val="24"/>
      <w:lang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ascii="Times New Roman" w:cstheme="minorBidi" w:eastAsiaTheme="minorHAnsi" w:hAnsi="Times New Roman"/>
      <w:spacing w:val="100"/>
      <w:szCs w:val="24"/>
      <w:lang w:val="hr-HR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ascii="Times New Roman" w:cstheme="minorBidi" w:eastAsiaTheme="minorHAnsi" w:hAnsi="Times New Roman"/>
      <w:noProof/>
      <w:szCs w:val="24"/>
      <w:lang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ascii="Times New Roman" w:cstheme="minorBidi" w:eastAsiaTheme="minorHAnsi" w:hAnsi="Times New Roman"/>
      <w:sz w:val="16"/>
      <w:szCs w:val="16"/>
      <w:lang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ascii="Times New Roman" w:cstheme="minorBidi" w:eastAsiaTheme="minorHAnsi" w:hAnsi="Times New Roman"/>
      <w:szCs w:val="24"/>
      <w:lang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ascii="Times New Roman" w:cstheme="minorBidi" w:eastAsiaTheme="minorHAnsi" w:hAnsi="Times New Roman"/>
      <w:noProof/>
      <w:sz w:val="20"/>
      <w:szCs w:val="24"/>
      <w:lang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spacing w:after="240"/>
      <w:ind w:left="2880"/>
    </w:pPr>
    <w:rPr>
      <w:rFonts w:asciiTheme="majorHAnsi" w:cstheme="majorBidi" w:eastAsiaTheme="majorEastAsia" w:hAnsiTheme="majorHAnsi"/>
      <w:szCs w:val="24"/>
      <w:lang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ascii="Times New Roman" w:cstheme="minorBidi" w:eastAsiaTheme="minorHAnsi" w:hAnsi="Times New Roman"/>
      <w:noProof/>
      <w:szCs w:val="24"/>
      <w:lang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ascii="Times New Roman" w:cstheme="minorBidi" w:eastAsiaTheme="minorHAnsi" w:hAnsi="Times New Roman"/>
      <w:noProof/>
      <w:szCs w:val="24"/>
      <w:lang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ascii="Times New Roman" w:cstheme="minorBidi" w:eastAsiaTheme="minorHAnsi" w:hAnsi="Times New Roman"/>
      <w:b/>
      <w:caps/>
      <w:spacing w:val="100"/>
      <w:szCs w:val="24"/>
      <w:lang w:val="hr-HR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ascii="Times New Roman" w:cstheme="minorBidi" w:eastAsiaTheme="minorHAnsi" w:hAnsi="Times New Roman"/>
      <w:szCs w:val="24"/>
      <w:lang w:val="hr-HR"/>
    </w:rPr>
  </w:style>
  <w:style w:customStyle="1" w:styleId="Normal-NoSpace" w:type="paragraph">
    <w:name w:val="Normal-No Space"/>
    <w:basedOn w:val="Normal"/>
    <w:rsid w:val="00EB0D4C"/>
    <w:rPr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  <w:rPr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  <w:rPr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ascii="Times New Roman" w:cstheme="minorBidi" w:eastAsiaTheme="minorHAnsi" w:hAnsi="Times New Roman"/>
      <w:noProof/>
      <w:szCs w:val="24"/>
      <w:lang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ascii="Times New Roman" w:cstheme="minorBidi" w:eastAsiaTheme="minorHAnsi" w:hAnsi="Times New Roman"/>
      <w:noProof/>
      <w:szCs w:val="24"/>
      <w:lang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ascii="Times New Roman" w:cstheme="minorBidi" w:eastAsiaTheme="minorHAnsi" w:hAnsi="Times New Roman"/>
      <w:szCs w:val="24"/>
      <w:lang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ascii="Times New Roman" w:cstheme="minorBidi" w:eastAsiaTheme="minorHAnsi" w:hAnsi="Times New Roman"/>
      <w:noProof/>
      <w:szCs w:val="24"/>
      <w:lang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ascii="Times New Roman" w:cstheme="minorBidi" w:eastAsiaTheme="minorHAnsi" w:hAnsi="Times New Roman"/>
      <w:noProof/>
      <w:szCs w:val="24"/>
      <w:lang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ascii="Times New Roman" w:cstheme="minorBidi" w:eastAsiaTheme="minorHAnsi" w:hAnsi="Times New Roman"/>
      <w:szCs w:val="24"/>
      <w:lang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ascii="Times New Roman" w:cstheme="minorBidi" w:hAnsi="Times New Roman"/>
      <w:szCs w:val="24"/>
      <w:lang w:eastAsia="hr-HR"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ascii="Times New Roman" w:cstheme="minorBidi" w:eastAsiaTheme="minorHAnsi" w:hAnsi="Times New Roman"/>
      <w:noProof/>
      <w:szCs w:val="24"/>
      <w:lang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ascii="Times New Roman" w:cstheme="minorBidi" w:eastAsiaTheme="minorHAnsi" w:hAnsi="Times New Roman"/>
      <w:szCs w:val="24"/>
      <w:lang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  <w:rPr>
      <w:rFonts w:ascii="Times New Roman" w:cstheme="minorBidi" w:eastAsiaTheme="minorHAnsi" w:hAnsi="Times New Roman"/>
      <w:szCs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  <w:rPr>
      <w:rFonts w:ascii="Times New Roman" w:cstheme="minorBidi" w:eastAsiaTheme="minorHAnsi" w:hAnsi="Times New Roman"/>
      <w:szCs w:val="24"/>
      <w:lang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ascii="Times New Roman" w:cstheme="minorBidi" w:eastAsiaTheme="minorHAnsi" w:hAnsi="Times New Roman"/>
      <w:szCs w:val="24"/>
      <w:lang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  <w:rPr>
      <w:rFonts w:ascii="Times New Roman" w:cstheme="minorBidi" w:eastAsiaTheme="minorHAnsi" w:hAnsi="Times New Roman"/>
      <w:szCs w:val="24"/>
      <w:lang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ascii="Times New Roman" w:cstheme="minorBidi" w:eastAsiaTheme="minorHAnsi" w:hAnsi="Times New Roman"/>
      <w:sz w:val="16"/>
      <w:szCs w:val="16"/>
      <w:lang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ascii="Times New Roman" w:cstheme="minorBidi" w:eastAsiaTheme="minorHAnsi" w:hAnsi="Times New Roman"/>
      <w:b/>
      <w:bCs/>
      <w:color w:themeColor="accent1" w:val="4F81BD"/>
      <w:sz w:val="18"/>
      <w:szCs w:val="18"/>
      <w:lang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ascii="Times New Roman" w:cstheme="minorBidi" w:eastAsiaTheme="minorHAnsi" w:hAnsi="Times New Roman"/>
      <w:szCs w:val="24"/>
      <w:lang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ascii="Times New Roman" w:cstheme="minorBidi" w:eastAsiaTheme="minorHAnsi" w:hAnsi="Times New Roman"/>
      <w:sz w:val="20"/>
      <w:lang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ascii="Times New Roman" w:cstheme="minorBidi" w:eastAsiaTheme="minorHAnsi" w:hAnsi="Times New Roman"/>
      <w:sz w:val="20"/>
      <w:lang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lang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ascii="Times New Roman" w:cstheme="minorBidi" w:eastAsiaTheme="minorHAnsi" w:hAnsi="Times New Roman"/>
      <w:sz w:val="20"/>
      <w:lang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ascii="Times New Roman" w:cstheme="minorBidi" w:eastAsiaTheme="minorHAnsi" w:hAnsi="Times New Roman"/>
      <w:szCs w:val="24"/>
      <w:lang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ascii="Times New Roman" w:cstheme="minorBidi" w:eastAsiaTheme="minorHAnsi" w:hAnsi="Times New Roman"/>
      <w:szCs w:val="24"/>
      <w:lang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ascii="Times New Roman" w:cstheme="minorBidi" w:eastAsiaTheme="minorHAnsi" w:hAnsi="Times New Roman"/>
      <w:szCs w:val="24"/>
      <w:lang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ascii="Times New Roman" w:cstheme="minorBidi" w:eastAsiaTheme="minorHAnsi" w:hAnsi="Times New Roman"/>
      <w:szCs w:val="24"/>
      <w:lang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ascii="Times New Roman" w:cstheme="minorBidi" w:eastAsiaTheme="minorHAnsi" w:hAnsi="Times New Roman"/>
      <w:szCs w:val="24"/>
      <w:lang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ascii="Times New Roman" w:cstheme="minorBidi" w:eastAsiaTheme="minorHAnsi" w:hAnsi="Times New Roman"/>
      <w:szCs w:val="24"/>
      <w:lang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ascii="Times New Roman" w:cstheme="minorBidi" w:eastAsiaTheme="minorHAnsi" w:hAnsi="Times New Roman"/>
      <w:szCs w:val="24"/>
      <w:lang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ascii="Times New Roman" w:cstheme="minorBidi" w:eastAsiaTheme="minorHAnsi" w:hAnsi="Times New Roman"/>
      <w:szCs w:val="24"/>
      <w:lang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ascii="Times New Roman" w:cstheme="minorBidi" w:eastAsiaTheme="minorHAnsi" w:hAnsi="Times New Roman"/>
      <w:szCs w:val="24"/>
      <w:lang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asciiTheme="majorHAnsi" w:cstheme="majorBidi" w:eastAsiaTheme="majorEastAsia" w:hAnsiTheme="majorHAnsi"/>
      <w:b/>
      <w:bCs/>
      <w:szCs w:val="24"/>
      <w:lang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spacing w:after="240"/>
    </w:pPr>
    <w:rPr>
      <w:rFonts w:ascii="Times New Roman" w:cstheme="minorBidi" w:eastAsiaTheme="minorHAnsi" w:hAnsi="Times New Roman"/>
      <w:szCs w:val="24"/>
      <w:lang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ascii="Times New Roman" w:cstheme="minorBidi" w:eastAsiaTheme="minorHAnsi" w:hAnsi="Times New Roman"/>
      <w:szCs w:val="24"/>
      <w:lang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ascii="Times New Roman" w:cstheme="minorBidi" w:eastAsiaTheme="minorHAnsi" w:hAnsi="Times New Roman"/>
      <w:szCs w:val="24"/>
      <w:lang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ascii="Times New Roman" w:cstheme="minorBidi" w:eastAsiaTheme="minorHAnsi" w:hAnsi="Times New Roman"/>
      <w:szCs w:val="24"/>
      <w:lang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asciiTheme="majorHAnsi" w:cstheme="majorBidi" w:eastAsiaTheme="majorEastAsia" w:hAnsiTheme="majorHAnsi"/>
      <w:b/>
      <w:bCs/>
      <w:szCs w:val="24"/>
      <w:lang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ascii="Times New Roman" w:cstheme="minorBidi" w:eastAsiaTheme="minorHAnsi" w:hAnsi="Times New Roman"/>
      <w:szCs w:val="24"/>
      <w:lang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ascii="Times New Roman" w:cstheme="minorBidi" w:eastAsiaTheme="minorHAnsi" w:hAnsi="Times New Roman"/>
      <w:szCs w:val="24"/>
      <w:lang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ascii="Times New Roman" w:cstheme="minorBidi" w:eastAsiaTheme="minorHAnsi" w:hAnsi="Times New Roman"/>
      <w:szCs w:val="24"/>
      <w:lang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ascii="Times New Roman" w:cstheme="minorBidi" w:eastAsiaTheme="minorHAnsi" w:hAnsi="Times New Roman"/>
      <w:szCs w:val="24"/>
      <w:lang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ascii="Times New Roman" w:cstheme="minorBidi" w:eastAsiaTheme="minorHAnsi" w:hAnsi="Times New Roman"/>
      <w:szCs w:val="24"/>
      <w:lang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ascii="Times New Roman" w:cstheme="minorBidi" w:eastAsiaTheme="minorHAnsi" w:hAnsi="Times New Roman"/>
      <w:szCs w:val="24"/>
      <w:lang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ascii="Times New Roman" w:cstheme="minorBidi" w:eastAsiaTheme="minorHAnsi" w:hAnsi="Times New Roman"/>
      <w:szCs w:val="24"/>
      <w:lang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ascii="Times New Roman" w:cstheme="minorBidi" w:eastAsiaTheme="minorHAnsi" w:hAnsi="Times New Roman"/>
      <w:szCs w:val="24"/>
      <w:lang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ascii="Times New Roman" w:cstheme="minorBidi" w:eastAsiaTheme="minorHAnsi" w:hAnsi="Times New Roman"/>
      <w:szCs w:val="24"/>
      <w:lang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ascii="Times New Roman" w:cstheme="minorBidi" w:eastAsiaTheme="minorHAnsi" w:hAnsi="Times New Roman"/>
      <w:sz w:val="20"/>
      <w:szCs w:val="24"/>
      <w:lang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ascii="Times New Roman" w:eastAsia="Calibri" w:hAnsi="Times New Roman"/>
      <w:noProof/>
      <w:color w:val="000000"/>
      <w:szCs w:val="24"/>
      <w:lang w:eastAsia="hr-HR"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ascii="Times New Roman" w:eastAsia="Calibri" w:hAnsi="Times New Roman"/>
      <w:noProof/>
      <w:color w:val="000000"/>
      <w:szCs w:val="24"/>
      <w:lang w:eastAsia="hr-HR"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ascii="Times New Roman" w:eastAsia="Calibri" w:hAnsi="Times New Roman"/>
      <w:noProof/>
      <w:color w:val="000000"/>
      <w:szCs w:val="24"/>
      <w:lang w:eastAsia="hr-HR"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ascii="Times New Roman" w:cstheme="minorBidi" w:eastAsiaTheme="minorHAnsi" w:hAnsi="Times New Roman"/>
      <w:noProof/>
      <w:szCs w:val="24"/>
      <w:lang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ascii="Times New Roman" w:eastAsia="Calibri" w:hAnsi="Times New Roman"/>
      <w:color w:val="000000"/>
      <w:szCs w:val="24"/>
      <w:lang w:eastAsia="hr-HR"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ascii="Times New Roman" w:eastAsia="Calibri" w:hAnsi="Times New Roman"/>
      <w:noProof/>
      <w:color w:val="000000"/>
      <w:szCs w:val="24"/>
      <w:lang w:eastAsia="hr-HR"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ascii="Times New Roman" w:cstheme="minorBidi" w:eastAsiaTheme="minorHAnsi" w:hAnsi="Times New Roman"/>
      <w:szCs w:val="24"/>
      <w:lang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ascii="Times New Roman" w:cstheme="minorBidi" w:eastAsiaTheme="minorHAnsi" w:hAnsi="Times New Roman"/>
      <w:szCs w:val="24"/>
      <w:lang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9567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>Križevci</izvorni_sadrzaj>
    <derivirana_varijabla naziv="DomainObject.UcesnikSudskeRadnje.Adresa.Naselje_1">Križevci</derivirana_varijabla>
  </DomainObject.UcesnikSudskeRadnje.Adresa.Naselje>
  <DomainObject.UcesnikSudskeRadnje.Adresa.PostBroj>
    <izvorni_sadrzaj>48260</izvorni_sadrzaj>
    <derivirana_varijabla naziv="DomainObject.UcesnikSudskeRadnje.Adresa.PostBroj_1">48260</derivirana_varijabla>
  </DomainObject.UcesnikSudskeRadnje.Adresa.PostBroj>
  <DomainObject.UcesnikSudskeRadnje.Adresa.UlicaIKBR>
    <izvorni_sadrzaj>Cepidlak 57.</izvorni_sadrzaj>
    <derivirana_varijabla naziv="DomainObject.UcesnikSudskeRadnje.Adresa.UlicaIKBR_1">Cepidlak 57.</derivirana_varijabla>
  </DomainObject.UcesnikSudskeRadnje.Adresa.UlicaIKBR>
  <DomainObject.UcesnikSudskeRadnje.Naziv>
    <izvorni_sadrzaj>DRAŽEN JAKŠINIĆ</izvorni_sadrzaj>
    <derivirana_varijabla naziv="DomainObject.UcesnikSudskeRadnje.Naziv_1">DRAŽEN JAKŠINIĆ</derivirana_varijabla>
  </DomainObject.UcesnikSudskeRadnje.Naziv>
  <DomainObject.UcesnikSudskeRadnje.SudskaRadnja.Prostorija.Naziv>
    <izvorni_sadrzaj>Soba 2</izvorni_sadrzaj>
    <derivirana_varijabla naziv="DomainObject.UcesnikSudskeRadnje.SudskaRadnja.Prostorija.Naziv_1">Soba 2</derivirana_varijabla>
  </DomainObject.UcesnikSudskeRadnje.SudskaRadnja.Prostorija.Naziv>
  <DomainObject.UcesnikSudskeRadnje.SudskaRadnja.Prostorija.Oznaka>
    <izvorni_sadrzaj>Soba 2</izvorni_sadrzaj>
    <derivirana_varijabla naziv="DomainObject.UcesnikSudskeRadnje.SudskaRadnja.Prostorija.Oznaka_1">Soba 2</derivirana_varijabla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>1. veljače 2017.</izvorni_sadrzaj>
    <derivirana_varijabla naziv="DomainObject.UcesnikSudskeRadnje.SudskaRadnja.PlaniraniZavrsetakDatum_1">1. veljače 2017.</derivirana_varijabla>
  </DomainObject.UcesnikSudskeRadnje.SudskaRadnja.PlaniraniZavrsetakDatum>
  <DomainObject.UcesnikSudskeRadnje.SudskaRadnja.PlaniraniPocetakDatum>
    <izvorni_sadrzaj>1. veljače 2017.</izvorni_sadrzaj>
    <derivirana_varijabla naziv="DomainObject.UcesnikSudskeRadnje.SudskaRadnja.PlaniraniPocetakDatum_1">1. veljače 2017.</derivirana_varijabla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>15:00</izvorni_sadrzaj>
    <derivirana_varijabla naziv="DomainObject.UcesnikSudskeRadnje.SudskaRadnja.PlaniraniZavrsetakVrijeme_1">15:00</derivirana_varijabla>
  </DomainObject.UcesnikSudskeRadnje.SudskaRadnja.PlaniraniZavrsetakVrijeme>
  <DomainObject.UcesnikSudskeRadnje.SudskaRadnja.PlaniraniPocetakVrijeme>
    <izvorni_sadrzaj>13:30</izvorni_sadrzaj>
    <derivirana_varijabla naziv="DomainObject.UcesnikSudskeRadnje.SudskaRadnja.PlaniraniPocetakVrijeme_1">13:30</derivirana_varijabla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303</izvorni_sadrzaj>
    <derivirana_varijabla naziv="DomainObject.Predmet.Broj_1">303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St-303/2015</izvorni_sadrzaj>
    <derivirana_varijabla naziv="DomainObject.Predmet.OznakaBroj_1">St-303/2015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JAKŠINIĆ društvo s ograničenom odgovornošću za poljoprivrednu proizvodnju, promet i usluge, Bjelovar zastupanog po punomoćniku DRAŽEN JAKŠINIĆ; ODVJETNIK ZLATKO GREGURIĆ</izvorni_sadrzaj>
    <derivirana_varijabla naziv="DomainObject.Predmet.ProtustrankaFormated_1">  JAKŠINIĆ društvo s ograničenom odgovornošću za poljoprivrednu proizvodnju, promet i usluge, Bjelovar zastupanog po punomoćniku DRAŽEN JAKŠINIĆ; ODVJETNIK ZLATKO GREGURIĆ</derivirana_varijabla>
  </DomainObject.Predmet.ProtustrankaFormated>
  <DomainObject.Predmet.ProtustrankaFormatedOIB>
    <izvorni_sadrzaj>  JAKŠINIĆ društvo s ograničenom odgovornošću za poljoprivrednu proizvodnju, promet i usluge, Bjelovar, OIB 35811060541 zastupanog po punomoćniku DRAŽEN JAKŠINIĆ; ODVJETNIK ZLATKO GREGURIĆ</izvorni_sadrzaj>
    <derivirana_varijabla naziv="DomainObject.Predmet.ProtustrankaFormatedOIB_1">  JAKŠINIĆ društvo s ograničenom odgovornošću za poljoprivrednu proizvodnju, promet i usluge, Bjelovar, OIB 35811060541 zastupanog po punomoćniku DRAŽEN JAKŠINIĆ; ODVJETNIK ZLATKO GREGURIĆ</derivirana_varijabla>
  </DomainObject.Predmet.ProtustrankaFormatedOIB>
  <DomainObject.Predmet.ProtustrankaFormatedWithAdress>
    <izvorni_sadrzaj> JAKŠINIĆ društvo s ograničenom odgovornošću za poljoprivrednu proizvodnju, promet i usluge, Bjelovar, Velike Sredice 4, 43000 Bjelovar zastupanog po punomoćniku DRAŽEN JAKŠINIĆ; ODVJETNIK ZLATKO GREGURIĆ</izvorni_sadrzaj>
    <derivirana_varijabla naziv="DomainObject.Predmet.ProtustrankaFormatedWithAdress_1"> JAKŠINIĆ društvo s ograničenom odgovornošću za poljoprivrednu proizvodnju, promet i usluge, Bjelovar, Velike Sredice 4, 43000 Bjelovar zastupanog po punomoćniku DRAŽEN JAKŠINIĆ; ODVJETNIK ZLATKO GREGURIĆ</derivirana_varijabla>
  </DomainObject.Predmet.ProtustrankaFormatedWithAdress>
  <DomainObject.Predmet.ProtustrankaFormatedWithAdressOIB>
    <izvorni_sadrzaj> JAKŠINIĆ društvo s ograničenom odgovornošću za poljoprivrednu proizvodnju, promet i usluge, Bjelovar, OIB 35811060541, Velike Sredice 4, 43000 Bjelovar zastupanog po punomoćniku DRAŽEN JAKŠINIĆ; ODVJETNIK ZLATKO GREGURIĆ</izvorni_sadrzaj>
    <derivirana_varijabla naziv="DomainObject.Predmet.ProtustrankaFormatedWithAdressOIB_1"> JAKŠINIĆ društvo s ograničenom odgovornošću za poljoprivrednu proizvodnju, promet i usluge, Bjelovar, OIB 35811060541, Velike Sredice 4, 43000 Bjelovar zastupanog po punomoćniku DRAŽEN JAKŠINIĆ; ODVJETNIK ZLATKO GREGURIĆ</derivirana_varijabla>
  </DomainObject.Predmet.ProtustrankaFormatedWithAdressOIB>
  <DomainObject.Predmet.ProtustrankaWithAdress>
    <izvorni_sadrzaj>JAKŠINIĆ društvo s ograničenom odgovornošću za poljoprivrednu proizvodnju, promet i usluge, Bjelovar Velike Sredice 4, 43000 Bjelovar</izvorni_sadrzaj>
    <derivirana_varijabla naziv="DomainObject.Predmet.ProtustrankaWithAdress_1">JAKŠINIĆ društvo s ograničenom odgovornošću za poljoprivrednu proizvodnju, promet i usluge, Bjelovar Velike Sredice 4, 43000 Bjelovar</derivirana_varijabla>
  </DomainObject.Predmet.ProtustrankaWithAdress>
  <DomainObject.Predmet.ProtustrankaWithAdressOIB>
    <izvorni_sadrzaj>JAKŠINIĆ društvo s ograničenom odgovornošću za poljoprivrednu proizvodnju, promet i usluge, Bjelovar, OIB 35811060541, Velike Sredice 4, 43000 Bjelovar</izvorni_sadrzaj>
    <derivirana_varijabla naziv="DomainObject.Predmet.ProtustrankaWithAdressOIB_1">JAKŠINIĆ društvo s ograničenom odgovornošću za poljoprivrednu proizvodnju, promet i usluge, Bjelovar, OIB 35811060541, Velike Sredice 4, 43000 Bjelovar</derivirana_varijabla>
  </DomainObject.Predmet.ProtustrankaWithAdressOIB>
  <DomainObject.Predmet.ProtustrankaNazivFormated>
    <izvorni_sadrzaj>JAKŠINIĆ društvo s ograničenom odgovornošću za poljoprivrednu proizvodnju, promet i usluge, Bjelovar</izvorni_sadrzaj>
    <derivirana_varijabla naziv="DomainObject.Predmet.ProtustrankaNazivFormated_1">JAKŠINIĆ društvo s ograničenom odgovornošću za poljoprivrednu proizvodnju, promet i usluge, Bjelovar</derivirana_varijabla>
  </DomainObject.Predmet.ProtustrankaNazivFormated>
  <DomainObject.Predmet.ProtustrankaNazivFormatedOIB>
    <izvorni_sadrzaj>JAKŠINIĆ društvo s ograničenom odgovornošću za poljoprivrednu proizvodnju, promet i usluge, Bjelovar, OIB 35811060541</izvorni_sadrzaj>
    <derivirana_varijabla naziv="DomainObject.Predmet.ProtustrankaNazivFormatedOIB_1">JAKŠINIĆ društvo s ograničenom odgovornošću za poljoprivrednu proizvodnju, promet i usluge, Bjelovar, OIB 35811060541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JAKŠINIĆ društvo s ograničenom odgovornošću za poljoprivrednu proizvodnju, promet i usluge, Bjelovar zastupanog po punomoćniku DRAŽEN JAKŠINIĆ; ODVJETNIK ZLATKO GREGURIĆ</item>
    </izvorni_sadrzaj>
    <derivirana_varijabla naziv="DomainObject.Predmet.ProtuStrankaListFormated_1">
      <item>JAKŠINIĆ društvo s ograničenom odgovornošću za poljoprivrednu proizvodnju, promet i usluge, Bjelovar zastupanog po punomoćniku DRAŽEN JAKŠINIĆ; ODVJETNIK ZLATKO GREGURIĆ</item>
    </derivirana_varijabla>
  </DomainObject.Predmet.ProtuStrankaListFormated>
  <DomainObject.Predmet.ProtuStrankaListFormatedOIB>
    <izvorni_sadrzaj>
      <item>JAKŠINIĆ društvo s ograničenom odgovornošću za poljoprivrednu proizvodnju, promet i usluge, Bjelovar, OIB 35811060541 zastupanog po punomoćniku DRAŽEN JAKŠINIĆ; ODVJETNIK ZLATKO GREGURIĆ</item>
    </izvorni_sadrzaj>
    <derivirana_varijabla naziv="DomainObject.Predmet.ProtuStrankaListFormatedOIB_1">
      <item>JAKŠINIĆ društvo s ograničenom odgovornošću za poljoprivrednu proizvodnju, promet i usluge, Bjelovar, OIB 35811060541 zastupanog po punomoćniku DRAŽEN JAKŠINIĆ; ODVJETNIK ZLATKO GREGURIĆ</item>
    </derivirana_varijabla>
  </DomainObject.Predmet.ProtuStrankaListFormatedOIB>
  <DomainObject.Predmet.ProtuStrankaListFormatedWithAdress>
    <izvorni_sadrzaj>
      <item>JAKŠINIĆ društvo s ograničenom odgovornošću za poljoprivrednu proizvodnju, promet i usluge, Bjelovar, Velike Sredice 4, 43000 Bjelovar zastupanog po punomoćniku DRAŽEN JAKŠINIĆ; ODVJETNIK ZLATKO GREGURIĆ</item>
    </izvorni_sadrzaj>
    <derivirana_varijabla naziv="DomainObject.Predmet.ProtuStrankaListFormatedWithAdress_1">
      <item>JAKŠINIĆ društvo s ograničenom odgovornošću za poljoprivrednu proizvodnju, promet i usluge, Bjelovar, Velike Sredice 4, 43000 Bjelovar zastupanog po punomoćniku DRAŽEN JAKŠINIĆ; ODVJETNIK ZLATKO GREGURIĆ</item>
    </derivirana_varijabla>
  </DomainObject.Predmet.ProtuStrankaListFormatedWithAdress>
  <DomainObject.Predmet.ProtuStrankaListFormatedWithAdressOIB>
    <izvorni_sadrzaj>
      <item>JAKŠINIĆ društvo s ograničenom odgovornošću za poljoprivrednu proizvodnju, promet i usluge, Bjelovar, OIB 35811060541, Velike Sredice 4, 43000 Bjelovar zastupanog po punomoćniku DRAŽEN JAKŠINIĆ; ODVJETNIK ZLATKO GREGURIĆ</item>
    </izvorni_sadrzaj>
    <derivirana_varijabla naziv="DomainObject.Predmet.ProtuStrankaListFormatedWithAdressOIB_1">
      <item>JAKŠINIĆ društvo s ograničenom odgovornošću za poljoprivrednu proizvodnju, promet i usluge, Bjelovar, OIB 35811060541, Velike Sredice 4, 43000 Bjelovar zastupanog po punomoćniku DRAŽEN JAKŠINIĆ; ODVJETNIK ZLATKO GREGURIĆ</item>
    </derivirana_varijabla>
  </DomainObject.Predmet.ProtuStrankaListFormatedWithAdressOIB>
  <DomainObject.Predmet.ProtuStrankaListNazivFormated>
    <izvorni_sadrzaj>
      <item>JAKŠINIĆ društvo s ograničenom odgovornošću za poljoprivrednu proizvodnju, promet i usluge, Bjelovar</item>
    </izvorni_sadrzaj>
    <derivirana_varijabla naziv="DomainObject.Predmet.ProtuStrankaListNazivFormated_1">
      <item>JAKŠINIĆ društvo s ograničenom odgovornošću za poljoprivrednu proizvodnju, promet i usluge, Bjelovar</item>
    </derivirana_varijabla>
  </DomainObject.Predmet.ProtuStrankaListNazivFormated>
  <DomainObject.Predmet.ProtuStrankaListNazivFormatedOIB>
    <izvorni_sadrzaj>
      <item>JAKŠINIĆ društvo s ograničenom odgovornošću za poljoprivrednu proizvodnju, promet i usluge, Bjelovar, OIB 35811060541</item>
    </izvorni_sadrzaj>
    <derivirana_varijabla naziv="DomainObject.Predmet.ProtuStrankaListNazivFormatedOIB_1">
      <item>JAKŠINIĆ društvo s ograničenom odgovornošću za poljoprivrednu proizvodnju, promet i usluge, Bjelovar, OIB 35811060541</item>
    </derivirana_varijabla>
  </DomainObject.Predmet.ProtuStrankaListNazivFormatedOIB>
  <DomainObject.Predmet.OstaliListFormated>
    <izvorni_sadrzaj>
      <item>DRAŽEN JAKŠINIĆ punomoćnik sudionika u postupku JAKŠINIĆ društvo s ograničenom odgovornošću za poljoprivrednu proizvodnju, promet i usluge, Bjelovar</item>
      <item>ODVJETNIK ZLATKO GREGURIĆ punomoćnik sudionika u postupku JAKŠINIĆ društvo s ograničenom odgovornošću za poljoprivrednu proizvodnju, promet i usluge, Bjelovar</item>
      <item>privremeni stečajni upravitelj Vinko Ljubičić</item>
    </izvorni_sadrzaj>
    <derivirana_varijabla naziv="DomainObject.Predmet.OstaliListFormated_1">
      <item>DRAŽEN JAKŠINIĆ punomoćnik sudionika u postupku JAKŠINIĆ društvo s ograničenom odgovornošću za poljoprivrednu proizvodnju, promet i usluge, Bjelovar</item>
      <item>ODVJETNIK ZLATKO GREGURIĆ punomoćnik sudionika u postupku JAKŠINIĆ društvo s ograničenom odgovornošću za poljoprivrednu proizvodnju, promet i usluge, Bjelovar</item>
      <item>privremeni stečajni upravitelj Vinko Ljubičić</item>
    </derivirana_varijabla>
  </DomainObject.Predmet.OstaliListFormated>
  <DomainObject.Predmet.OstaliListFormatedOIB>
    <izvorni_sadrzaj>
      <item>DRAŽEN JAKŠINIĆ, OIB 84005356486 punomoćnik sudionika u postupku JAKŠINIĆ društvo s ograničenom odgovornošću za poljoprivrednu proizvodnju, promet i usluge, Bjelovar</item>
      <item>ODVJETNIK ZLATKO GREGURIĆ punomoćnik sudionika u postupku JAKŠINIĆ društvo s ograničenom odgovornošću za poljoprivrednu proizvodnju, promet i usluge, Bjelovar</item>
      <item>privremeni stečajni upravitelj Vinko Ljubičić</item>
    </izvorni_sadrzaj>
    <derivirana_varijabla naziv="DomainObject.Predmet.OstaliListFormatedOIB_1">
      <item>DRAŽEN JAKŠINIĆ, OIB 84005356486 punomoćnik sudionika u postupku JAKŠINIĆ društvo s ograničenom odgovornošću za poljoprivrednu proizvodnju, promet i usluge, Bjelovar</item>
      <item>ODVJETNIK ZLATKO GREGURIĆ punomoćnik sudionika u postupku JAKŠINIĆ društvo s ograničenom odgovornošću za poljoprivrednu proizvodnju, promet i usluge, Bjelovar</item>
      <item>privremeni stečajni upravitelj Vinko Ljubičić</item>
    </derivirana_varijabla>
  </DomainObject.Predmet.OstaliListFormatedOIB>
  <DomainObject.Predmet.OstaliListFormatedWithAdress>
    <izvorni_sadrzaj>
      <item>DRAŽEN JAKŠINIĆ, Cepidlak 57., 48260 Križevci punomoćnik sudionika u postupku JAKŠINIĆ društvo s ograničenom odgovornošću za poljoprivrednu proizvodnju, promet i usluge, Bjelovar</item>
      <item>ODVJETNIK ZLATKO GREGURIĆ, Mihanovićeva 15/b., 43000 Bjelovar punomoćnik sudionika u postupku JAKŠINIĆ društvo s ograničenom odgovornošću za poljoprivrednu proizvodnju, promet i usluge, Bjelovar</item>
      <item>privremeni stečajni upravitelj Vinko Ljubičić, Orljavska 4/a., 31000 Osijek</item>
    </izvorni_sadrzaj>
    <derivirana_varijabla naziv="DomainObject.Predmet.OstaliListFormatedWithAdress_1">
      <item>DRAŽEN JAKŠINIĆ, Cepidlak 57., 48260 Križevci punomoćnik sudionika u postupku JAKŠINIĆ društvo s ograničenom odgovornošću za poljoprivrednu proizvodnju, promet i usluge, Bjelovar</item>
      <item>ODVJETNIK ZLATKO GREGURIĆ, Mihanovićeva 15/b., 43000 Bjelovar punomoćnik sudionika u postupku JAKŠINIĆ društvo s ograničenom odgovornošću za poljoprivrednu proizvodnju, promet i usluge, Bjelovar</item>
      <item>privremeni stečajni upravitelj Vinko Ljubičić, Orljavska 4/a., 31000 Osijek</item>
    </derivirana_varijabla>
  </DomainObject.Predmet.OstaliListFormatedWithAdress>
  <DomainObject.Predmet.OstaliListFormatedWithAdressOIB>
    <izvorni_sadrzaj>
      <item>DRAŽEN JAKŠINIĆ, OIB 84005356486, Cepidlak 57., 48260 Križevci punomoćnik sudionika u postupku JAKŠINIĆ društvo s ograničenom odgovornošću za poljoprivrednu proizvodnju, promet i usluge, Bjelovar</item>
      <item>ODVJETNIK ZLATKO GREGURIĆ, Mihanovićeva 15/b., 43000 Bjelovar punomoćnik sudionika u postupku JAKŠINIĆ društvo s ograničenom odgovornošću za poljoprivrednu proizvodnju, promet i usluge, Bjelovar</item>
      <item>privremeni stečajni upravitelj Vinko Ljubičić, Orljavska 4/a., 31000 Osijek</item>
    </izvorni_sadrzaj>
    <derivirana_varijabla naziv="DomainObject.Predmet.OstaliListFormatedWithAdressOIB_1">
      <item>DRAŽEN JAKŠINIĆ, OIB 84005356486, Cepidlak 57., 48260 Križevci punomoćnik sudionika u postupku JAKŠINIĆ društvo s ograničenom odgovornošću za poljoprivrednu proizvodnju, promet i usluge, Bjelovar</item>
      <item>ODVJETNIK ZLATKO GREGURIĆ, Mihanovićeva 15/b., 43000 Bjelovar punomoćnik sudionika u postupku JAKŠINIĆ društvo s ograničenom odgovornošću za poljoprivrednu proizvodnju, promet i usluge, Bjelovar</item>
      <item>privremeni stečajni upravitelj Vinko Ljubičić, Orljavska 4/a., 31000 Osijek</item>
    </derivirana_varijabla>
  </DomainObject.Predmet.OstaliListFormatedWithAdressOIB>
  <DomainObject.Predmet.OstaliListNazivFormated>
    <izvorni_sadrzaj>
      <item>DRAŽEN JAKŠINIĆ</item>
      <item>ODVJETNIK ZLATKO GREGURIĆ</item>
      <item>privremeni stečajni upravitelj Vinko Ljubičić</item>
    </izvorni_sadrzaj>
    <derivirana_varijabla naziv="DomainObject.Predmet.OstaliListNazivFormated_1">
      <item>DRAŽEN JAKŠINIĆ</item>
      <item>ODVJETNIK ZLATKO GREGURIĆ</item>
      <item>privremeni stečajni upravitelj Vinko Ljubičić</item>
    </derivirana_varijabla>
  </DomainObject.Predmet.OstaliListNazivFormated>
  <DomainObject.Predmet.OstaliListNazivFormatedOIB>
    <izvorni_sadrzaj>
      <item>DRAŽEN JAKŠINIĆ, OIB 84005356486</item>
      <item>ODVJETNIK ZLATKO GREGURIĆ</item>
      <item>privremeni stečajni upravitelj Vinko Ljubičić</item>
    </izvorni_sadrzaj>
    <derivirana_varijabla naziv="DomainObject.Predmet.OstaliListNazivFormatedOIB_1">
      <item>DRAŽEN JAKŠINIĆ, OIB 84005356486</item>
      <item>ODVJETNIK ZLATKO GREGURIĆ</item>
      <item>privremeni stečajni upravitelj Vinko Ljubičić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2017.</izvorni_sadrzaj>
    <derivirana_varijabla naziv="DomainObject.Datum_1">19.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JAKŠINIĆ društvo s ograničenom odgovornošću za poljoprivrednu proizvodnju, promet i usluge, Bjelovar</izvorni_sadrzaj>
    <derivirana_varijabla naziv="DomainObject.Predmet.ProtustrankaIDrugi_1">JAKŠINIĆ društvo s ograničenom odgovornošću za poljoprivrednu proizvodnju, promet i usluge, Bjelovar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JAKŠINIĆ društvo s ograničenom odgovornošću za poljoprivrednu proizvodnju, promet i usluge, Bjelovar, OIB 35811060541, Velike Sredice 4, 43000 Bjelovar</izvorni_sadrzaj>
    <derivirana_varijabla naziv="DomainObject.Predmet.ProtustrankaIDrugiAdressOIB_1">JAKŠINIĆ društvo s ograničenom odgovornošću za poljoprivrednu proizvodnju, promet i usluge, Bjelovar, OIB 35811060541, Velike Sredice 4,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JAKŠINIĆ društvo s ograničenom odgovornošću za poljoprivrednu proizvodnju, promet i usluge, Bjelovar</item>
      <item>DRAŽEN JAKŠINIĆ</item>
      <item>ODVJETNIK ZLATKO GREGURIĆ</item>
      <item>privremeni stečajni upravitelj Vinko Ljubičić</item>
    </izvorni_sadrzaj>
    <derivirana_varijabla naziv="DomainObject.Predmet.SudioniciListNaziv_1">
      <item>FINA, RC ZAGREB, Podružnica Bjelovar</item>
      <item>JAKŠINIĆ društvo s ograničenom odgovornošću za poljoprivrednu proizvodnju, promet i usluge, Bjelovar</item>
      <item>DRAŽEN JAKŠINIĆ</item>
      <item>ODVJETNIK ZLATKO GREGURIĆ</item>
      <item>privremeni stečajni upravitelj Vinko Ljubičić</item>
    </derivirana_varijabla>
  </DomainObject.Predmet.SudioniciListNaziv>
  <DomainObject.Predmet.SudioniciListAdressOIB>
    <izvorni_sadrzaj>
      <item>FINA, RC ZAGREB, Podružnica Bjelovar, OIB 85821130368, F. Supila 4,43000 Bjelovar</item>
      <item>JAKŠINIĆ društvo s ograničenom odgovornošću za poljoprivrednu proizvodnju, promet i usluge, Bjelovar, OIB 35811060541, Velike Sredice 4,43000 Bjelovar</item>
      <item>DRAŽEN JAKŠINIĆ, OIB 84005356486, Cepidlak 57.,48260 Križevci</item>
      <item>ODVJETNIK ZLATKO GREGURIĆ, Mihanovićeva 15/b.,43000 Bjelovar</item>
      <item>privremeni stečajni upravitelj Vinko Ljubičić, Orljavska 4/a.,31000 Osijek</item>
    </izvorni_sadrzaj>
    <derivirana_varijabla naziv="DomainObject.Predmet.SudioniciListAdressOIB_1">
      <item>FINA, RC ZAGREB, Podružnica Bjelovar, OIB 85821130368, F. Supila 4,43000 Bjelovar</item>
      <item>JAKŠINIĆ društvo s ograničenom odgovornošću za poljoprivrednu proizvodnju, promet i usluge, Bjelovar, OIB 35811060541, Velike Sredice 4,43000 Bjelovar</item>
      <item>DRAŽEN JAKŠINIĆ, OIB 84005356486, Cepidlak 57.,48260 Križevci</item>
      <item>ODVJETNIK ZLATKO GREGURIĆ, Mihanovićeva 15/b.,43000 Bjelovar</item>
      <item>privremeni stečajni upravitelj Vinko Ljubičić, Orljavska 4/a.,31000 Osijek</item>
    </derivirana_varijabla>
  </DomainObject.Predmet.SudioniciListAdressOIB>
  <DomainObject.UcesnikSudskeRadnje.NazivFormated>
    <izvorni_sadrzaj>DRAŽEN JAKŠINIĆ, OIB 84005356486, Cepidlak 57.,48260 Križevci</izvorni_sadrzaj>
    <derivirana_varijabla naziv="DomainObject.UcesnikSudskeRadnje.NazivFormated_1">DRAŽEN JAKŠINIĆ, OIB 84005356486, Cepidlak 57.,48260 Križevci</derivirana_varijabla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85E0AD3-7F24-44F4-95F5-2E7016C94A8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116</properties:Words>
  <properties:Characters>695</properties:Characters>
  <properties:Lines>48</properties:Lines>
  <properties:Paragraphs>25</properties:Paragraphs>
  <properties:TotalTime>24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945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cp:lastPrinted>2017-01-19T09:52:00Z</cp:lastPrinted>
  <dcterms:modified xmlns:xsi="http://www.w3.org/2001/XMLSchema-instance" xsi:type="dcterms:W3CDTF">2017-01-19T09:52:00Z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Poziv za DRAŽEN JAKŠINIĆ</vt:lpwstr>
  </prop:property>
  <prop:property name="Predlozak_id" pid="6" fmtid="{D5CDD505-2E9C-101B-9397-08002B2CF9AE}">
    <vt:lpwstr>1000000459</vt:lpwstr>
  </prop:property>
  <prop:property name="Predlozak_oznaka" pid="7" fmtid="{D5CDD505-2E9C-101B-9397-08002B2CF9AE}">
    <vt:lpwstr>PO0000</vt:lpwstr>
  </prop:property>
  <prop:property name="Predlozak_naziv" pid="8" fmtid="{D5CDD505-2E9C-101B-9397-08002B2CF9AE}">
    <vt:lpwstr>Potpuno prazni predložak - poziv</vt:lpwstr>
  </prop:property>
</prop:Properties>
</file>