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E37E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E37EB" w:rsidP="008F5996" w:rsidR="00CE37EB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E37EB" w:rsidP="008F5996" w:rsidR="00CE37EB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E37EB" w:rsidP="008F5996" w:rsidR="00CE37EB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CE37EB" w:rsidP="008F5996" w:rsidR="00CE37EB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CE37EB" w:rsidP="008F5996" w:rsidR="00CE37EB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CE37EB" w:rsidP="008F5996" w:rsidR="00CE37EB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90b225" w14:paraId="290b225" w:rsidRDefault="00CE37EB" w:rsidP="00CE37EB" w:rsidR="00CE37EB">
      <w:pPr>
        <w:jc w:val="right"/>
        <w15:collapsed w:val="false"/>
        <w:rPr>
          <w:rFonts w:hAnsi="Times New Roman" w:ascii="Times New Roman"/>
          <w:sz w:val="24"/>
        </w:rPr>
      </w:pPr>
      <w:r w:rsidRPr="00F26C96">
        <w:rPr>
          <w:rFonts w:hAnsi="Times New Roman" w:ascii="Times New Roman"/>
          <w:sz w:val="24"/>
        </w:rPr>
        <w:t xml:space="preserve">     </w:t>
      </w:r>
      <w:r>
        <w:rPr>
          <w:rFonts w:hAnsi="Times New Roman" w:ascii="Times New Roman"/>
          <w:sz w:val="24"/>
        </w:rPr>
        <w:t>3 St-1121/13</w:t>
      </w:r>
      <w:r w:rsidR="00F96293">
        <w:rPr>
          <w:rFonts w:hAnsi="Times New Roman" w:ascii="Times New Roman"/>
          <w:sz w:val="24"/>
        </w:rPr>
        <w:t>-106</w:t>
      </w:r>
    </w:p>
    <w:p w:rsidRDefault="00CE37EB" w:rsidP="00D27B8D" w:rsidR="00CE37EB" w:rsidRPr="00B27E98">
      <w:pPr>
        <w:rPr>
          <w:rFonts w:hAnsi="Times New Roman" w:ascii="Times New Roman"/>
          <w:sz w:val="24"/>
        </w:rPr>
      </w:pPr>
    </w:p>
    <w:p w:rsidRDefault="00CE37EB" w:rsidP="00E33BA1" w:rsidR="00CE37EB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 </w:t>
      </w:r>
    </w:p>
    <w:p w:rsidRDefault="00CE37EB" w:rsidP="00B04B8F" w:rsidR="00CE37EB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CE37EB" w:rsidP="0036625F" w:rsidR="00CE37EB" w:rsidRPr="00B04B8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841F3D" w:rsidP="001E4E5F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6C081D" w:rsidP="002751F1" w:rsidR="00BB128D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EF19FB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CE37EB" w:rsidRPr="00CE37EB">
        <w:rPr>
          <w:rFonts w:hAnsi="Times New Roman" w:ascii="Times New Roman"/>
          <w:sz w:val="24"/>
          <w:szCs w:val="24"/>
        </w:rPr>
        <w:t xml:space="preserve">ABACUS ULAGANJE d.o.o. </w:t>
      </w:r>
      <w:r w:rsidR="00CE37EB">
        <w:rPr>
          <w:rFonts w:hAnsi="Times New Roman" w:ascii="Times New Roman"/>
          <w:sz w:val="24"/>
          <w:szCs w:val="24"/>
        </w:rPr>
        <w:t xml:space="preserve">– u stečaju, </w:t>
      </w:r>
      <w:r w:rsidR="00CE37EB" w:rsidRPr="00CE37EB">
        <w:rPr>
          <w:rFonts w:hAnsi="Times New Roman" w:ascii="Times New Roman"/>
          <w:sz w:val="24"/>
          <w:szCs w:val="24"/>
        </w:rPr>
        <w:t>Zagreb, Petrova 88, OIB: 13877414205</w:t>
      </w:r>
    </w:p>
    <w:p w:rsidRDefault="00CE37EB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18. rujna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>
        <w:rPr>
          <w:rFonts w:hAnsi="Times New Roman" w:ascii="Times New Roman"/>
          <w:sz w:val="24"/>
          <w:szCs w:val="24"/>
        </w:rPr>
        <w:t>5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E37EB">
      <w:pPr>
        <w:jc w:val="center"/>
        <w:rPr>
          <w:rFonts w:hAnsi="Times New Roman" w:ascii="Times New Roman"/>
          <w:sz w:val="24"/>
          <w:szCs w:val="24"/>
        </w:rPr>
      </w:pPr>
      <w:r w:rsidRPr="00CE37EB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od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stečajnom sucu 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 (članak 203. Stečajnog zakona</w:t>
      </w:r>
      <w:r w:rsidR="00CE37EB">
        <w:rPr>
          <w:rFonts w:hAnsi="Times New Roman" w:ascii="Times New Roman"/>
          <w:sz w:val="24"/>
          <w:szCs w:val="24"/>
        </w:rPr>
        <w:t xml:space="preserve"> </w:t>
      </w:r>
      <w:r w:rsidR="00CE37EB" w:rsidRPr="00CE37EB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</w:t>
      </w:r>
      <w:r w:rsidRPr="00916B61">
        <w:rPr>
          <w:rFonts w:hAnsi="Times New Roman" w:ascii="Times New Roman"/>
          <w:sz w:val="24"/>
          <w:szCs w:val="24"/>
        </w:rPr>
        <w:t>).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su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CE37EB" w:rsidRPr="00CE37EB">
        <w:rPr>
          <w:rFonts w:hAnsi="Times New Roman" w:ascii="Times New Roman"/>
          <w:sz w:val="24"/>
          <w:szCs w:val="24"/>
        </w:rPr>
        <w:t xml:space="preserve">295.031,04 </w:t>
      </w:r>
      <w:r w:rsidR="00042E00" w:rsidRPr="00916B61">
        <w:rPr>
          <w:rFonts w:hAnsi="Times New Roman" w:ascii="Times New Roman"/>
          <w:sz w:val="24"/>
          <w:szCs w:val="24"/>
        </w:rPr>
        <w:t xml:space="preserve">kuna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u roku koji će im </w:t>
      </w:r>
      <w:r w:rsidR="00CE37EB">
        <w:rPr>
          <w:rFonts w:hAnsi="Times New Roman" w:ascii="Times New Roman"/>
          <w:sz w:val="24"/>
          <w:szCs w:val="24"/>
        </w:rPr>
        <w:t xml:space="preserve">sud </w:t>
      </w:r>
      <w:r w:rsidRPr="00916B61">
        <w:rPr>
          <w:rFonts w:hAnsi="Times New Roman" w:ascii="Times New Roman"/>
          <w:sz w:val="24"/>
          <w:szCs w:val="24"/>
        </w:rPr>
        <w:t xml:space="preserve">odrediti posebnim </w:t>
      </w:r>
      <w:r w:rsidR="00AD5B2B" w:rsidRPr="00916B61">
        <w:rPr>
          <w:rFonts w:hAnsi="Times New Roman" w:ascii="Times New Roman"/>
          <w:sz w:val="24"/>
          <w:szCs w:val="24"/>
        </w:rPr>
        <w:t>rješenjem.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CE37EB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CE37EB">
        <w:rPr>
          <w:rFonts w:hAnsi="Times New Roman" w:ascii="Times New Roman"/>
          <w:sz w:val="24"/>
          <w:szCs w:val="24"/>
        </w:rPr>
        <w:t xml:space="preserve"> 18. rujna 2015.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MIHAEL KOVAČIĆ</w:t>
      </w:r>
      <w:r w:rsidR="00F96293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F96293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F96293" w:rsidP="00BE151E" w:rsidR="00BE151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96293" w:rsidP="00BE151E" w:rsidR="00F96293">
      <w:pPr>
        <w:rPr>
          <w:rFonts w:hAnsi="Times New Roman" w:ascii="Times New Roman"/>
          <w:sz w:val="24"/>
          <w:szCs w:val="24"/>
        </w:rPr>
      </w:pPr>
    </w:p>
    <w:p w:rsidRDefault="00F96293" w:rsidP="00BE151E" w:rsidR="00F9629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F96293" w:rsidP="00BE151E" w:rsidR="00F96293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F9629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96293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F9629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96293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604BD4" w:rsidRPr="00F96293">
        <w:rPr>
          <w:rFonts w:hAnsi="Times New Roman" w:ascii="Times New Roman"/>
          <w:color w:themeColor="background1" w:val="FFFFFF"/>
          <w:sz w:val="24"/>
          <w:szCs w:val="24"/>
        </w:rPr>
        <w:t>Stečajnom upravitelju</w:t>
      </w:r>
    </w:p>
    <w:p w:rsidRDefault="00BE151E" w:rsidP="00BE151E" w:rsidR="00BE151E" w:rsidRPr="00F9629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96293">
        <w:rPr>
          <w:rFonts w:hAnsi="Times New Roman" w:ascii="Times New Roman"/>
          <w:color w:themeColor="background1" w:val="FFFFFF"/>
          <w:sz w:val="24"/>
          <w:szCs w:val="24"/>
        </w:rPr>
        <w:t xml:space="preserve">2. </w:t>
      </w:r>
      <w:r w:rsidR="00CE37EB" w:rsidRPr="00F96293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F96293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CE37EB" w:rsidP="00BE151E" w:rsidR="00CE37EB" w:rsidRPr="00F96293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CE37EB" w:rsidP="00BE151E" w:rsidR="00CE37EB" w:rsidRPr="00F9629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96293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CE37EB" w:rsidP="00BE151E" w:rsidR="00CE37EB" w:rsidRPr="00F9629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96293">
        <w:rPr>
          <w:rFonts w:hAnsi="Times New Roman" w:ascii="Times New Roman"/>
          <w:color w:themeColor="background1" w:val="FFFFFF"/>
          <w:sz w:val="24"/>
          <w:szCs w:val="24"/>
        </w:rPr>
        <w:t>- kal. 15 d.</w:t>
      </w:r>
    </w:p>
    <w:sectPr w:rsidSect="00FB64FF" w:rsidR="00CE37EB" w:rsidRPr="00F96293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D79" w:rsidR="00706D79">
      <w:r>
        <w:separator/>
      </w:r>
    </w:p>
  </w:endnote>
  <w:endnote w:id="0" w:type="continuationSeparator">
    <w:p w:rsidRDefault="00706D79" w:rsidR="00706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D79" w:rsidR="00706D79">
      <w:r>
        <w:separator/>
      </w:r>
    </w:p>
  </w:footnote>
  <w:footnote w:id="0" w:type="continuationSeparator">
    <w:p w:rsidRDefault="00706D79" w:rsidR="00706D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CE37E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37EB"/>
    <w:rsid w:val="00000B5F"/>
    <w:rsid w:val="000036B8"/>
    <w:rsid w:val="0000592D"/>
    <w:rsid w:val="00007AA1"/>
    <w:rsid w:val="00020BA4"/>
    <w:rsid w:val="00027233"/>
    <w:rsid w:val="0003267D"/>
    <w:rsid w:val="00037C6E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50B33"/>
    <w:rsid w:val="00473DB3"/>
    <w:rsid w:val="00475E64"/>
    <w:rsid w:val="0047723A"/>
    <w:rsid w:val="004A01AE"/>
    <w:rsid w:val="004B0A90"/>
    <w:rsid w:val="004C0ED9"/>
    <w:rsid w:val="005272EF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06D79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724F9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37EB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EF19FB"/>
    <w:rsid w:val="00F06F7D"/>
    <w:rsid w:val="00F206F2"/>
    <w:rsid w:val="00F71849"/>
    <w:rsid w:val="00F849E3"/>
    <w:rsid w:val="00F9629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A72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4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4F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4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4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A72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4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4F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4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4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St-1121/2013</izvorni_sadrzaj>
    <derivirana_varijabla naziv="DomainObject.Predmet.OznakaBroj_1">St-1121/2013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ABACUS ULAGANJE d.o.o. za usluge</izvorni_sadrzaj>
    <derivirana_varijabla naziv="DomainObject.Predmet.ProtustrankaFormated_1">  ABACUS ULAGANJE d.o.o. za usluge</derivirana_varijabla>
  </DomainObject.Predmet.ProtustrankaFormated>
  <DomainObject.Predmet.ProtustrankaFormatedOIB>
    <izvorni_sadrzaj>  ABACUS ULAGANJE d.o.o. za usluge, OIB 13877414205</izvorni_sadrzaj>
    <derivirana_varijabla naziv="DomainObject.Predmet.ProtustrankaFormatedOIB_1">  ABACUS ULAGANJE d.o.o. za usluge, OIB 13877414205</derivirana_varijabla>
  </DomainObject.Predmet.ProtustrankaFormatedOIB>
  <DomainObject.Predmet.ProtustrankaFormatedWithAdress>
    <izvorni_sadrzaj> ABACUS ULAGANJE d.o.o. za usluge, Petrova 88, 10000 Zagreb</izvorni_sadrzaj>
    <derivirana_varijabla naziv="DomainObject.Predmet.ProtustrankaFormatedWithAdress_1"> ABACUS ULAGANJE d.o.o. za usluge, Petrova 88, 10000 Zagreb</derivirana_varijabla>
  </DomainObject.Predmet.ProtustrankaFormatedWithAdress>
  <DomainObject.Predmet.ProtustrankaFormatedWithAdressOIB>
    <izvorni_sadrzaj> ABACUS ULAGANJE d.o.o. za usluge, OIB 13877414205, Petrova 88, 10000 Zagreb</izvorni_sadrzaj>
    <derivirana_varijabla naziv="DomainObject.Predmet.ProtustrankaFormatedWithAdressOIB_1"> ABACUS ULAGANJE d.o.o. za usluge, OIB 13877414205, Petrova 88, 10000 Zagreb</derivirana_varijabla>
  </DomainObject.Predmet.ProtustrankaFormatedWithAdressOIB>
  <DomainObject.Predmet.ProtustrankaWithAdress>
    <izvorni_sadrzaj>ABACUS ULAGANJE d.o.o. za usluge Petrova 88, 10000 Zagreb</izvorni_sadrzaj>
    <derivirana_varijabla naziv="DomainObject.Predmet.ProtustrankaWithAdress_1">ABACUS ULAGANJE d.o.o. za usluge Petrova 88, 10000 Zagreb</derivirana_varijabla>
  </DomainObject.Predmet.ProtustrankaWithAdress>
  <DomainObject.Predmet.ProtustrankaWithAdressOIB>
    <izvorni_sadrzaj>ABACUS ULAGANJE d.o.o. za usluge, OIB 13877414205, Petrova 88, 10000 Zagreb</izvorni_sadrzaj>
    <derivirana_varijabla naziv="DomainObject.Predmet.ProtustrankaWithAdressOIB_1">ABACUS ULAGANJE d.o.o. za usluge, OIB 13877414205, Petrova 88, 10000 Zagreb</derivirana_varijabla>
  </DomainObject.Predmet.ProtustrankaWithAdressOIB>
  <DomainObject.Predmet.ProtustrankaNazivFormated>
    <izvorni_sadrzaj>ABACUS ULAGANJE d.o.o. za usluge</izvorni_sadrzaj>
    <derivirana_varijabla naziv="DomainObject.Predmet.ProtustrankaNazivFormated_1">ABACUS ULAGANJE d.o.o. za usluge</derivirana_varijabla>
  </DomainObject.Predmet.ProtustrankaNazivFormated>
  <DomainObject.Predmet.ProtustrankaNazivFormatedOIB>
    <izvorni_sadrzaj>ABACUS ULAGANJE d.o.o. za usluge, OIB 13877414205</izvorni_sadrzaj>
    <derivirana_varijabla naziv="DomainObject.Predmet.ProtustrankaNazivFormatedOIB_1">ABACUS ULAGANJE d.o.o. za usluge, OIB 13877414205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JOSIP BUDIMIR; IDRYMA GRADNJA d.o.o.; JURICA JAGAR; DOMAGOJ PETROVIĆ; 1/ROMB D.O.O.; BIODENT D.O.O.; RESIDENCE 88 D.O.O.</izvorni_sadrzaj>
    <derivirana_varijabla naziv="DomainObject.Predmet.StrankaFormated_1">  FINA ZAGREB; JOSIP BUDIMIR; IDRYMA GRADNJA d.o.o.; JURICA JAGAR; DOMAGOJ PETROVIĆ; 1/ROMB D.O.O.; BIODENT D.O.O.; RESIDENCE 88 D.O.O.</derivirana_varijabla>
  </DomainObject.Predmet.StrankaFormated>
  <DomainObject.Predmet.StrankaFormatedOIB>
    <izvorni_sadrzaj>  FINA ZAGREB, OIB 85821130368; JOSIP BUDIMIR; IDRYMA GRADNJA d.o.o.; JURICA JAGAR; DOMAGOJ PETROVIĆ; 1/ROMB D.O.O.; BIODENT D.O.O.; RESIDENCE 88 D.O.O.</izvorni_sadrzaj>
    <derivirana_varijabla naziv="DomainObject.Predmet.StrankaFormatedOIB_1">  FINA ZAGREB, OIB 85821130368; JOSIP BUDIMIR; IDRYMA GRADNJA d.o.o.; JURICA JAGAR; DOMAGOJ PETROVIĆ; 1/ROMB D.O.O.; BIODENT D.O.O.; RESIDENCE 88 D.O.O.</derivirana_varijabla>
  </DomainObject.Predmet.StrankaFormatedOIB>
  <DomainObject.Predmet.StrankaFormatedWithAdress>
    <izvorni_sadrzaj> FINA ZAGREB, Albrechtova 42, 10000 Zagreb; JOSIP BUDIMIR; IDRYMA GRADNJA d.o.o.; JURICA JAGAR; DOMAGOJ PETROVIĆ; 1/ROMB D.O.O.; BIODENT D.O.O.; RESIDENCE 88 D.O.O.</izvorni_sadrzaj>
    <derivirana_varijabla naziv="DomainObject.Predmet.StrankaFormatedWithAdress_1"> FINA ZAGREB, Albrechtova 42, 10000 Zagreb; JOSIP BUDIMIR; IDRYMA GRADNJA d.o.o.; JURICA JAGAR; DOMAGOJ PETROVIĆ; 1/ROMB D.O.O.; BIODENT D.O.O.; RESIDENCE 88 D.O.O.</derivirana_varijabla>
  </DomainObject.Predmet.StrankaFormatedWithAdress>
  <DomainObject.Predmet.StrankaFormatedWithAdressOIB>
    <izvorni_sadrzaj> FINA ZAGREB, OIB 85821130368, Albrechtova 42, 10000 Zagreb; JOSIP BUDIMIR; IDRYMA GRADNJA d.o.o.; JURICA JAGAR; DOMAGOJ PETROVIĆ; 1/ROMB D.O.O.; BIODENT D.O.O.; RESIDENCE 88 D.O.O.</izvorni_sadrzaj>
    <derivirana_varijabla naziv="DomainObject.Predmet.StrankaFormatedWithAdressOIB_1"> FINA ZAGREB, OIB 85821130368, Albrechtova 42, 10000 Zagreb; JOSIP BUDIMIR; IDRYMA GRADNJA d.o.o.; JURICA JAGAR; DOMAGOJ PETROVIĆ; 1/ROMB D.O.O.; BIODENT D.O.O.; RESIDENCE 88 D.O.O.</derivirana_varijabla>
  </DomainObject.Predmet.StrankaFormatedWithAdressOIB>
  <DomainObject.Predmet.StrankaWithAdress>
    <izvorni_sadrzaj>FINA ZAGREB Albrechtova 42,10000 Zagreb,JOSIP BUDIMIR ,IDRYMA GRADNJA d.o.o. ,JURICA JAGAR ,DOMAGOJ PETROVIĆ ,1/ROMB D.O.O. ,BIODENT D.O.O. ,RESIDENCE 88 D.O.O. </izvorni_sadrzaj>
    <derivirana_varijabla naziv="DomainObject.Predmet.StrankaWithAdress_1">FINA ZAGREB Albrechtova 42,10000 Zagreb,JOSIP BUDIMIR ,IDRYMA GRADNJA d.o.o. ,JURICA JAGAR ,DOMAGOJ PETROVIĆ ,1/ROMB D.O.O. ,BIODENT D.O.O. ,RESIDENCE 88 D.O.O. </derivirana_varijabla>
  </DomainObject.Predmet.StrankaWithAdress>
  <DomainObject.Predmet.StrankaWithAdressOIB>
    <izvorni_sadrzaj>FINA ZAGREB, OIB 85821130368, Albrechtova 42,10000 Zagreb,JOSIP BUDIMIR,IDRYMA GRADNJA d.o.o.,JURICA JAGAR,DOMAGOJ PETROVIĆ,1/ROMB D.O.O.,BIODENT D.O.O.,RESIDENCE 88 D.O.O.</izvorni_sadrzaj>
    <derivirana_varijabla naziv="DomainObject.Predmet.StrankaWithAdressOIB_1">FINA ZAGREB, OIB 85821130368, Albrechtova 42,10000 Zagreb,JOSIP BUDIMIR,IDRYMA GRADNJA d.o.o.,JURICA JAGAR,DOMAGOJ PETROVIĆ,1/ROMB D.O.O.,BIODENT D.O.O.,RESIDENCE 88 D.O.O.</derivirana_varijabla>
  </DomainObject.Predmet.StrankaWithAdressOIB>
  <DomainObject.Predmet.StrankaNazivFormated>
    <izvorni_sadrzaj>FINA ZAGREB,JOSIP BUDIMIR,IDRYMA GRADNJA d.o.o.,JURICA JAGAR,DOMAGOJ PETROVIĆ,1/ROMB D.O.O.,BIODENT D.O.O.,RESIDENCE 88 D.O.O.</izvorni_sadrzaj>
    <derivirana_varijabla naziv="DomainObject.Predmet.StrankaNazivFormated_1">FINA ZAGREB,JOSIP BUDIMIR,IDRYMA GRADNJA d.o.o.,JURICA JAGAR,DOMAGOJ PETROVIĆ,1/ROMB D.O.O.,BIODENT D.O.O.,RESIDENCE 88 D.O.O.</derivirana_varijabla>
  </DomainObject.Predmet.StrankaNazivFormated>
  <DomainObject.Predmet.StrankaNazivFormatedOIB>
    <izvorni_sadrzaj>FINA ZAGREB, OIB 85821130368,JOSIP BUDIMIR,IDRYMA GRADNJA d.o.o.,JURICA JAGAR,DOMAGOJ PETROVIĆ,1/ROMB D.O.O.,BIODENT D.O.O.,RESIDENCE 88 D.O.O.</izvorni_sadrzaj>
    <derivirana_varijabla naziv="DomainObject.Predmet.StrankaNazivFormatedOIB_1">FINA ZAGREB, OIB 85821130368,JOSIP BUDIMIR,IDRYMA GRADNJA d.o.o.,JURICA JAGAR,DOMAGOJ PETROVIĆ,1/ROMB D.O.O.,BIODENT D.O.O.,RESIDENCE 88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trankaListFormated_1">
      <item>FINA ZAGREB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trankaListFormated>
  <DomainObject.Predmet.StrankaListFormatedOIB>
    <izvorni_sadrzaj>
      <item>FINA ZAGREB, OIB 85821130368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trankaListFormatedOIB_1">
      <item>FINA ZAGREB, OIB 85821130368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trankaListFormatedOIB>
  <DomainObject.Predmet.StrankaListFormatedWithAdress>
    <izvorni_sadrzaj>
      <item>FINA ZAGREB, Albrechtova 42, 10000 Zagreb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trankaListFormatedWithAdress_1">
      <item>FINA ZAGREB, Albrechtova 42, 10000 Zagreb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trankaListFormatedWithAdress>
  <DomainObject.Predmet.StrankaListFormatedWithAdressOIB>
    <izvorni_sadrzaj>
      <item>FINA ZAGREB, OIB 85821130368, Albrechtova 42, 10000 Zagreb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trankaListFormatedWithAdressOIB_1">
      <item>FINA ZAGREB, OIB 85821130368, Albrechtova 42, 10000 Zagreb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trankaListFormatedWithAdressOIB>
  <DomainObject.Predmet.StrankaListNazivFormated>
    <izvorni_sadrzaj>
      <item>FINA ZAGREB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trankaListNazivFormated_1">
      <item>FINA ZAGREB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trankaListNazivFormated>
  <DomainObject.Predmet.StrankaListNazivFormatedOIB>
    <izvorni_sadrzaj>
      <item>FINA ZAGREB, OIB 85821130368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trankaListNazivFormatedOIB_1">
      <item>FINA ZAGREB, OIB 85821130368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trankaListNazivFormatedOIB>
  <DomainObject.Predmet.ProtuStrankaListFormated>
    <izvorni_sadrzaj>
      <item>ABACUS ULAGANJE d.o.o. za usluge</item>
    </izvorni_sadrzaj>
    <derivirana_varijabla naziv="DomainObject.Predmet.ProtuStrankaListFormated_1">
      <item>ABACUS ULAGANJE d.o.o. za usluge</item>
    </derivirana_varijabla>
  </DomainObject.Predmet.ProtuStrankaListFormated>
  <DomainObject.Predmet.ProtuStrankaListFormatedOIB>
    <izvorni_sadrzaj>
      <item>ABACUS ULAGANJE d.o.o. za usluge, OIB 13877414205</item>
    </izvorni_sadrzaj>
    <derivirana_varijabla naziv="DomainObject.Predmet.ProtuStrankaListFormatedOIB_1">
      <item>ABACUS ULAGANJE d.o.o. za usluge, OIB 13877414205</item>
    </derivirana_varijabla>
  </DomainObject.Predmet.ProtuStrankaListFormatedOIB>
  <DomainObject.Predmet.ProtuStrankaListFormatedWithAdress>
    <izvorni_sadrzaj>
      <item>ABACUS ULAGANJE d.o.o. za usluge, Petrova 88, 10000 Zagreb</item>
    </izvorni_sadrzaj>
    <derivirana_varijabla naziv="DomainObject.Predmet.ProtuStrankaListFormatedWithAdress_1">
      <item>ABACUS ULAGANJE d.o.o. za usluge, Petrova 88, 10000 Zagreb</item>
    </derivirana_varijabla>
  </DomainObject.Predmet.ProtuStrankaListFormatedWithAdress>
  <DomainObject.Predmet.ProtuStrankaListFormatedWithAdressOIB>
    <izvorni_sadrzaj>
      <item>ABACUS ULAGANJE d.o.o. za usluge, OIB 13877414205, Petrova 88, 10000 Zagreb</item>
    </izvorni_sadrzaj>
    <derivirana_varijabla naziv="DomainObject.Predmet.ProtuStrankaListFormatedWithAdressOIB_1">
      <item>ABACUS ULAGANJE d.o.o. za usluge, OIB 13877414205, Petrova 88, 10000 Zagreb</item>
    </derivirana_varijabla>
  </DomainObject.Predmet.ProtuStrankaListFormatedWithAdressOIB>
  <DomainObject.Predmet.ProtuStrankaListNazivFormated>
    <izvorni_sadrzaj>
      <item>ABACUS ULAGANJE d.o.o. za usluge</item>
    </izvorni_sadrzaj>
    <derivirana_varijabla naziv="DomainObject.Predmet.ProtuStrankaListNazivFormated_1">
      <item>ABACUS ULAGANJE d.o.o. za usluge</item>
    </derivirana_varijabla>
  </DomainObject.Predmet.ProtuStrankaListNazivFormated>
  <DomainObject.Predmet.ProtuStrankaListNazivFormatedOIB>
    <izvorni_sadrzaj>
      <item>ABACUS ULAGANJE d.o.o. za usluge, OIB 13877414205</item>
    </izvorni_sadrzaj>
    <derivirana_varijabla naziv="DomainObject.Predmet.ProtuStrankaListNazivFormatedOIB_1">
      <item>ABACUS ULAGANJE d.o.o. za usluge, OIB 13877414205</item>
    </derivirana_varijabla>
  </DomainObject.Predmet.ProtuStrankaListNazivFormatedOIB>
  <DomainObject.Predmet.OstaliListFormated>
    <izvorni_sadrzaj>
      <item>Marinko Paić</item>
      <item>SOCIETE GENERALE-SPLITSKA BANKA dioničko društvo</item>
      <item>Porezna uprava</item>
      <item>Županijsko državno odvjetništvo u Zagrebu</item>
      <item>Credo banka dioničko društvo "u stečaju"</item>
    </izvorni_sadrzaj>
    <derivirana_varijabla naziv="DomainObject.Predmet.OstaliListFormated_1">
      <item>Marinko Paić</item>
      <item>SOCIETE GENERALE-SPLITSKA BANKA dioničko društvo</item>
      <item>Porezna uprava</item>
      <item>Županijsko državno odvjetništvo u Zagrebu</item>
      <item>Credo banka dioničko društvo "u stečaju"</item>
    </derivirana_varijabla>
  </DomainObject.Predmet.OstaliListFormated>
  <DomainObject.Predmet.OstaliListFormatedOIB>
    <izvorni_sadrzaj>
      <item>Marinko Paić, OIB 55654806007</item>
      <item>SOCIETE GENERALE-SPLITSKA BANKA dioničko društvo, OIB 69326397242</item>
      <item>Porezna uprava</item>
      <item>Županijsko državno odvjetništvo u Zagrebu</item>
      <item>Credo banka dioničko društvo "u stečaju", OIB 94141384086</item>
    </izvorni_sadrzaj>
    <derivirana_varijabla naziv="DomainObject.Predmet.OstaliListFormatedOIB_1">
      <item>Marinko Paić, OIB 55654806007</item>
      <item>SOCIETE GENERALE-SPLITSKA BANKA dioničko društvo, OIB 69326397242</item>
      <item>Porezna uprava</item>
      <item>Županijsko državno odvjetništvo u Zagrebu</item>
      <item>Credo banka dioničko društvo "u stečaju", OIB 94141384086</item>
    </derivirana_varijabla>
  </DomainObject.Predmet.OstaliListFormatedOIB>
  <DomainObject.Predmet.OstaliListFormatedWithAdress>
    <izvorni_sadrzaj>
      <item>Marinko Paić, 6. Požarinje 6, 10000 Zagreb</item>
      <item>SOCIETE GENERALE-SPLITSKA BANKA dioničko društvo, Ruđera Boškovića 16, Split</item>
      <item>Porezna uprava, 10000 Zagreb</item>
      <item>Županijsko državno odvjetništvo u Zagrebu, 10000 Zagreb</item>
      <item>Credo banka dioničko društvo "u stečaju", Zrinjsko-Frankopanska 58, Split</item>
    </izvorni_sadrzaj>
    <derivirana_varijabla naziv="DomainObject.Predmet.OstaliListFormatedWithAdress_1">
      <item>Marinko Paić, 6. Požarinje 6, 10000 Zagreb</item>
      <item>SOCIETE GENERALE-SPLITSKA BANKA dioničko društvo, Ruđera Boškovića 16, Split</item>
      <item>Porezna uprava, 10000 Zagreb</item>
      <item>Županijsko državno odvjetništvo u Zagrebu, 10000 Zagreb</item>
      <item>Credo banka dioničko društvo "u stečaju", Zrinjsko-Frankopanska 58, Split</item>
    </derivirana_varijabla>
  </DomainObject.Predmet.OstaliListFormatedWithAdress>
  <DomainObject.Predmet.OstaliListFormatedWithAdressOIB>
    <izvorni_sadrzaj>
      <item>Marinko Paić, OIB 55654806007, 6. Požarinje 6, 10000 Zagreb</item>
      <item>SOCIETE GENERALE-SPLITSKA BANKA dioničko društvo, OIB 69326397242, Ruđera Boškovića 16, Split</item>
      <item>Porezna uprava, 10000 Zagreb</item>
      <item>Županijsko državno odvjetništvo u Zagrebu, 10000 Zagreb</item>
      <item>Credo banka dioničko društvo "u stečaju", OIB 94141384086, Zrinjsko-Frankopanska 58, Split</item>
    </izvorni_sadrzaj>
    <derivirana_varijabla naziv="DomainObject.Predmet.OstaliListFormatedWithAdressOIB_1">
      <item>Marinko Paić, OIB 55654806007, 6. Požarinje 6, 10000 Zagreb</item>
      <item>SOCIETE GENERALE-SPLITSKA BANKA dioničko društvo, OIB 69326397242, Ruđera Boškovića 16, Split</item>
      <item>Porezna uprava, 10000 Zagreb</item>
      <item>Županijsko državno odvjetništvo u Zagrebu, 10000 Zagreb</item>
      <item>Credo banka dioničko društvo "u stečaju", OIB 94141384086, Zrinjsko-Frankopanska 58, Split</item>
    </derivirana_varijabla>
  </DomainObject.Predmet.OstaliListFormatedWithAdressOIB>
  <DomainObject.Predmet.OstaliListNazivFormated>
    <izvorni_sadrzaj>
      <item>Marinko Paić</item>
      <item>SOCIETE GENERALE-SPLITSKA BANKA dioničko društvo</item>
      <item>Porezna uprava</item>
      <item>Županijsko državno odvjetništvo u Zagrebu</item>
      <item>Credo banka dioničko društvo "u stečaju"</item>
    </izvorni_sadrzaj>
    <derivirana_varijabla naziv="DomainObject.Predmet.OstaliListNazivFormated_1">
      <item>Marinko Paić</item>
      <item>SOCIETE GENERALE-SPLITSKA BANKA dioničko društvo</item>
      <item>Porezna uprava</item>
      <item>Županijsko državno odvjetništvo u Zagrebu</item>
      <item>Credo banka dioničko društvo "u stečaju"</item>
    </derivirana_varijabla>
  </DomainObject.Predmet.OstaliListNazivFormated>
  <DomainObject.Predmet.OstaliListNazivFormatedOIB>
    <izvorni_sadrzaj>
      <item>Marinko Paić, OIB 55654806007</item>
      <item>SOCIETE GENERALE-SPLITSKA BANKA dioničko društvo, OIB 69326397242</item>
      <item>Porezna uprava</item>
      <item>Županijsko državno odvjetništvo u Zagrebu</item>
      <item>Credo banka dioničko društvo "u stečaju", OIB 94141384086</item>
    </izvorni_sadrzaj>
    <derivirana_varijabla naziv="DomainObject.Predmet.OstaliListNazivFormatedOIB_1">
      <item>Marinko Paić, OIB 55654806007</item>
      <item>SOCIETE GENERALE-SPLITSKA BANKA dioničko društvo, OIB 69326397242</item>
      <item>Porezna uprava</item>
      <item>Županijsko državno odvjetništvo u Zagrebu</item>
      <item>Credo banka dioničko društvo "u stečaju",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ABACUS ULAGANJE d.o.o. za usluge</izvorni_sadrzaj>
    <derivirana_varijabla naziv="DomainObject.Predmet.ProtustrankaIDrugi_1">ABACUS ULAGANJE d.o.o. za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ABACUS ULAGANJE d.o.o. za usluge, OIB 13877414205, Petrova 88, 10000 Zagreb</izvorni_sadrzaj>
    <derivirana_varijabla naziv="DomainObject.Predmet.ProtustrankaIDrugiAdressOIB_1">ABACUS ULAGANJE d.o.o. za usluge, OIB 13877414205, Petrova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ABACUS ULAGANJE d.o.o. za usluge</item>
      <item>Marinko Paić</item>
      <item>SOCIETE GENERALE-SPLITSKA BANKA dioničko društvo</item>
      <item>Porezna uprava</item>
      <item>Županijsko državno odvjetništvo u Zagrebu</item>
      <item>Credo banka dioničko društvo "u stečaju"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udioniciListNaziv_1">
      <item>FINA ZAGREB</item>
      <item>ABACUS ULAGANJE d.o.o. za usluge</item>
      <item>Marinko Paić</item>
      <item>SOCIETE GENERALE-SPLITSKA BANKA dioničko društvo</item>
      <item>Porezna uprava</item>
      <item>Županijsko državno odvjetništvo u Zagrebu</item>
      <item>Credo banka dioničko društvo "u stečaju"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udioniciListNaziv>
  <DomainObject.Predmet.SudioniciListAdressOIB>
    <izvorni_sadrzaj>
      <item>FINA ZAGREB, OIB 85821130368, Albrechtova 42,10000 Zagreb</item>
      <item>ABACUS ULAGANJE d.o.o. za usluge, OIB 13877414205, Petrova 88,10000 Zagreb</item>
      <item>Marinko Paić, OIB 55654806007, 6. Požarinje 6,10000 Zagreb</item>
      <item>SOCIETE GENERALE-SPLITSKA BANKA dioničko društvo, OIB 69326397242, Ruđera Boškovića 16,Split</item>
      <item>Porezna uprava, 10000 Zagreb</item>
      <item>Županijsko državno odvjetništvo u Zagrebu, 10000 Zagreb</item>
      <item>Credo banka dioničko društvo "u stečaju", OIB 94141384086, Zrinjsko-Frankopanska 58,Split</item>
      <item>JOSIP BUDIMIR</item>
      <item>IDRYMA GRADNJA d.o.o.</item>
      <item>JURICA JAGAR</item>
      <item>DOMAGOJ PETROVIĆ</item>
      <item>1/ROMB D.O.O.</item>
      <item>BIODENT D.O.O.</item>
      <item>RESIDENCE 88 D.O.O.</item>
    </izvorni_sadrzaj>
    <derivirana_varijabla naziv="DomainObject.Predmet.SudioniciListAdressOIB_1">
      <item>FINA ZAGREB, OIB 85821130368, Albrechtova 42,10000 Zagreb</item>
      <item>ABACUS ULAGANJE d.o.o. za usluge, OIB 13877414205, Petrova 88,10000 Zagreb</item>
      <item>Marinko Paić, OIB 55654806007, 6. Požarinje 6,10000 Zagreb</item>
      <item>SOCIETE GENERALE-SPLITSKA BANKA dioničko društvo, OIB 69326397242, Ruđera Boškovića 16,Split</item>
      <item>Porezna uprava, 10000 Zagreb</item>
      <item>Županijsko državno odvjetništvo u Zagrebu, 10000 Zagreb</item>
      <item>Credo banka dioničko društvo "u stečaju", OIB 94141384086, Zrinjsko-Frankopanska 58,Split</item>
      <item>JOSIP BUDIMIR</item>
      <item>IDRYMA GRADNJA d.o.o.</item>
      <item>JURICA JAGAR</item>
      <item>DOMAGOJ PETROVIĆ</item>
      <item>1/ROMB D.O.O.</item>
      <item>BIODENT D.O.O.</item>
      <item>RESIDENCE 88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13877414205</item>
      <item>, OIB 55654806007</item>
      <item>, OIB 69326397242</item>
      <item>, OIB null</item>
      <item>, OIB null</item>
      <item>, OIB 94141384086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13877414205</item>
      <item>, OIB 55654806007</item>
      <item>, OIB 69326397242</item>
      <item>, OIB null</item>
      <item>, OIB null</item>
      <item>, OIB 94141384086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978</properties:Characters>
  <properties:Lines>45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2015-09-18T11:07:00Z</dcterms:created>
  <dc:creator>Mihael Kovačić</dc:creator>
  <cp:lastModifiedBy>Sonja Pilić</cp:lastModifiedBy>
  <cp:lastPrinted>2015-09-18T11:58:00Z</cp:lastPrinted>
  <dcterms:modified xmlns:xsi="http://www.w3.org/2001/XMLSchema-instance" xsi:type="dcterms:W3CDTF">2015-09-18T12:00:00Z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