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8a04" w14:paraId="67b8a04" w:rsidRDefault="00937FF9" w:rsidP="00B56129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6030" w:rsidP="00B56129" w:rsidR="00465094" w:rsidRPr="00465094">
      <w:pPr>
        <w:pStyle w:val="SudNaziv"/>
        <w:ind w:left="5664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left:0;text-align:left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EndPr/>
                  <w:sdtContent>
                    <w:p w:rsidRDefault="00B56129" w:rsidP="00465094" w:rsidR="0046509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45719" cx="45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65094" w:rsidRPr="00465094">
        <w:rPr>
          <w:b w:val="false"/>
        </w:rPr>
        <w:tab/>
      </w:r>
    </w:p>
    <w:p w:rsidRDefault="00B56129" w:rsidP="00B56129" w:rsidR="00465094">
      <w:pPr>
        <w:spacing w:after="0"/>
      </w:pPr>
      <w:r>
        <w:rPr>
          <w:rFonts w:cstheme="majorBidi" w:eastAsiaTheme="majorEastAsia"/>
          <w:bCs/>
        </w:rPr>
        <w:t xml:space="preserve">  </w:t>
      </w:r>
      <w:r>
        <w:rPr>
          <w:rFonts w:cstheme="majorBidi" w:eastAsiaTheme="majorEastAsia"/>
          <w:bCs/>
        </w:rPr>
        <w:tab/>
      </w:r>
      <w:r>
        <w:rPr>
          <w:rFonts w:cstheme="majorBidi" w:eastAsiaTheme="majorEastAsia"/>
          <w:bCs/>
        </w:rPr>
        <w:tab/>
      </w:r>
      <w:r>
        <w:rPr>
          <w:rFonts w:cstheme="majorBidi" w:eastAsiaTheme="majorEastAsia"/>
          <w:bCs/>
        </w:rPr>
        <w:tab/>
      </w:r>
      <w:r>
        <w:rPr>
          <w:rFonts w:cstheme="majorBidi" w:eastAsiaTheme="majorEastAsia"/>
          <w:bCs/>
        </w:rPr>
        <w:tab/>
      </w:r>
      <w:r>
        <w:rPr>
          <w:rFonts w:cstheme="majorBidi" w:eastAsiaTheme="majorEastAsia"/>
          <w:bCs/>
        </w:rPr>
        <w:tab/>
      </w:r>
      <w:r>
        <w:rPr>
          <w:rFonts w:cstheme="majorBidi" w:eastAsiaTheme="majorEastAsia"/>
          <w:bCs/>
        </w:rPr>
        <w:tab/>
      </w:r>
      <w:r>
        <w:rPr>
          <w:rFonts w:cstheme="majorBidi" w:eastAsiaTheme="majorEastAsia"/>
          <w:bCs/>
        </w:rPr>
        <w:tab/>
      </w:r>
      <w:r>
        <w:rPr>
          <w:rFonts w:cstheme="majorBidi" w:eastAsiaTheme="majorEastAsia"/>
          <w:bCs/>
        </w:rPr>
        <w:tab/>
        <w:t xml:space="preserve">       </w:t>
      </w:r>
      <w:r w:rsidRPr="00465094">
        <w:rPr>
          <w:rFonts w:cstheme="majorBidi" w:eastAsiaTheme="majorEastAsia"/>
          <w:bCs/>
        </w:rPr>
        <w:t>Poslovni broj: 4 St-206/16-21</w:t>
      </w:r>
    </w:p>
    <w:p w:rsidRDefault="00B56129" w:rsidP="00B56129" w:rsidR="00B56129" w:rsidRPr="00B56129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cs="Times New Roman"/>
        </w:rPr>
        <w:t xml:space="preserve">   </w:t>
      </w:r>
    </w:p>
    <w:p w:rsidRDefault="00B56129" w:rsidP="00B56129" w:rsidR="00B56129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B56129" w:rsidP="00B56129" w:rsidR="00B56129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B56129" w:rsidP="00B56129" w:rsidR="00B5612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B56129" w:rsidP="00B56129" w:rsidR="00B56129">
      <w:pPr>
        <w:spacing w:after="0"/>
        <w:rPr>
          <w:rFonts w:cs="Times New Roman"/>
        </w:rPr>
      </w:pPr>
    </w:p>
    <w:p w:rsidRDefault="00B56129" w:rsidP="00B56129" w:rsidR="00B56129">
      <w:pPr>
        <w:spacing w:after="0"/>
        <w:jc w:val="center"/>
        <w:rPr>
          <w:rFonts w:cs="Times New Roman"/>
        </w:rPr>
      </w:pPr>
    </w:p>
    <w:p w:rsidRDefault="00B56129" w:rsidP="00B56129" w:rsidR="00B56129">
      <w:pPr>
        <w:spacing w:after="0"/>
        <w:jc w:val="right"/>
        <w:rPr>
          <w:rFonts w:cs="Times New Roman"/>
        </w:rPr>
      </w:pPr>
    </w:p>
    <w:p w:rsidRDefault="00B56129" w:rsidP="00B56129" w:rsidR="00B5612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56129" w:rsidP="00B56129" w:rsidR="00B56129">
      <w:pPr>
        <w:spacing w:after="0"/>
        <w:rPr>
          <w:rFonts w:cs="Times New Roman"/>
        </w:rPr>
      </w:pPr>
    </w:p>
    <w:p w:rsidRDefault="00B56129" w:rsidP="00B56129" w:rsidR="00B5612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B56129" w:rsidP="00B56129" w:rsidR="00B5612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56129" w:rsidP="00B56129" w:rsidR="00B5612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Trgovački sud u Varaždinu, po stečajnom sucu Iris Hatvalić Nemec, u stečajnom postupku nad stečajnim dužnikom ŠVICA Projekt  d.o.o. u stečaju, Varaždin, Anina 2, OIB: 53098981053, zastupanom po stečajnom upravitelju Tomislavu Strniščaku iz Šenkovca, nakon održanog ispitnog i izvještajnog ročišta dana 12. listopada 2016. te izrađenih posebnih tablica ispitanih tražbina, dana </w:t>
      </w:r>
      <w:r w:rsidR="00896030">
        <w:rPr>
          <w:rFonts w:cs="Times New Roman"/>
        </w:rPr>
        <w:t>24</w:t>
      </w:r>
      <w:r>
        <w:rPr>
          <w:rFonts w:cs="Times New Roman"/>
        </w:rPr>
        <w:t>. listopada 2016.</w:t>
      </w:r>
    </w:p>
    <w:p w:rsidRDefault="00B56129" w:rsidP="00B56129" w:rsidR="00B56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B56129" w:rsidP="00B56129" w:rsidR="00B5612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B56129" w:rsidP="00B56129" w:rsidR="00B56129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56129" w:rsidP="00B56129" w:rsidR="00B56129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B56129" w:rsidP="00B56129" w:rsidR="00B56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B56129" w:rsidP="00B56129" w:rsidR="00B56129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B56129" w:rsidP="00B56129" w:rsidR="00B56129">
      <w:pPr>
        <w:tabs>
          <w:tab w:pos="840" w:val="left"/>
        </w:tabs>
        <w:spacing w:after="0"/>
        <w:jc w:val="both"/>
        <w:rPr>
          <w:rFonts w:cs="Times New Roman"/>
        </w:rPr>
      </w:pPr>
    </w:p>
    <w:tbl>
      <w:tblPr>
        <w:tblW w:type="dxa" w:w="11400"/>
        <w:tblInd w:type="dxa" w:w="-1168"/>
        <w:tblLayout w:type="fixed"/>
        <w:tblLook w:val="04A0" w:noVBand="1" w:noHBand="0" w:lastColumn="0" w:firstColumn="1" w:lastRow="0" w:firstRow="1"/>
      </w:tblPr>
      <w:tblGrid>
        <w:gridCol w:w="708"/>
        <w:gridCol w:w="1135"/>
        <w:gridCol w:w="992"/>
        <w:gridCol w:w="993"/>
        <w:gridCol w:w="1135"/>
        <w:gridCol w:w="994"/>
        <w:gridCol w:w="1135"/>
        <w:gridCol w:w="1277"/>
        <w:gridCol w:w="892"/>
        <w:gridCol w:w="1148"/>
        <w:gridCol w:w="991"/>
      </w:tblGrid>
      <w:tr w:rsidTr="00B56129" w:rsidR="00B56129">
        <w:trPr>
          <w:trHeight w:val="183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R. broj</w:t>
            </w:r>
          </w:p>
        </w:tc>
        <w:tc>
          <w:tcPr>
            <w:tcW w:type="dxa" w:w="11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Ime i prezime/tvrtka ili naziv vjerovnika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OIB vjerovnika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Adresa/ sjedište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Iznos prijavljene tražbine (kn)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Pravna osnova prijavljene tražbine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Iznos priznate tražbine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Pravna osnova priznate tražbine</w:t>
            </w:r>
          </w:p>
        </w:tc>
        <w:tc>
          <w:tcPr>
            <w:tcW w:type="dxa" w:w="8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Iznos osporene tražbine (kn)</w:t>
            </w:r>
          </w:p>
        </w:tc>
        <w:tc>
          <w:tcPr>
            <w:tcW w:type="dxa" w:w="11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Razlog osporavanja tražbine</w:t>
            </w:r>
          </w:p>
        </w:tc>
        <w:tc>
          <w:tcPr>
            <w:tcW w:type="dxa" w:w="9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B56129" w:rsidP="00B56129" w:rsidR="00B56129">
            <w:pPr>
              <w:spacing w:after="0"/>
              <w:jc w:val="center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Oznaka ovršne isprave ako se tražbine zasniva na ovršnoj ispravi</w:t>
            </w:r>
          </w:p>
        </w:tc>
      </w:tr>
      <w:tr w:rsidTr="00B56129" w:rsidR="00B56129">
        <w:trPr>
          <w:trHeight w:val="211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1.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Republika Hrvatska, Ministarstvo financija, Porezna uprava, Područni ured sjeverna Hrvatska, zastupana po Županijskom državnom odvjetništvu u Varaždinu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52634238587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Graberje 1, Varaždin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11.511,11 kn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knjigovodstvene kartice stanja računa poreznog obveznika; ovjeren izlist stanja dugovanja iz informacijskog sustava Porezne uprave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11.511,11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knjigovodstvene kartice stanja računa poreznog obveznika; ovjeren izlist stanja dugovanja iz informacijskog sustava Porezne uprave; prijava, stanje u poslovnim knjigama</w:t>
            </w:r>
          </w:p>
        </w:tc>
        <w:tc>
          <w:tcPr>
            <w:tcW w:type="dxa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0,00 kn</w:t>
            </w:r>
          </w:p>
        </w:tc>
        <w:tc>
          <w:tcPr>
            <w:tcW w:type="dxa" w:w="1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Tr="00B56129" w:rsidR="00B56129">
        <w:trPr>
          <w:trHeight w:val="126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2.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Ovlaštena arhitektica Vlatka Ban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75841558108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Kneza Borne 30,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773.633,03 kn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Presuda Trgovačkog suda u Bjelovaru P-337/2012 od 04.07.2012., Izračun kamata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773.633,03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Presuda Trgovačkog suda u Bjelovaru P-337/2012 od 04.07.2012.; Izračun kamata, prijava, stanje u poslovnim knjigama</w:t>
            </w:r>
          </w:p>
        </w:tc>
        <w:tc>
          <w:tcPr>
            <w:tcW w:type="dxa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0,00</w:t>
            </w:r>
          </w:p>
        </w:tc>
        <w:tc>
          <w:tcPr>
            <w:tcW w:type="dxa" w:w="1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Presuda Trgovačkog suda u Bjelovaru P-337/2012 od 04.07.2012.</w:t>
            </w:r>
          </w:p>
        </w:tc>
      </w:tr>
      <w:tr w:rsidTr="00B56129" w:rsidR="00B56129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UKUPNO IZNOS TRAŽBINE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b/>
                <w:bCs/>
                <w:sz w:val="14"/>
                <w:szCs w:val="14"/>
              </w:rPr>
            </w:pPr>
            <w:r>
              <w:rPr>
                <w:rFonts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785.144,14 kn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785.144,14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0,00 kn</w:t>
            </w:r>
          </w:p>
        </w:tc>
        <w:tc>
          <w:tcPr>
            <w:tcW w:type="dxa" w:w="11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B56129" w:rsidP="00B56129" w:rsidR="00B56129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</w:tr>
    </w:tbl>
    <w:p w:rsidRDefault="00B56129" w:rsidP="00B56129" w:rsidR="00B56129">
      <w:pPr>
        <w:spacing w:after="0"/>
        <w:jc w:val="center"/>
        <w:rPr>
          <w:rFonts w:cs="Times New Roman" w:eastAsia="Times New Roman"/>
        </w:rPr>
      </w:pPr>
    </w:p>
    <w:p w:rsidRDefault="00B56129" w:rsidP="00B56129" w:rsidR="00B5612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B56129" w:rsidP="00B56129" w:rsidR="00B56129">
      <w:pPr>
        <w:spacing w:after="0"/>
        <w:jc w:val="both"/>
        <w:rPr>
          <w:rFonts w:cs="Times New Roman"/>
        </w:rPr>
      </w:pPr>
    </w:p>
    <w:p w:rsidRDefault="00B56129" w:rsidP="00B56129" w:rsidR="00B56129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St-206/16-5 od </w:t>
      </w:r>
      <w:r>
        <w:rPr>
          <w:rFonts w:cs="Times New Roman"/>
        </w:rPr>
        <w:t>12. srpnja 2016</w:t>
      </w:r>
      <w:r>
        <w:rPr>
          <w:rFonts w:cs="Times New Roman"/>
          <w:color w:themeColor="text1" w:val="000000"/>
        </w:rPr>
        <w:t xml:space="preserve">. </w:t>
      </w:r>
      <w:r>
        <w:rPr>
          <w:rFonts w:cs="Times New Roman"/>
        </w:rPr>
        <w:t>otvoren je stečajni postupak nad stečajnim dužnikom ŠVICA Projekt  d.o.o., Varaždin, Anina 2, OIB: 53098981053, u 12,15 sati.</w:t>
      </w:r>
    </w:p>
    <w:p w:rsidRDefault="00B56129" w:rsidP="00B56129" w:rsidR="00B56129">
      <w:pPr>
        <w:spacing w:after="0"/>
        <w:ind w:left="708"/>
        <w:jc w:val="both"/>
        <w:rPr>
          <w:rFonts w:cs="Times New Roman"/>
        </w:rPr>
      </w:pPr>
    </w:p>
    <w:p w:rsidRDefault="00B56129" w:rsidP="00B56129" w:rsidR="00B56129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Na ispitnom ročištu održanom 12. listopada 2016. ispitane su sve prijavljene tražbine. </w:t>
      </w:r>
    </w:p>
    <w:p w:rsidRDefault="00B56129" w:rsidP="00B56129" w:rsidR="00B5612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B56129" w:rsidP="00B56129" w:rsidR="00B5612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Utvrđuje se da prijavljenih tražbina I. višeg isplatnog reda nema. </w:t>
      </w:r>
    </w:p>
    <w:p w:rsidRDefault="00B56129" w:rsidP="00B56129" w:rsidR="00B5612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56129" w:rsidP="00B56129" w:rsidR="00B5612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 II. višem isplatnom redu prijavljene su tražbine u iznosu od 785.144,14 kn, od čega je priznat cjelokupni iznos od 785.144,14 kn.</w:t>
      </w:r>
    </w:p>
    <w:p w:rsidRDefault="00B56129" w:rsidP="00B56129" w:rsidR="00B56129">
      <w:pPr>
        <w:spacing w:after="0"/>
        <w:ind w:firstLine="708"/>
        <w:jc w:val="both"/>
        <w:rPr>
          <w:rFonts w:cs="Times New Roman"/>
        </w:rPr>
      </w:pPr>
    </w:p>
    <w:p w:rsidRDefault="00B56129" w:rsidP="00B56129" w:rsidR="00B56129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B56129" w:rsidP="00B56129" w:rsidR="00B56129">
      <w:pPr>
        <w:spacing w:after="0"/>
        <w:jc w:val="both"/>
        <w:rPr>
          <w:rFonts w:cs="Times New Roman"/>
        </w:rPr>
      </w:pPr>
    </w:p>
    <w:p w:rsidRDefault="00B56129" w:rsidP="00B56129" w:rsidR="00B56129">
      <w:pPr>
        <w:spacing w:after="0"/>
        <w:jc w:val="both"/>
        <w:rPr>
          <w:rFonts w:cs="Times New Roman"/>
        </w:rPr>
      </w:pPr>
    </w:p>
    <w:p w:rsidRDefault="00B56129" w:rsidP="00B56129" w:rsidR="00B56129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96030">
        <w:rPr>
          <w:rFonts w:cs="Times New Roman"/>
        </w:rPr>
        <w:t>24</w:t>
      </w:r>
      <w:r>
        <w:rPr>
          <w:rFonts w:cs="Times New Roman"/>
        </w:rPr>
        <w:t xml:space="preserve">. listopada 2016. </w:t>
      </w:r>
    </w:p>
    <w:p w:rsidRDefault="00B56129" w:rsidP="00B56129" w:rsidR="00B56129">
      <w:pPr>
        <w:spacing w:after="0"/>
        <w:rPr>
          <w:rFonts w:cs="Times New Roman"/>
        </w:rPr>
      </w:pPr>
    </w:p>
    <w:p w:rsidRDefault="00B56129" w:rsidP="00B56129" w:rsidR="00B56129">
      <w:pPr>
        <w:spacing w:after="0"/>
        <w:rPr>
          <w:rFonts w:cs="Times New Roman"/>
        </w:rPr>
      </w:pPr>
    </w:p>
    <w:p w:rsidRDefault="00B56129" w:rsidP="00B56129" w:rsidR="00B5612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B56129" w:rsidP="00B56129" w:rsidR="00B56129">
      <w:pPr>
        <w:spacing w:after="0"/>
        <w:rPr>
          <w:rFonts w:cs="Times New Roman"/>
        </w:rPr>
      </w:pPr>
    </w:p>
    <w:p w:rsidRDefault="00B56129" w:rsidP="00B56129" w:rsidR="00B56129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B56129" w:rsidP="00B56129" w:rsidR="00B56129">
      <w:pPr>
        <w:spacing w:after="0"/>
        <w:ind w:firstLine="708" w:left="4956"/>
        <w:rPr>
          <w:rFonts w:cs="Times New Roman"/>
        </w:rPr>
      </w:pPr>
    </w:p>
    <w:p w:rsidRDefault="00B56129" w:rsidP="00B56129" w:rsidR="00B5612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B56129" w:rsidP="00B56129" w:rsidR="00B56129">
      <w:pPr>
        <w:spacing w:after="0"/>
        <w:rPr>
          <w:rFonts w:cs="Times New Roman"/>
        </w:rPr>
      </w:pPr>
    </w:p>
    <w:p w:rsidRDefault="00B56129" w:rsidP="00B56129" w:rsidR="00B56129">
      <w:pPr>
        <w:spacing w:after="0"/>
        <w:rPr>
          <w:rFonts w:cs="Times New Roman"/>
        </w:rPr>
      </w:pPr>
    </w:p>
    <w:p w:rsidRDefault="00B56129" w:rsidP="00B56129" w:rsidR="00B56129">
      <w:pPr>
        <w:spacing w:after="0"/>
        <w:rPr>
          <w:rFonts w:cs="Times New Roman"/>
        </w:rPr>
      </w:pPr>
    </w:p>
    <w:p w:rsidRDefault="00B56129" w:rsidP="00B56129" w:rsidR="00B56129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B56129" w:rsidP="00B56129" w:rsidR="00B56129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B56129" w:rsidP="00B56129" w:rsidR="00B56129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Rok za žalbu iznosi osam dana računajući od dana objave na e-oglasnoj ploči.</w:t>
      </w:r>
    </w:p>
    <w:p w:rsidRDefault="00B56129" w:rsidP="00B56129" w:rsidR="00B56129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B56129" w:rsidP="00B56129" w:rsidR="00B56129">
      <w:pPr>
        <w:spacing w:after="0"/>
        <w:ind w:left="708"/>
        <w:rPr>
          <w:rFonts w:cs="Times New Roman"/>
        </w:rPr>
      </w:pPr>
    </w:p>
    <w:p w:rsidRDefault="00B56129" w:rsidP="00B56129" w:rsidR="00B56129">
      <w:pPr>
        <w:spacing w:after="0"/>
        <w:ind w:left="708"/>
        <w:rPr>
          <w:rFonts w:cs="Times New Roman"/>
        </w:rPr>
      </w:pPr>
    </w:p>
    <w:p w:rsidRDefault="00B56129" w:rsidP="00B56129" w:rsidR="00B56129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B56129" w:rsidP="00B56129" w:rsidR="00B5612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  <w:color w:val="000000"/>
        </w:rPr>
      </w:pPr>
      <w:r>
        <w:rPr>
          <w:rFonts w:cs="Times New Roman"/>
        </w:rPr>
        <w:t>St. upravitelj, Tomislav Strniščak iz Šenkovca, Gorčica 10, Čakovec</w:t>
      </w:r>
    </w:p>
    <w:p w:rsidRDefault="00B56129" w:rsidP="00B56129" w:rsidR="00B5612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B56129" w:rsidP="00B56129" w:rsidR="00B56129">
      <w:pPr>
        <w:pStyle w:val="Odlomakpopisa"/>
        <w:spacing w:after="0"/>
        <w:ind w:left="1068"/>
        <w:rPr>
          <w:rFonts w:cs="Times New Roman"/>
        </w:rPr>
      </w:pPr>
    </w:p>
    <w:p w:rsidRDefault="00B56129" w:rsidP="00B56129" w:rsidR="00B56129">
      <w:pPr>
        <w:spacing w:after="0"/>
        <w:rPr>
          <w:rFonts w:cs="Times New Roman"/>
        </w:rPr>
      </w:pPr>
    </w:p>
    <w:p w:rsidRDefault="00DA0242" w:rsidP="00B56129" w:rsidR="00DA0242">
      <w:pPr>
        <w:spacing w:after="0"/>
        <w:jc w:val="both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8C4D2A"/>
    <w:multiLevelType w:val="hybridMultilevel"/>
    <w:tmpl w:val="0E2881AC"/>
    <w:lvl w:tplc="D4CC3784" w:ilvl="0">
      <w:start w:val="2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094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030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12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8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38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St-206/2016-21</izvorni_sadrzaj>
    <derivirana_varijabla naziv="DomainObject.Oznaka_1">St-206/2016-21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ŠVICA Projekt društvo s ograničenom odgovornošću za poslovanje i upravljanje nekretninama u stečaju zastupanog po punomoćniku Tomislav Đuričin</izvorni_sadrzaj>
    <derivirana_varijabla naziv="DomainObject.Predmet.ProtustrankaFormated_1">  ŠVICA Projekt društvo s ograničenom odgovornošću za poslovanje i upravljanje nekretninama u stečaju zastupanog po punomoćniku Tomislav Đuričin</derivirana_varijabla>
  </DomainObject.Predmet.ProtustrankaFormated>
  <DomainObject.Predmet.ProtustrankaFormatedOIB>
    <izvorni_sadrzaj>  ŠVICA Projekt društvo s ograničenom odgovornošću za poslovanje i upravljanje nekretninama u stečaju, OIB 53098981053 zastupanog po punomoćniku Tomislav Đuričin</izvorni_sadrzaj>
    <derivirana_varijabla naziv="DomainObject.Predmet.ProtustrankaFormatedOIB_1">  ŠVICA Projekt društvo s ograničenom odgovornošću za poslovanje i upravljanje nekretninama u stečaju, OIB 53098981053 zastupanog po punomoćniku Tomislav Đuričin</derivirana_varijabla>
  </DomainObject.Predmet.ProtustrankaFormatedOIB>
  <DomainObject.Predmet.ProtustrankaFormatedWithAdress>
    <izvorni_sadrzaj> ŠVICA Projekt društvo s ograničenom odgovornošću za poslovanje i upravljanje nekretninama u stečaju, Anina 2, 42000 Varaždin zastupanog po punomoćniku Tomislav Đuričin</izvorni_sadrzaj>
    <derivirana_varijabla naziv="DomainObject.Predmet.ProtustrankaFormatedWithAdress_1"> ŠVICA Projekt društvo s ograničenom odgovornošću za poslovanje i upravljanje nekretninama u stečaju, Anina 2, 42000 Varaždin zastupanog po punomoćniku Tomislav Đuričin</derivirana_varijabla>
  </DomainObject.Predmet.ProtustrankaFormatedWithAdress>
  <DomainObject.Predmet.ProtustrankaFormatedWithAdressOIB>
    <izvorni_sadrzaj> ŠVICA Projekt društvo s ograničenom odgovornošću za poslovanje i upravljanje nekretninama u stečaju, OIB 53098981053, Anina 2, 42000 Varaždin zastupanog po punomoćniku Tomislav Đuričin</izvorni_sadrzaj>
    <derivirana_varijabla naziv="DomainObject.Predmet.ProtustrankaFormatedWithAdressOIB_1"> ŠVICA Projekt društvo s ograničenom odgovornošću za poslovanje i upravljanje nekretninama u stečaju, OIB 53098981053, Anina 2, 42000 Varaždin zastupanog po punomoćniku Tomislav Đuričin</derivirana_varijabla>
  </DomainObject.Predmet.ProtustrankaFormatedWithAdressOIB>
  <DomainObject.Predmet.ProtustrankaWithAdress>
    <izvorni_sadrzaj>ŠVICA Projekt društvo s ograničenom odgovornošću za poslovanje i upravljanje nekretninama u stečaju Anina 2, 42000 Varaždin</izvorni_sadrzaj>
    <derivirana_varijabla naziv="DomainObject.Predmet.ProtustrankaWithAdress_1">ŠVICA Projekt društvo s ograničenom odgovornošću za poslovanje i upravljanje nekretninama u stečaju Anina 2, 42000 Varaždin</derivirana_varijabla>
  </DomainObject.Predmet.ProtustrankaWithAdress>
  <DomainObject.Predmet.ProtustrankaWithAdressOIB>
    <izvorni_sadrzaj>ŠVICA Projekt društvo s ograničenom odgovornošću za poslovanje i upravljanje nekretninama u stečaju, OIB 53098981053, Anina 2, 42000 Varaždin</izvorni_sadrzaj>
    <derivirana_varijabla naziv="DomainObject.Predmet.ProtustrankaWithAdressOIB_1">ŠVICA Projekt društvo s ograničenom odgovornošću za poslovanje i upravljanje nekretninama u stečaju, OIB 53098981053, Anina 2, 42000 Varaždin</derivirana_varijabla>
  </DomainObject.Predmet.ProtustrankaWithAdressOIB>
  <DomainObject.Predmet.ProtustrankaNazivFormated>
    <izvorni_sadrzaj>ŠVICA Projekt društvo s ograničenom odgovornošću za poslovanje i upravljanje nekretninama u stečaju</izvorni_sadrzaj>
    <derivirana_varijabla naziv="DomainObject.Predmet.ProtustrankaNazivFormated_1">ŠVICA Projekt društvo s ograničenom odgovornošću za poslovanje i upravljanje nekretninama u stečaju</derivirana_varijabla>
  </DomainObject.Predmet.ProtustrankaNazivFormated>
  <DomainObject.Predmet.ProtustrankaNazivFormatedOIB>
    <izvorni_sadrzaj>ŠVICA Projekt društvo s ograničenom odgovornošću za poslovanje i upravljanje nekretninama u stečaju, OIB 53098981053</izvorni_sadrzaj>
    <derivirana_varijabla naziv="DomainObject.Predmet.ProtustrankaNazivFormatedOIB_1">ŠVICA Projekt društvo s ograničenom odgovornošću za poslovanje i upravljanje nekretninama u stečaju, OIB 53098981053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ŠVICA Projekt društvo s ograničenom odgovornošću za poslovanje i upravljanje nekretninama u stečaju zastupanog po punomoćniku Tomislav Đuričin</item>
    </izvorni_sadrzaj>
    <derivirana_varijabla naziv="DomainObject.Predmet.ProtuStrankaListFormated_1">
      <item>ŠVICA Projekt društvo s ograničenom odgovornošću za poslovanje i upravljanje nekretninama u stečaju zastupanog po punomoćniku Tomislav Đuričin</item>
    </derivirana_varijabla>
  </DomainObject.Predmet.ProtuStrankaListFormated>
  <DomainObject.Predmet.ProtuStrankaListFormatedOIB>
    <izvorni_sadrzaj>
      <item>ŠVICA Projekt društvo s ograničenom odgovornošću za poslovanje i upravljanje nekretninama u stečaju, OIB 53098981053 zastupanog po punomoćniku Tomislav Đuričin</item>
    </izvorni_sadrzaj>
    <derivirana_varijabla naziv="DomainObject.Predmet.ProtuStrankaListFormatedOIB_1">
      <item>ŠVICA Projekt društvo s ograničenom odgovornošću za poslovanje i upravljanje nekretninama u stečaju, OIB 53098981053 zastupanog po punomoćniku Tomislav Đuričin</item>
    </derivirana_varijabla>
  </DomainObject.Predmet.ProtuStrankaListFormatedOIB>
  <DomainObject.Predmet.ProtuStrankaListFormatedWithAdress>
    <izvorni_sadrzaj>
      <item>ŠVICA Projekt društvo s ograničenom odgovornošću za poslovanje i upravljanje nekretninama u stečaju, Anina 2, 42000 Varaždin zastupanog po punomoćniku Tomislav Đuričin</item>
    </izvorni_sadrzaj>
    <derivirana_varijabla naziv="DomainObject.Predmet.ProtuStrankaListFormatedWithAdress_1">
      <item>ŠVICA Projekt društvo s ograničenom odgovornošću za poslovanje i upravljanje nekretninama u stečaju, Anina 2, 42000 Varaždin zastupanog po punomoćniku Tomislav Đuričin</item>
    </derivirana_varijabla>
  </DomainObject.Predmet.ProtuStrankaListFormatedWithAdress>
  <DomainObject.Predmet.ProtuStrankaListFormatedWithAdressOIB>
    <izvorni_sadrzaj>
      <item>ŠVICA Projekt društvo s ograničenom odgovornošću za poslovanje i upravljanje nekretninama u stečaju, OIB 53098981053, Anina 2, 42000 Varaždin zastupanog po punomoćniku Tomislav Đuričin</item>
    </izvorni_sadrzaj>
    <derivirana_varijabla naziv="DomainObject.Predmet.ProtuStrankaListFormatedWithAdressOIB_1">
      <item>ŠVICA Projekt društvo s ograničenom odgovornošću za poslovanje i upravljanje nekretninama u stečaju, OIB 53098981053, Anina 2, 42000 Varaždin zastupanog po punomoćniku Tomislav Đuričin</item>
    </derivirana_varijabla>
  </DomainObject.Predmet.ProtuStrankaListFormatedWithAdressOIB>
  <DomainObject.Predmet.ProtuStrankaListNazivFormated>
    <izvorni_sadrzaj>
      <item>ŠVICA Projekt društvo s ograničenom odgovornošću za poslovanje i upravljanje nekretninama u stečaju</item>
    </izvorni_sadrzaj>
    <derivirana_varijabla naziv="DomainObject.Predmet.ProtuStrankaListNazivFormated_1">
      <item>ŠVICA Projekt društvo s ograničenom odgovornošću za poslovanje i upravljanje nekretninama u stečaju</item>
    </derivirana_varijabla>
  </DomainObject.Predmet.ProtuStrankaListNazivFormated>
  <DomainObject.Predmet.ProtuStrankaListNazivFormatedOIB>
    <izvorni_sadrzaj>
      <item>ŠVICA Projekt društvo s ograničenom odgovornošću za poslovanje i upravljanje nekretninama u stečaju, OIB 53098981053</item>
    </izvorni_sadrzaj>
    <derivirana_varijabla naziv="DomainObject.Predmet.ProtuStrankaListNazivFormatedOIB_1">
      <item>ŠVICA Projekt društvo s ograničenom odgovornošću za poslovanje i upravljanje nekretninama u stečaju, OIB 53098981053</item>
    </derivirana_varijabla>
  </DomainObject.Predmet.ProtuStrankaListNazivFormatedOIB>
  <DomainObject.Predmet.OstaliListFormated>
    <izvorni_sadrzaj>
      <item>Tomislav Đuričin punomoćnik sudionika u postupku ŠVICA Projekt društvo s ograničenom odgovornošću za poslovanje i upravljanje nekretninama u stečaju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</izvorni_sadrzaj>
    <derivirana_varijabla naziv="DomainObject.Predmet.OstaliListFormated_1">
      <item>Tomislav Đuričin punomoćnik sudionika u postupku ŠVICA Projekt društvo s ograničenom odgovornošću za poslovanje i upravljanje nekretninama u stečaju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</derivirana_varijabla>
  </DomainObject.Predmet.OstaliListFormated>
  <DomainObject.Predmet.OstaliListFormatedOIB>
    <izvorni_sadrzaj>
      <item>Tomislav Đuričin punomoćnik sudionika u postupku ŠVICA Projekt društvo s ograničenom odgovornošću za poslovanje i upravljanje nekretninama u stečaju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</izvorni_sadrzaj>
    <derivirana_varijabla naziv="DomainObject.Predmet.OstaliListFormatedOIB_1">
      <item>Tomislav Đuričin punomoćnik sudionika u postupku ŠVICA Projekt društvo s ograničenom odgovornošću za poslovanje i upravljanje nekretninama u stečaju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</derivirana_varijabla>
  </DomainObject.Predmet.OstaliListFormatedOIB>
  <DomainObject.Predmet.OstaliListFormatedWithAdress>
    <izvorni_sadrzaj>
      <item>Tomislav Đuričin, Dravska poljana 1, 42000 Varaždin punomoćnik sudionika u postupku ŠVICA Projekt društvo s ograničenom odgovornošću za poslovanje i upravljanje nekretninama u stečaju</item>
      <item>Tomislav Strniščak, stečajni upravitelj,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</izvorni_sadrzaj>
    <derivirana_varijabla naziv="DomainObject.Predmet.OstaliListFormatedWithAdress_1">
      <item>Tomislav Đuričin, Dravska poljana 1, 42000 Varaždin punomoćnik sudionika u postupku ŠVICA Projekt društvo s ograničenom odgovornošću za poslovanje i upravljanje nekretninama u stečaju</item>
      <item>Tomislav Strniščak, stečajni upravitelj,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</derivirana_varijabla>
  </DomainObject.Predmet.OstaliListFormatedWithAdress>
  <DomainObject.Predmet.OstaliListFormatedWithAdressOIB>
    <izvorni_sadrzaj>
      <item>Tomislav Đuričin, Dravska poljana 1, 42000 Varaždin punomoćnik sudionika u postupku ŠVICA Projekt društvo s ograničenom odgovornošću za poslovanje i upravljanje nekretninama u stečaju</item>
      <item>Tomislav Strniščak, stečajni upravitelj, OIB 26341315268,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</izvorni_sadrzaj>
    <derivirana_varijabla naziv="DomainObject.Predmet.OstaliListFormatedWithAdressOIB_1">
      <item>Tomislav Đuričin, Dravska poljana 1, 42000 Varaždin punomoćnik sudionika u postupku ŠVICA Projekt društvo s ograničenom odgovornošću za poslovanje i upravljanje nekretninama u stečaju</item>
      <item>Tomislav Strniščak, stečajni upravitelj, OIB 26341315268, Gorčica 10, 40000 Šenkovec</item>
      <item>Financijska agencija, Vrtni put 3, 10000 Zagreb</item>
      <item>VABA d.d. banka Varaždin, Aleja kralja Zvonimira 1, 42000 Varaždin</item>
      <item>Porezna uprav Varaždin</item>
      <item>Sudski registar</item>
      <item>OS Gospić, ZK odjel Otočac, Bartola Kašića 7, 53220 Otočac</item>
    </derivirana_varijabla>
  </DomainObject.Predmet.OstaliListFormatedWithAdressOIB>
  <DomainObject.Predmet.OstaliListNazivFormated>
    <izvorni_sadrzaj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</izvorni_sadrzaj>
    <derivirana_varijabla naziv="DomainObject.Predmet.OstaliListNazivFormated_1"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</derivirana_varijabla>
  </DomainObject.Predmet.OstaliListNazivFormated>
  <DomainObject.Predmet.OstaliListNazivFormatedOIB>
    <izvorni_sadrzaj>
      <item>Tomislav Đuričin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</izvorni_sadrzaj>
    <derivirana_varijabla naziv="DomainObject.Predmet.OstaliListNazivFormatedOIB_1">
      <item>Tomislav Đuričin</item>
      <item>Tomislav Strniščak, stečajni upravitelj, OIB 26341315268</item>
      <item>Financijska agencija</item>
      <item>VABA d.d. banka Varaždin</item>
      <item>Porezna uprav Varaždin</item>
      <item>Sudski registar</item>
      <item>OS Gospić, ZK odjel Otočac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St-206/2016-21</izvorni_sadrzaj>
    <derivirana_varijabla naziv="DomainObject.PoslovniBrojDokumenta_1">St-206/2016-21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ŠVICA Projekt društvo s ograničenom odgovornošću za poslovanje i upravljanje nekretninama u stečaju</izvorni_sadrzaj>
    <derivirana_varijabla naziv="DomainObject.Predmet.ProtustrankaIDrugi_1">ŠVICA Projekt društvo s ograničenom odgovornošću za poslovanje i upravljanje nekretninama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ŠVICA Projekt društvo s ograničenom odgovornošću za poslovanje i upravljanje nekretninama u stečaju, OIB 53098981053, Anina 2, 42000 Varaždin</izvorni_sadrzaj>
    <derivirana_varijabla naziv="DomainObject.Predmet.ProtustrankaIDrugiAdressOIB_1">ŠVICA Projekt društvo s ograničenom odgovornošću za poslovanje i upravljanje nekretninama u stečaju, OIB 53098981053,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ŠVICA Projekt društvo s ograničenom odgovornošću za poslovanje i upravljanje nekretninama u stečaju</item>
      <item>Financijska agencija</item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</izvorni_sadrzaj>
    <derivirana_varijabla naziv="DomainObject.Predmet.SudioniciListNaziv_1">
      <item>ŠVICA Projekt društvo s ograničenom odgovornošću za poslovanje i upravljanje nekretninama u stečaju</item>
      <item>Financijska agencija</item>
      <item>Tomislav Đuričin</item>
      <item>Tomislav Strniščak, stečajni upravitelj</item>
      <item>Financijska agencija</item>
      <item>VABA d.d. banka Varaždin</item>
      <item>Porezna uprav Varaždin</item>
      <item>Sudski registar</item>
      <item>OS Gospić, ZK odjel Otočac</item>
    </derivirana_varijabla>
  </DomainObject.Predmet.SudioniciListNaziv>
  <DomainObject.Predmet.SudioniciListAdressOIB>
    <izvorni_sadrzaj>
      <item>ŠVICA Projekt društvo s ograničenom odgovornošću za poslovanje i upravljanje nekretninama u stečaju, OIB 53098981053, Anina 2,42000 Varaždin</item>
      <item>Financijska agencija, OIB 85821130368, A. Cesarca 2,42000 Varaždin</item>
      <item>Tomislav Đuričin, Dravska poljana 1,42000 Varaždin</item>
      <item>Tomislav Strniščak, stečajni upravitelj, OIB 26341315268, Gorčica 10,40000 Šenkovec</item>
      <item>Financijska agencija, Vrtni put 3,10000 Zagreb</item>
      <item>VABA d.d. banka Varaždin, Aleja kralja Zvonimira 1,42000 Varaždin</item>
      <item>Porezna uprav Varaždin</item>
      <item>Sudski registar</item>
      <item>OS Gospić, ZK odjel Otočac, Bartola Kašića 7,53220 Otočac</item>
    </izvorni_sadrzaj>
    <derivirana_varijabla naziv="DomainObject.Predmet.SudioniciListAdressOIB_1">
      <item>ŠVICA Projekt društvo s ograničenom odgovornošću za poslovanje i upravljanje nekretninama u stečaju, OIB 53098981053, Anina 2,42000 Varaždin</item>
      <item>Financijska agencija, OIB 85821130368, A. Cesarca 2,42000 Varaždin</item>
      <item>Tomislav Đuričin, Dravska poljana 1,42000 Varaždin</item>
      <item>Tomislav Strniščak, stečajni upravitelj, OIB 26341315268, Gorčica 10,40000 Šenkovec</item>
      <item>Financijska agencija, Vrtni put 3,10000 Zagreb</item>
      <item>VABA d.d. banka Varaždin, Aleja kralja Zvonimira 1,42000 Varaždin</item>
      <item>Porezna uprav Varaždin</item>
      <item>Sudski registar</item>
      <item>OS Gospić, ZK odjel Otočac, Bartola Kašića 7,53220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49C7F-2EF1-4A08-8A24-2D70F4F1A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2812</properties:Characters>
  <properties:Lines>199</properties:Lines>
  <properties:Paragraphs>62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2016-10-24T07:14:00Z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St-206/2016-21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