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69df" w14:paraId="1c369df" w:rsidRDefault="00345CB3" w:rsidP="006B3262" w:rsidR="00310C38" w:rsidRPr="006B3262">
      <w:pPr>
        <w:spacing w:lineRule="auto" w:line="240" w:after="0"/>
        <w:jc w:val="right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 w:rsidR="00FA4366">
        <w:rPr>
          <w:rFonts w:cs="Times New Roman" w:hAnsi="Times New Roman" w:ascii="Times New Roman"/>
          <w:sz w:val="24"/>
          <w:szCs w:val="24"/>
        </w:rPr>
        <w:t>379/12-131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212C22" w:rsidP="00EC04E5" w:rsidR="00212C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2C22" w:rsidP="00390193" w:rsidR="00212C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u stečajnom postupku nad dužnikom ELEKTROMEHANIKA MARINE d.o.o. u stečaju, Rijeka, Tina Ujevića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>, OIB:</w:t>
      </w:r>
      <w:r>
        <w:rPr>
          <w:rFonts w:cs="Times New Roman" w:hAnsi="Times New Roman" w:ascii="Times New Roman"/>
          <w:sz w:val="24"/>
          <w:szCs w:val="24"/>
        </w:rPr>
        <w:t xml:space="preserve"> 02336354353, MBS: 040242247, 26. lip</w:t>
      </w:r>
      <w:r w:rsidRPr="00212C22">
        <w:rPr>
          <w:rFonts w:cs="Times New Roman" w:hAnsi="Times New Roman" w:ascii="Times New Roman"/>
          <w:sz w:val="24"/>
          <w:szCs w:val="24"/>
        </w:rPr>
        <w:t>nja 2018.,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2C22" w:rsidP="00CC61C3" w:rsidR="008A661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EC04E5" w:rsidRPr="00345CB3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CC61C3" w:rsidRPr="00CC61C3">
        <w:rPr>
          <w:rFonts w:cs="Times New Roman" w:hAnsi="Times New Roman" w:ascii="Times New Roman"/>
          <w:sz w:val="24"/>
          <w:szCs w:val="24"/>
        </w:rPr>
        <w:t xml:space="preserve">ELEKTROMEHANIKA MARINE d.o.o. u stečaju, Rijeka, Tina Ujevića </w:t>
      </w:r>
      <w:proofErr w:type="spellStart"/>
      <w:r w:rsidR="00CC61C3" w:rsidRPr="00CC61C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CC61C3" w:rsidRPr="00CC61C3">
        <w:rPr>
          <w:rFonts w:cs="Times New Roman" w:hAnsi="Times New Roman" w:ascii="Times New Roman"/>
          <w:sz w:val="24"/>
          <w:szCs w:val="24"/>
        </w:rPr>
        <w:t>, OIB: 02336354353, MBS: 040242247</w:t>
      </w:r>
      <w:r w:rsidR="00CC61C3">
        <w:rPr>
          <w:rFonts w:cs="Times New Roman" w:hAnsi="Times New Roman" w:ascii="Times New Roman"/>
          <w:sz w:val="24"/>
          <w:szCs w:val="24"/>
        </w:rPr>
        <w:t xml:space="preserve"> </w:t>
      </w:r>
      <w:r w:rsidR="008A661D">
        <w:rPr>
          <w:rFonts w:cs="Times New Roman" w:hAnsi="Times New Roman" w:ascii="Times New Roman"/>
          <w:sz w:val="24"/>
          <w:szCs w:val="24"/>
        </w:rPr>
        <w:t>i to:</w:t>
      </w:r>
    </w:p>
    <w:p w:rsidRDefault="00212C22" w:rsidP="00212C22" w:rsidR="00212C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C22" w:rsidP="00212C22" w:rsidR="00212C22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k.č.br. 1809/6, upisana</w:t>
      </w:r>
      <w:r w:rsidRPr="00212C22">
        <w:rPr>
          <w:rFonts w:cs="Times New Roman" w:hAnsi="Times New Roman" w:ascii="Times New Roman"/>
          <w:sz w:val="24"/>
          <w:szCs w:val="24"/>
        </w:rPr>
        <w:t xml:space="preserve"> u z.</w:t>
      </w:r>
      <w:r>
        <w:rPr>
          <w:rFonts w:cs="Times New Roman" w:hAnsi="Times New Roman" w:ascii="Times New Roman"/>
          <w:sz w:val="24"/>
          <w:szCs w:val="24"/>
        </w:rPr>
        <w:t xml:space="preserve">k.ul. 3664,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>
        <w:rPr>
          <w:rFonts w:cs="Times New Roman" w:hAnsi="Times New Roman" w:ascii="Times New Roman"/>
          <w:sz w:val="24"/>
          <w:szCs w:val="24"/>
        </w:rPr>
        <w:t>, upisana</w:t>
      </w:r>
      <w:r w:rsidRPr="00212C22">
        <w:rPr>
          <w:rFonts w:cs="Times New Roman" w:hAnsi="Times New Roman" w:ascii="Times New Roman"/>
          <w:sz w:val="24"/>
          <w:szCs w:val="24"/>
        </w:rPr>
        <w:t xml:space="preserve"> u zemljišnim knjigama Općinskog suda u Rijeci, zemljišnoknjižni odjel Rijeka, a koja u naravi predstavlja industrijsko dvorište i gospodarsku zgradu, površine 1065 m2</w:t>
      </w:r>
    </w:p>
    <w:p w:rsidRDefault="008A661D" w:rsidP="008A661D" w:rsidR="008A661D" w:rsidRPr="008A66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12C22" w:rsidP="00467FB5" w:rsidR="00212C22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predaje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 xml:space="preserve">i vlasništvo </w:t>
      </w:r>
      <w:proofErr w:type="spellStart"/>
      <w:r w:rsidR="003D5289">
        <w:rPr>
          <w:rFonts w:cs="Times New Roman" w:hAnsi="Times New Roman" w:ascii="Times New Roman"/>
          <w:sz w:val="24"/>
          <w:szCs w:val="24"/>
        </w:rPr>
        <w:t>r</w:t>
      </w:r>
      <w:r w:rsidR="003D5289" w:rsidRPr="003D5289">
        <w:rPr>
          <w:rFonts w:cs="Times New Roman" w:hAnsi="Times New Roman" w:ascii="Times New Roman"/>
          <w:sz w:val="24"/>
          <w:szCs w:val="24"/>
        </w:rPr>
        <w:t>azlučnom</w:t>
      </w:r>
      <w:proofErr w:type="spellEnd"/>
      <w:r w:rsidR="003D5289" w:rsidRPr="003D5289">
        <w:rPr>
          <w:rFonts w:cs="Times New Roman" w:hAnsi="Times New Roman" w:ascii="Times New Roman"/>
          <w:sz w:val="24"/>
          <w:szCs w:val="24"/>
        </w:rPr>
        <w:t xml:space="preserve"> vjerovniku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Pert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 xml:space="preserve"> d.o.o. Ilok, Hercegovačkih brigada 27, OIB: 42255248046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D3B20" w:rsidP="00212C22" w:rsidR="003D5289" w:rsidRPr="00212C22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212C22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212C22" w:rsidRPr="00212C2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12C22" w:rsidRPr="00212C22">
        <w:rPr>
          <w:rFonts w:cs="Times New Roman" w:hAnsi="Times New Roman" w:ascii="Times New Roman"/>
          <w:sz w:val="24"/>
          <w:szCs w:val="24"/>
        </w:rPr>
        <w:t>Pert</w:t>
      </w:r>
      <w:proofErr w:type="spellEnd"/>
      <w:r w:rsidR="00212C22" w:rsidRPr="00212C22">
        <w:rPr>
          <w:rFonts w:cs="Times New Roman" w:hAnsi="Times New Roman" w:ascii="Times New Roman"/>
          <w:sz w:val="24"/>
          <w:szCs w:val="24"/>
        </w:rPr>
        <w:t xml:space="preserve"> d.o.o. Ilok, Hercegovačk</w:t>
      </w:r>
      <w:r w:rsidR="00212C22">
        <w:rPr>
          <w:rFonts w:cs="Times New Roman" w:hAnsi="Times New Roman" w:ascii="Times New Roman"/>
          <w:sz w:val="24"/>
          <w:szCs w:val="24"/>
        </w:rPr>
        <w:t>ih brigada 27, OIB: 42255248046</w:t>
      </w:r>
      <w:r w:rsidR="008A661D" w:rsidRPr="00212C22">
        <w:rPr>
          <w:rFonts w:cs="Times New Roman" w:hAnsi="Times New Roman" w:ascii="Times New Roman"/>
          <w:sz w:val="24"/>
          <w:szCs w:val="24"/>
        </w:rPr>
        <w:t>,</w:t>
      </w:r>
      <w:r w:rsidR="00CC61C3">
        <w:rPr>
          <w:rFonts w:cs="Times New Roman" w:hAnsi="Times New Roman" w:ascii="Times New Roman"/>
          <w:sz w:val="24"/>
          <w:szCs w:val="24"/>
        </w:rPr>
        <w:t xml:space="preserve"> </w:t>
      </w:r>
      <w:r w:rsidR="008A661D" w:rsidRPr="00212C22">
        <w:rPr>
          <w:rFonts w:cs="Times New Roman" w:hAnsi="Times New Roman" w:ascii="Times New Roman"/>
          <w:sz w:val="24"/>
          <w:szCs w:val="24"/>
        </w:rPr>
        <w:t xml:space="preserve"> </w:t>
      </w:r>
      <w:r w:rsidR="00345CB3" w:rsidRPr="00212C22">
        <w:rPr>
          <w:rFonts w:cs="Times New Roman" w:hAnsi="Times New Roman" w:ascii="Times New Roman"/>
          <w:sz w:val="24"/>
          <w:szCs w:val="24"/>
        </w:rPr>
        <w:t>na nekretnini</w:t>
      </w:r>
      <w:r w:rsidR="00467FB5" w:rsidRPr="00212C22">
        <w:rPr>
          <w:rFonts w:cs="Times New Roman" w:hAnsi="Times New Roman" w:ascii="Times New Roman"/>
          <w:sz w:val="24"/>
          <w:szCs w:val="24"/>
        </w:rPr>
        <w:t xml:space="preserve"> </w:t>
      </w:r>
      <w:r w:rsidR="00EC04E5" w:rsidRPr="00212C22">
        <w:rPr>
          <w:rFonts w:cs="Times New Roman" w:hAnsi="Times New Roman" w:ascii="Times New Roman"/>
          <w:sz w:val="24"/>
          <w:szCs w:val="24"/>
        </w:rPr>
        <w:t xml:space="preserve"> </w:t>
      </w:r>
      <w:r w:rsidR="00467FB5" w:rsidRPr="00212C22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 w:rsidRPr="00212C22">
        <w:rPr>
          <w:rFonts w:cs="Times New Roman" w:hAnsi="Times New Roman" w:ascii="Times New Roman"/>
          <w:sz w:val="24"/>
          <w:szCs w:val="24"/>
        </w:rPr>
        <w:t>.</w:t>
      </w:r>
    </w:p>
    <w:p w:rsidRDefault="006D73CB" w:rsidP="00345CB3" w:rsidR="00345CB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A661D">
        <w:rPr>
          <w:rFonts w:cs="Times New Roman" w:hAnsi="Times New Roman" w:ascii="Times New Roman"/>
          <w:sz w:val="24"/>
          <w:szCs w:val="24"/>
        </w:rPr>
        <w:t>nekretnina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</w:t>
      </w:r>
      <w:r w:rsidR="00527BE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 xml:space="preserve">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212C22" w:rsidP="00212C22" w:rsid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C22" w:rsidP="00212C22" w:rsidR="00212C22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- 2.1. zabilježbe od 11. 10. 2017., poslovni broj Z-39488/2017 rješenja Trgovačkog suda u Rijeci poslovni broj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 xml:space="preserve">-144/16-5 od 11. 10. 2017. kojim se bilježi postupak prodaje nekretnine koji će se voditi pod poslovnim, brojem St-379/12, </w:t>
      </w:r>
    </w:p>
    <w:p w:rsidRDefault="00212C22" w:rsidP="00212C22" w:rsidR="00212C22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- 1.1. zabilježbe pokretanja ovršnog postupka na nekretninama upisanim pod A, poslovni broj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>-4204/11, zaprimljeno 24. 11. 2011., broj Z-17268/11,</w:t>
      </w:r>
    </w:p>
    <w:p w:rsidRDefault="00212C22" w:rsidP="00212C22" w:rsidR="00212C22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- 3. 1. zabilježbe pokretanja ovršnog postupka Općinskog suda u Rijeci poslovni broj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>-1242/13 od 5. ožujka 2013, zaprimljeno 24. 11. 2011., broj Z-17268/11,</w:t>
      </w:r>
    </w:p>
    <w:p w:rsidRDefault="00212C22" w:rsidP="00212C22" w:rsidR="00212C22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- 8. 1. uknjižbe prava zaloga na nekretninama upisanim u A u iznosu od 275.000,00 EUR-a u kunskoj protuvrijednosti uz pripadajuće kamate, naknade i troškove za korist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Pert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 xml:space="preserve"> d.o.o., OIB: 42255248046, Ilok, Hercegovačkih brigada 27, zaprimljeno 22. 12. 2009., broj Z-21839/09,</w:t>
      </w:r>
    </w:p>
    <w:p w:rsidRDefault="00212C22" w:rsidP="00212C22" w:rsidR="00212C22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- 9. 1. uknjižbe prava zaloga u iznosu od 727,947,66 kn uz odgovarajuće kamate, troškove i naknade sukladno rješenju, za korist Republike Hrvatske – Ministarstvo </w:t>
      </w:r>
      <w:r w:rsidRPr="00212C22">
        <w:rPr>
          <w:rFonts w:cs="Times New Roman" w:hAnsi="Times New Roman" w:ascii="Times New Roman"/>
          <w:sz w:val="24"/>
          <w:szCs w:val="24"/>
        </w:rPr>
        <w:lastRenderedPageBreak/>
        <w:t>financija, Porezna uprava, Područni ured Rijeka, zaprimljeno 27. 1. 2012., broj Z-1327/12,</w:t>
      </w:r>
    </w:p>
    <w:p w:rsidRDefault="00212C22" w:rsidP="00212C22" w:rsidR="003D5289" w:rsidRPr="00212C22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212C22">
        <w:rPr>
          <w:rFonts w:cs="Times New Roman" w:hAnsi="Times New Roman" w:ascii="Times New Roman"/>
          <w:sz w:val="24"/>
          <w:szCs w:val="24"/>
        </w:rPr>
        <w:t xml:space="preserve">- 11.1. zabilježbe, ovrhe, rješenja o ovrsi poslovni broj </w:t>
      </w:r>
      <w:proofErr w:type="spellStart"/>
      <w:r w:rsidRPr="00212C2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212C22">
        <w:rPr>
          <w:rFonts w:cs="Times New Roman" w:hAnsi="Times New Roman" w:ascii="Times New Roman"/>
          <w:sz w:val="24"/>
          <w:szCs w:val="24"/>
        </w:rPr>
        <w:t>-2728/16 od 8. 8. 2016., utvrđenjem vrijednosti nekretnine, njenom prodajom te namirenjem ovrhovoditelja iz novčanog iznosa dobivenog prodajom, zaprimljeno 11. kolovoza</w:t>
      </w:r>
      <w:r>
        <w:rPr>
          <w:rFonts w:cs="Times New Roman" w:hAnsi="Times New Roman" w:ascii="Times New Roman"/>
          <w:sz w:val="24"/>
          <w:szCs w:val="24"/>
        </w:rPr>
        <w:t xml:space="preserve"> 2016., pod brojem Z-17894/2016.</w:t>
      </w:r>
      <w:r w:rsidR="003D5289" w:rsidRPr="00212C2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3019" w:rsidP="00C74DF7" w:rsidR="00EC04E5" w:rsidRPr="00EC04E5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</w:t>
      </w:r>
      <w:r w:rsid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212C22">
        <w:rPr>
          <w:rFonts w:cs="Times New Roman" w:hAnsi="Times New Roman" w:ascii="Times New Roman"/>
          <w:sz w:val="24"/>
          <w:szCs w:val="24"/>
        </w:rPr>
        <w:t>Rijeci.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</w:t>
      </w:r>
      <w:r w:rsidR="00212C22">
        <w:rPr>
          <w:rFonts w:cs="Times New Roman" w:hAnsi="Times New Roman" w:ascii="Times New Roman"/>
          <w:sz w:val="24"/>
          <w:szCs w:val="24"/>
        </w:rPr>
        <w:t xml:space="preserve"> je pravomoćno 1. ožujka 2018</w:t>
      </w:r>
      <w:r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A661D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kupac 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</w:t>
      </w:r>
      <w:r w:rsidR="00DA5288">
        <w:rPr>
          <w:rFonts w:cs="Times New Roman" w:hAnsi="Times New Roman" w:ascii="Times New Roman"/>
          <w:sz w:val="24"/>
          <w:szCs w:val="24"/>
        </w:rPr>
        <w:t xml:space="preserve">oslobođen plaćanja </w:t>
      </w:r>
      <w:proofErr w:type="spellStart"/>
      <w:r w:rsidR="00DA528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A5288">
        <w:rPr>
          <w:rFonts w:cs="Times New Roman" w:hAnsi="Times New Roman" w:ascii="Times New Roman"/>
          <w:sz w:val="24"/>
          <w:szCs w:val="24"/>
        </w:rPr>
        <w:t xml:space="preserve"> i uvažavajući okolnos</w:t>
      </w:r>
      <w:r>
        <w:rPr>
          <w:rFonts w:cs="Times New Roman" w:hAnsi="Times New Roman" w:ascii="Times New Roman"/>
          <w:sz w:val="24"/>
          <w:szCs w:val="24"/>
        </w:rPr>
        <w:t>t da j</w:t>
      </w:r>
      <w:r w:rsidR="00DA5288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uplatio troškove unovčenja predmetnih nekretnina koji su obračunati u visini od </w:t>
      </w:r>
      <w:r w:rsidR="00212C22">
        <w:rPr>
          <w:rFonts w:cs="Times New Roman" w:hAnsi="Times New Roman" w:ascii="Times New Roman"/>
          <w:sz w:val="24"/>
          <w:szCs w:val="24"/>
        </w:rPr>
        <w:t xml:space="preserve">401.952,76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212C22">
        <w:rPr>
          <w:rFonts w:cs="Times New Roman" w:hAnsi="Times New Roman" w:ascii="Times New Roman"/>
          <w:sz w:val="24"/>
          <w:szCs w:val="24"/>
        </w:rPr>
        <w:t xml:space="preserve"> (prema rješenju ovog suda od 14. svibnja 2018</w:t>
      </w:r>
      <w:r>
        <w:rPr>
          <w:rFonts w:cs="Times New Roman" w:hAnsi="Times New Roman" w:ascii="Times New Roman"/>
          <w:sz w:val="24"/>
          <w:szCs w:val="24"/>
        </w:rPr>
        <w:t>.)</w:t>
      </w:r>
      <w:r w:rsidR="00DA5288">
        <w:rPr>
          <w:rFonts w:cs="Times New Roman" w:hAnsi="Times New Roman" w:ascii="Times New Roman"/>
          <w:sz w:val="24"/>
          <w:szCs w:val="24"/>
        </w:rPr>
        <w:t>, primjenom odredbe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čl. 108. st. 3. i 4. Ovršnog zakona („Narodne novine“ broj 112/12, 25/13, 93/14, 55/16, 73/17; dalje: OZ) u vezi sa</w:t>
      </w:r>
      <w:r>
        <w:rPr>
          <w:rFonts w:cs="Times New Roman" w:hAnsi="Times New Roman" w:ascii="Times New Roman"/>
          <w:sz w:val="24"/>
          <w:szCs w:val="24"/>
        </w:rPr>
        <w:t xml:space="preserve"> čl. 254. s</w:t>
      </w:r>
      <w:r w:rsidR="00145759">
        <w:rPr>
          <w:rFonts w:cs="Times New Roman" w:hAnsi="Times New Roman" w:ascii="Times New Roman"/>
          <w:sz w:val="24"/>
          <w:szCs w:val="24"/>
        </w:rPr>
        <w:t xml:space="preserve">t. 1. </w:t>
      </w:r>
      <w:r w:rsidRPr="008A661D">
        <w:rPr>
          <w:rFonts w:cs="Times New Roman" w:hAnsi="Times New Roman" w:ascii="Times New Roman"/>
          <w:sz w:val="24"/>
          <w:szCs w:val="24"/>
        </w:rPr>
        <w:t>Stečajnog zakona ("Narodne novine" broj 71/15; dalje SZ)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DA5288">
        <w:rPr>
          <w:rFonts w:cs="Times New Roman" w:hAnsi="Times New Roman" w:ascii="Times New Roman"/>
          <w:sz w:val="24"/>
          <w:szCs w:val="24"/>
        </w:rPr>
        <w:t>odlučeno je kao u izreci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C22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26. lipnja</w:t>
      </w:r>
      <w:r w:rsidR="00145759">
        <w:rPr>
          <w:rFonts w:cs="Times New Roman" w:hAnsi="Times New Roman" w:ascii="Times New Roman"/>
          <w:sz w:val="24"/>
          <w:szCs w:val="24"/>
        </w:rPr>
        <w:t xml:space="preserve">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="00390193">
        <w:rPr>
          <w:rFonts w:cs="Times New Roman" w:hAnsi="Times New Roman" w:ascii="Times New Roman"/>
          <w:sz w:val="24"/>
          <w:szCs w:val="24"/>
        </w:rPr>
        <w:t xml:space="preserve">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 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Ema Brdovčak </w:t>
      </w:r>
    </w:p>
    <w:p w:rsidRDefault="008C25BE" w:rsidP="008C25BE" w:rsid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3D0F" w:rsidP="008C25BE" w:rsidR="00E6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E63D0F" w:rsidR="00496FA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D0F" w:rsidP="00E63D0F" w:rsidR="00E63D0F">
      <w:pPr>
        <w:spacing w:lineRule="auto" w:line="240" w:after="0"/>
      </w:pPr>
      <w:r>
        <w:separator/>
      </w:r>
    </w:p>
  </w:endnote>
  <w:endnote w:id="0" w:type="continuationSeparator">
    <w:p w:rsidRDefault="00E63D0F" w:rsidP="00E63D0F" w:rsidR="00E63D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D0F" w:rsidP="00E63D0F" w:rsidR="00E63D0F">
      <w:pPr>
        <w:spacing w:lineRule="auto" w:line="240" w:after="0"/>
      </w:pPr>
      <w:r>
        <w:separator/>
      </w:r>
    </w:p>
  </w:footnote>
  <w:footnote w:id="0" w:type="continuationSeparator">
    <w:p w:rsidRDefault="00E63D0F" w:rsidP="00E63D0F" w:rsidR="00E63D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D0F" w:rsidP="00E63D0F" w:rsidR="00E63D0F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8 St-379/12-131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62" w:rsidP="006B3262" w:rsidR="006B3262" w:rsidRPr="006B3262">
    <w:pPr>
      <w:spacing w:after="0"/>
      <w:ind w:firstLine="708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 </w:t>
    </w:r>
    <w:r w:rsidRPr="006B3262">
      <w:rPr>
        <w:rFonts w:cs="Times New Roman" w:hAnsi="Times New Roman" w:ascii="Times New Roman"/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B3262" w:rsidP="006B3262" w:rsidR="006B3262" w:rsidRPr="006B3262">
    <w:pPr>
      <w:spacing w:lineRule="auto" w:line="240" w:after="0"/>
      <w:rPr>
        <w:rFonts w:cs="Times New Roman" w:hAnsi="Times New Roman" w:ascii="Times New Roman"/>
      </w:rPr>
    </w:pPr>
    <w:r>
      <w:rPr>
        <w:rFonts w:cs="Times New Roman" w:eastAsia="MS Mincho" w:hAnsi="Times New Roman" w:ascii="Times New Roman"/>
        <w:sz w:val="24"/>
        <w:szCs w:val="24"/>
      </w:rPr>
      <w:t xml:space="preserve">   </w:t>
    </w:r>
    <w:r w:rsidRPr="006B3262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6B3262" w:rsidP="006B3262" w:rsidR="006B3262" w:rsidRPr="006B3262">
    <w:pPr>
      <w:spacing w:lineRule="auto" w:line="240" w:after="0"/>
      <w:rPr>
        <w:rFonts w:cs="Times New Roman" w:hAnsi="Times New Roman" w:ascii="Times New Roman"/>
      </w:rPr>
    </w:pPr>
    <w:r w:rsidRPr="006B3262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6B3262" w:rsidP="006B3262" w:rsidR="006B3262">
    <w:pPr>
      <w:pStyle w:val="Zaglavlje"/>
    </w:pPr>
    <w:r w:rsidRPr="006B3262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6267F3C"/>
    <w:multiLevelType w:val="hybridMultilevel"/>
    <w:tmpl w:val="8500EA02"/>
    <w:lvl w:tplc="A07898F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45759"/>
    <w:rsid w:val="00212C22"/>
    <w:rsid w:val="00294130"/>
    <w:rsid w:val="00310C38"/>
    <w:rsid w:val="00345CB3"/>
    <w:rsid w:val="0036334F"/>
    <w:rsid w:val="00390193"/>
    <w:rsid w:val="003B5C40"/>
    <w:rsid w:val="003D5289"/>
    <w:rsid w:val="003D56DC"/>
    <w:rsid w:val="00443019"/>
    <w:rsid w:val="00467FB5"/>
    <w:rsid w:val="00492319"/>
    <w:rsid w:val="00496FAB"/>
    <w:rsid w:val="00527BEB"/>
    <w:rsid w:val="005740C2"/>
    <w:rsid w:val="00610373"/>
    <w:rsid w:val="006B3262"/>
    <w:rsid w:val="006B3B04"/>
    <w:rsid w:val="006D73CB"/>
    <w:rsid w:val="0078486C"/>
    <w:rsid w:val="0078598C"/>
    <w:rsid w:val="007D3B20"/>
    <w:rsid w:val="00861F52"/>
    <w:rsid w:val="00884C90"/>
    <w:rsid w:val="008A661D"/>
    <w:rsid w:val="008C25BE"/>
    <w:rsid w:val="00AD7451"/>
    <w:rsid w:val="00B40C44"/>
    <w:rsid w:val="00B83A2B"/>
    <w:rsid w:val="00C22AD7"/>
    <w:rsid w:val="00C74DF7"/>
    <w:rsid w:val="00C82511"/>
    <w:rsid w:val="00CC61C3"/>
    <w:rsid w:val="00D82D45"/>
    <w:rsid w:val="00DA5288"/>
    <w:rsid w:val="00E02885"/>
    <w:rsid w:val="00E15BAF"/>
    <w:rsid w:val="00E63D0F"/>
    <w:rsid w:val="00E81F7E"/>
    <w:rsid w:val="00E85CCE"/>
    <w:rsid w:val="00EC04E5"/>
    <w:rsid w:val="00EC3CAE"/>
    <w:rsid w:val="00F46B36"/>
    <w:rsid w:val="00FA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D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3D0F"/>
  </w:style>
  <w:style w:styleId="Podnoje" w:type="paragraph">
    <w:name w:val="footer"/>
    <w:basedOn w:val="Normal"/>
    <w:link w:val="PodnojeChar"/>
    <w:uiPriority w:val="99"/>
    <w:unhideWhenUsed/>
    <w:rsid w:val="00E63D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3D0F"/>
  </w:style>
  <w:style w:styleId="Tekstrezerviranogmjesta" w:type="character">
    <w:name w:val="Placeholder Text"/>
    <w:basedOn w:val="Zadanifontodlomka"/>
    <w:uiPriority w:val="99"/>
    <w:semiHidden/>
    <w:rsid w:val="006B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D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3D0F"/>
  </w:style>
  <w:style w:styleId="Podnoje" w:type="paragraph">
    <w:name w:val="footer"/>
    <w:basedOn w:val="Normal"/>
    <w:link w:val="PodnojeChar"/>
    <w:uiPriority w:val="99"/>
    <w:unhideWhenUsed/>
    <w:rsid w:val="00E63D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3D0F"/>
  </w:style>
  <w:style w:styleId="Tekstrezerviranogmjesta" w:type="character">
    <w:name w:val="Placeholder Text"/>
    <w:basedOn w:val="Zadanifontodlomka"/>
    <w:uiPriority w:val="99"/>
    <w:semiHidden/>
    <w:rsid w:val="006B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6D164-AA6F-4EC7-B79A-0AEC4E9EC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494</properties:Words>
  <properties:Characters>2671</properties:Characters>
  <properties:Lines>90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2018-06-26T12:45:00Z</dcterms:created>
  <dc:creator>wsadmin</dc:creator>
  <cp:lastModifiedBy>Renata Valić</cp:lastModifiedBy>
  <cp:lastPrinted>2017-03-23T13:10:00Z</cp:lastPrinted>
  <dcterms:modified xmlns:xsi="http://www.w3.org/2001/XMLSchema-instance" xsi:type="dcterms:W3CDTF">2018-06-26T13:00:00Z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(379-12-131  predaja u posjed -Pert.docx)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