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58c8" w14:paraId="a8558c8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6260AA" w:rsidP="0095399C" w:rsidR="006260AA">
      <w:pPr>
        <w:ind w:firstLine="708"/>
        <w:jc w:val="both"/>
      </w:pPr>
      <w:r>
        <w:t xml:space="preserve">Trgovački sud u Zadru, </w:t>
      </w:r>
      <w:r w:rsidRPr="005C4636">
        <w:t>OIB:39670464653</w:t>
      </w:r>
      <w:r>
        <w:t xml:space="preserve">, po sutkinji Ani Markač, </w:t>
      </w:r>
      <w:r w:rsidRPr="00953DAD">
        <w:t xml:space="preserve">povodom prijedloga </w:t>
      </w:r>
      <w:r w:rsidR="000D101E" w:rsidRPr="00953DAD">
        <w:t xml:space="preserve">za sklapanje predstečajne nagodbe </w:t>
      </w:r>
      <w:r w:rsidR="000D101E">
        <w:t xml:space="preserve">podnesenom od strane </w:t>
      </w:r>
      <w:r w:rsidRPr="00953DAD">
        <w:t>dužnika</w:t>
      </w:r>
      <w:r>
        <w:t xml:space="preserve"> </w:t>
      </w:r>
      <w:r w:rsidR="00BF07A0">
        <w:t>BETA YACHTING d.o.o., Sukošan, P.P. 34, OIB:84137289478, kojeg zastupa zastupnik po zakonu Matjaž Avšič, direktor</w:t>
      </w:r>
      <w:r>
        <w:t xml:space="preserve">, dana </w:t>
      </w:r>
      <w:r w:rsidR="00BF07A0">
        <w:t>22</w:t>
      </w:r>
      <w:r w:rsidR="000D101E">
        <w:t xml:space="preserve">. </w:t>
      </w:r>
      <w:r w:rsidR="00BF07A0">
        <w:t xml:space="preserve">prosinca </w:t>
      </w:r>
      <w:r>
        <w:t>2016.</w:t>
      </w:r>
    </w:p>
    <w:p w:rsidRDefault="000D101E" w:rsidP="000D101E" w:rsidR="000D101E" w:rsidRPr="001E1FB6"/>
    <w:p w:rsidRDefault="000D101E" w:rsidP="000D101E" w:rsidR="000D101E" w:rsidRPr="000D101E">
      <w:pPr>
        <w:jc w:val="center"/>
        <w:rPr>
          <w:b/>
        </w:rPr>
      </w:pPr>
      <w:r w:rsidRPr="000D101E">
        <w:rPr>
          <w:b/>
        </w:rPr>
        <w:t>r i j e š i o     j e</w:t>
      </w:r>
    </w:p>
    <w:p w:rsidRDefault="000D101E" w:rsidP="000D101E" w:rsidR="000D101E" w:rsidRPr="001E1FB6">
      <w:pPr>
        <w:jc w:val="both"/>
      </w:pPr>
    </w:p>
    <w:p w:rsidRDefault="000D101E" w:rsidP="000D101E" w:rsidR="000D101E">
      <w:pPr>
        <w:ind w:firstLine="708"/>
        <w:jc w:val="both"/>
      </w:pPr>
      <w:r w:rsidRPr="001E1FB6">
        <w:t xml:space="preserve">Odbacuje se prijedlog za sklapanje predstečajne nagodbe podnesen ovom sudu dana </w:t>
      </w:r>
      <w:r w:rsidR="00BF07A0">
        <w:t>15</w:t>
      </w:r>
      <w:r>
        <w:t xml:space="preserve">. </w:t>
      </w:r>
      <w:r w:rsidR="00BF07A0">
        <w:t xml:space="preserve">lipnja </w:t>
      </w:r>
      <w:r w:rsidRPr="001E1FB6">
        <w:t>201</w:t>
      </w:r>
      <w:r w:rsidR="00BF07A0">
        <w:t>6</w:t>
      </w:r>
      <w:r w:rsidRPr="001E1FB6">
        <w:t xml:space="preserve">. od strane dužnika </w:t>
      </w:r>
      <w:r w:rsidR="00BF07A0">
        <w:t>BETA YACHTING d.o.o., Sukošan, P.P. 34, OIB:84137289478</w:t>
      </w:r>
      <w:r>
        <w:t>.</w:t>
      </w:r>
    </w:p>
    <w:p w:rsidRDefault="000D101E" w:rsidP="000D101E" w:rsidR="000D101E">
      <w:pPr>
        <w:ind w:firstLine="708"/>
      </w:pPr>
    </w:p>
    <w:p w:rsidRDefault="000D101E" w:rsidP="000D101E" w:rsidR="000D101E">
      <w:pPr>
        <w:ind w:left="3540"/>
      </w:pPr>
      <w:r>
        <w:t xml:space="preserve">     Obrazloženje </w:t>
      </w:r>
    </w:p>
    <w:p w:rsidRDefault="000D101E" w:rsidP="000D101E" w:rsidR="000D101E">
      <w:pPr>
        <w:ind w:firstLine="708"/>
        <w:jc w:val="both"/>
      </w:pPr>
    </w:p>
    <w:p w:rsidRDefault="000D101E" w:rsidP="0095399C" w:rsidR="000D101E">
      <w:pPr>
        <w:ind w:firstLine="708"/>
        <w:jc w:val="both"/>
      </w:pPr>
      <w:r w:rsidRPr="001E1FB6">
        <w:t>Dužnik</w:t>
      </w:r>
      <w:r w:rsidRPr="000D101E">
        <w:t xml:space="preserve"> </w:t>
      </w:r>
      <w:r w:rsidR="00BF07A0">
        <w:t xml:space="preserve">BETA YACHTING d.o.o., Sukošan </w:t>
      </w:r>
      <w:r>
        <w:t xml:space="preserve">Trgovačkom sudu u Zadru dana </w:t>
      </w:r>
      <w:r w:rsidR="00BF07A0">
        <w:t>15</w:t>
      </w:r>
      <w:r>
        <w:t xml:space="preserve">. </w:t>
      </w:r>
      <w:r w:rsidR="00BF07A0">
        <w:t xml:space="preserve">lipnja </w:t>
      </w:r>
      <w:r>
        <w:t>201</w:t>
      </w:r>
      <w:r w:rsidR="00BF07A0">
        <w:t>6</w:t>
      </w:r>
      <w:r>
        <w:t xml:space="preserve">. temeljem odredbe čl. 66. Zakona o </w:t>
      </w:r>
      <w:r w:rsidRPr="001E1FB6">
        <w:t>financijskom poslovanju i predstečajnoj nagodbi  (N</w:t>
      </w:r>
      <w:r>
        <w:t>arodne novine</w:t>
      </w:r>
      <w:r w:rsidRPr="001E1FB6">
        <w:t xml:space="preserve"> br</w:t>
      </w:r>
      <w:r>
        <w:t xml:space="preserve">oj </w:t>
      </w:r>
      <w:r w:rsidRPr="001E1FB6">
        <w:t>108/12</w:t>
      </w:r>
      <w:r>
        <w:t>, 144/12, 81/13 i 112/13</w:t>
      </w:r>
      <w:r w:rsidRPr="001E1FB6">
        <w:t xml:space="preserve">, </w:t>
      </w:r>
      <w:r>
        <w:t xml:space="preserve">nadalje </w:t>
      </w:r>
      <w:r w:rsidRPr="001E1FB6">
        <w:t>ZFPSN)</w:t>
      </w:r>
      <w:r w:rsidR="0095399C">
        <w:t xml:space="preserve"> podnio je </w:t>
      </w:r>
      <w:r w:rsidRPr="001E1FB6">
        <w:t>prijedlog za sklapanje predstečajne nagodbe, a  nakon što je pred Financijskom agencijom ishodio izvršno rješenje  sukladno odredbi  čl. 60.  ZFPSN-a i to po provedenom postupku  pred  FINA-om propis</w:t>
      </w:r>
      <w:r w:rsidR="0095399C">
        <w:t xml:space="preserve">anim odredbama navedenog Zakona u kojem </w:t>
      </w:r>
      <w:r w:rsidRPr="001E1FB6">
        <w:t>postupku su dužnikovi vjerovnici  prihvatili  plan financijskog</w:t>
      </w:r>
      <w:r>
        <w:t xml:space="preserve"> restrukturiranja predložen od strane </w:t>
      </w:r>
      <w:r w:rsidRPr="001E1FB6">
        <w:t>dužnika.</w:t>
      </w:r>
    </w:p>
    <w:p w:rsidRDefault="00BF07A0" w:rsidP="0095399C" w:rsidR="00BF07A0" w:rsidRPr="00BB6DDA">
      <w:pPr>
        <w:ind w:firstLine="708"/>
        <w:jc w:val="both"/>
      </w:pPr>
      <w:r>
        <w:t>O ročištu za sklapanje predstečajne nagodbe dužnik i svi vjerovnici koji su prihvatili plan financijskog restrukturiranja  se obavješćuju oglasom, kako to i propisuje odredba</w:t>
      </w:r>
      <w:r w:rsidR="005D1959">
        <w:t xml:space="preserve"> čl. 66. st. 6</w:t>
      </w:r>
      <w:r>
        <w:t xml:space="preserve">. </w:t>
      </w:r>
      <w:r w:rsidRPr="001E1FB6">
        <w:t>ZFPSN-a,</w:t>
      </w:r>
      <w:r w:rsidR="005D1959">
        <w:t xml:space="preserve"> dok je st. 7</w:t>
      </w:r>
      <w:r>
        <w:t>. istog članka propisano da se oglas objavljuje</w:t>
      </w:r>
      <w:r w:rsidR="005D1959">
        <w:t xml:space="preserve"> </w:t>
      </w:r>
      <w:r>
        <w:t xml:space="preserve">isticanjem </w:t>
      </w:r>
      <w:r w:rsidR="005D1959">
        <w:t xml:space="preserve">na oglasnoj ploči suda i objavom na web stranici Financijske agencije, najkasnije osam dana prije održavanja ročišta. </w:t>
      </w:r>
    </w:p>
    <w:p w:rsidRDefault="00BF07A0" w:rsidP="005D1959" w:rsidR="00BF07A0">
      <w:pPr>
        <w:ind w:firstLine="708"/>
        <w:jc w:val="both"/>
      </w:pPr>
      <w:r>
        <w:t>Sud je za dan 22</w:t>
      </w:r>
      <w:r w:rsidR="000D101E">
        <w:t xml:space="preserve">. </w:t>
      </w:r>
      <w:r>
        <w:t xml:space="preserve">prosinca </w:t>
      </w:r>
      <w:r w:rsidR="000D101E">
        <w:t>2016., a t</w:t>
      </w:r>
      <w:r w:rsidR="000D101E" w:rsidRPr="001E1FB6">
        <w:t xml:space="preserve">emeljem </w:t>
      </w:r>
      <w:r w:rsidR="005D1959">
        <w:t xml:space="preserve">ranije citirane </w:t>
      </w:r>
      <w:r w:rsidR="005D1959" w:rsidRPr="001E1FB6">
        <w:t xml:space="preserve">odredbe </w:t>
      </w:r>
      <w:r w:rsidR="000D101E" w:rsidRPr="001E1FB6">
        <w:t xml:space="preserve">čl. 66. st. 5. </w:t>
      </w:r>
      <w:r w:rsidR="005D1959" w:rsidRPr="001E1FB6">
        <w:t>ZFPSN-a,</w:t>
      </w:r>
      <w:r w:rsidR="005D1959">
        <w:t xml:space="preserve"> </w:t>
      </w:r>
      <w:r w:rsidR="000D101E" w:rsidRPr="001E1FB6">
        <w:t>odre</w:t>
      </w:r>
      <w:r w:rsidR="00BB6DDA">
        <w:t xml:space="preserve">dio </w:t>
      </w:r>
      <w:r w:rsidR="000D101E" w:rsidRPr="001E1FB6">
        <w:t xml:space="preserve">ročište radi sklapanja predstečajne nagodbe, poziv za koje </w:t>
      </w:r>
      <w:r w:rsidR="005D1959">
        <w:t xml:space="preserve">ročište </w:t>
      </w:r>
      <w:r w:rsidR="000D101E" w:rsidRPr="001E1FB6">
        <w:t xml:space="preserve">je </w:t>
      </w:r>
      <w:r w:rsidR="0095399C">
        <w:t xml:space="preserve">bio </w:t>
      </w:r>
      <w:r w:rsidR="000D101E" w:rsidRPr="001E1FB6">
        <w:t>objavljen na web stranicama FINA-e</w:t>
      </w:r>
      <w:r>
        <w:t xml:space="preserve"> dana 8</w:t>
      </w:r>
      <w:r w:rsidR="00BB6DDA">
        <w:t xml:space="preserve">. </w:t>
      </w:r>
      <w:r>
        <w:t xml:space="preserve">prosinca </w:t>
      </w:r>
      <w:r w:rsidR="00BB6DDA">
        <w:t>2016, a na</w:t>
      </w:r>
      <w:r>
        <w:t xml:space="preserve"> e-</w:t>
      </w:r>
      <w:r w:rsidR="005D1959">
        <w:t>Oglasnoj ploči</w:t>
      </w:r>
      <w:r>
        <w:t xml:space="preserve"> suda dana 7</w:t>
      </w:r>
      <w:r w:rsidR="00BB6DDA">
        <w:t xml:space="preserve">. </w:t>
      </w:r>
      <w:r>
        <w:t xml:space="preserve">prosinca </w:t>
      </w:r>
      <w:r w:rsidR="00BB6DDA">
        <w:t>2016.</w:t>
      </w:r>
    </w:p>
    <w:p w:rsidRDefault="00BB6DDA" w:rsidP="000D101E" w:rsidR="00BF07A0">
      <w:pPr>
        <w:ind w:firstLine="708"/>
        <w:jc w:val="both"/>
      </w:pPr>
      <w:r>
        <w:t xml:space="preserve">Na navedeno ročište </w:t>
      </w:r>
      <w:r w:rsidR="00BF07A0">
        <w:t xml:space="preserve">nisu </w:t>
      </w:r>
      <w:r>
        <w:t xml:space="preserve">pristupili </w:t>
      </w:r>
      <w:r w:rsidR="00BF07A0">
        <w:t xml:space="preserve">ni </w:t>
      </w:r>
      <w:r>
        <w:t>dužnik</w:t>
      </w:r>
      <w:r w:rsidR="005D1959">
        <w:t>,</w:t>
      </w:r>
      <w:r>
        <w:t xml:space="preserve"> </w:t>
      </w:r>
      <w:r w:rsidR="00BF07A0">
        <w:t>kao n</w:t>
      </w:r>
      <w:r>
        <w:t xml:space="preserve">i vjerovnici </w:t>
      </w:r>
      <w:r w:rsidR="00BF07A0">
        <w:t xml:space="preserve">koji su prihvatili plan financijskog restrukturiranja u postupku predstečajne nagodbe koji se vodio pred Financijskom agencijom, Nagodbeno vijeće ST01, Split. </w:t>
      </w:r>
    </w:p>
    <w:p w:rsidRDefault="000D101E" w:rsidP="005D1959" w:rsidR="00BF07A0" w:rsidRPr="001E1FB6">
      <w:pPr>
        <w:ind w:firstLine="708"/>
        <w:jc w:val="both"/>
      </w:pPr>
      <w:r w:rsidRPr="001E1FB6">
        <w:t xml:space="preserve">Odredba čl. 66. st. 9. ZFPSN-a propisuje da sud rješenjem može odobriti </w:t>
      </w:r>
      <w:r w:rsidR="00166EBF">
        <w:t xml:space="preserve">sklapanje predstečajne nagodbe ako su na ročištu za sklapanje predstečajne nagodbe svoj pristanak dali dužnik i vjerovnici čije tražbine </w:t>
      </w:r>
      <w:r w:rsidRPr="001E1FB6">
        <w:t xml:space="preserve">čine potrebnu većinu iz čl. 63. ZFPSN-a, </w:t>
      </w:r>
      <w:r w:rsidR="00166EBF">
        <w:t xml:space="preserve">ako utvrdi da je sadržaj predložene nagodbe u skladu s općim pravilima o sudskoj nagodbi te da je njezin </w:t>
      </w:r>
      <w:r w:rsidR="00166EBF">
        <w:lastRenderedPageBreak/>
        <w:t>sadržaj u bitnim sastojcima odgovarajući prihvaćenom planu financijskog i operativnog restrukturiranja dužnika.</w:t>
      </w:r>
    </w:p>
    <w:p w:rsidRDefault="00BF07A0" w:rsidP="00E733B3" w:rsidR="005D1959">
      <w:pPr>
        <w:ind w:firstLine="708"/>
        <w:jc w:val="both"/>
      </w:pPr>
      <w:r>
        <w:t xml:space="preserve">U </w:t>
      </w:r>
      <w:r w:rsidR="000D101E" w:rsidRPr="001E1FB6">
        <w:t xml:space="preserve">konkretnom slučaju </w:t>
      </w:r>
      <w:r>
        <w:t xml:space="preserve">uredno pozvani dužnik, kao ni uredno pozvani vjerovnici nisu pristupili na ročište za sklapanje predstečajne nagodbe pred ovim sudom </w:t>
      </w:r>
      <w:r w:rsidR="005D1959">
        <w:t xml:space="preserve">koje je bilo određeno za </w:t>
      </w:r>
      <w:r>
        <w:t>dan 22. prosinc</w:t>
      </w:r>
      <w:r w:rsidR="005D1959">
        <w:t xml:space="preserve">a 2016., </w:t>
      </w:r>
      <w:r>
        <w:t>o kojem ročištu su isti bili uredno obaviješteni obzirom da je oglas o održavanju</w:t>
      </w:r>
      <w:r w:rsidR="005D1959">
        <w:t xml:space="preserve"> predmetnog</w:t>
      </w:r>
      <w:r>
        <w:t xml:space="preserve"> ročišta za sklapanje predstečajne nagodbe pred Trgovačkim sudom u Zadru bio javno objavljen na </w:t>
      </w:r>
      <w:r w:rsidR="005D1959">
        <w:t xml:space="preserve">web </w:t>
      </w:r>
      <w:r>
        <w:t>stranic</w:t>
      </w:r>
      <w:r w:rsidR="005D1959">
        <w:t>i</w:t>
      </w:r>
      <w:r>
        <w:t xml:space="preserve"> Financijske agencije 8. prosinca 2016. u 14,48 sati, kao i na mrežnoj stranici e-Oglasna ploča </w:t>
      </w:r>
      <w:r w:rsidR="005D1959">
        <w:t>suda dana 7. prosinca 2016. iz čega proizlazi da je oglas objavljen u roku kako to propisuje čl. 66. st. 7. ZFPSN-a. Obzirom da sud nije imao uvjeta da odobri sklapanje predstečajne nagodbe jer uredno pozvane stranke nisu pristupile na predmetno ročište</w:t>
      </w:r>
      <w:r w:rsidR="00101F96">
        <w:t xml:space="preserve"> to je odlučeno </w:t>
      </w:r>
      <w:r w:rsidR="005D1959">
        <w:t xml:space="preserve">kao u izreci ovog rješenja. 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5D1959">
        <w:t>22</w:t>
      </w:r>
      <w:r w:rsidR="000D101E">
        <w:t xml:space="preserve">. </w:t>
      </w:r>
      <w:r w:rsidR="005D1959">
        <w:t xml:space="preserve">prosinca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981616" w:rsidP="00101F96" w:rsidR="00140FE0">
      <w:pPr>
        <w:tabs>
          <w:tab w:pos="9072" w:val="right"/>
        </w:tabs>
        <w:jc w:val="right"/>
      </w:pPr>
      <w:r>
        <w:tab/>
      </w:r>
      <w:r w:rsidR="00E778E8">
        <w:t xml:space="preserve"> Sutkinja</w:t>
      </w:r>
    </w:p>
    <w:p w:rsidRDefault="00EB787B" w:rsidP="00101F96" w:rsidR="007F7223">
      <w:pPr>
        <w:tabs>
          <w:tab w:pos="9072" w:val="right"/>
        </w:tabs>
        <w:jc w:val="right"/>
      </w:pPr>
      <w:r>
        <w:t>Ana Markač</w:t>
      </w:r>
    </w:p>
    <w:p w:rsidRDefault="007F7223" w:rsidP="0095399C" w:rsidR="007F7223">
      <w:pPr>
        <w:tabs>
          <w:tab w:pos="6840" w:val="left"/>
        </w:tabs>
        <w:jc w:val="right"/>
      </w:pPr>
    </w:p>
    <w:p w:rsidRDefault="0095399C" w:rsidP="007F7223" w:rsidR="0095399C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014B13" w:rsidP="00981616" w:rsidR="00014B13" w:rsidRPr="00014B13">
      <w:pPr>
        <w:jc w:val="both"/>
      </w:pPr>
      <w:r w:rsidRPr="00014B13">
        <w:t xml:space="preserve">Protiv ovog rješenja dopuštena je žalba u roku od 8 </w:t>
      </w:r>
      <w:r>
        <w:t xml:space="preserve">(osam) </w:t>
      </w:r>
      <w:r w:rsidRPr="00014B13">
        <w:t>dana</w:t>
      </w:r>
      <w:r>
        <w:t>,</w:t>
      </w:r>
      <w:r w:rsidRPr="00014B13">
        <w:t xml:space="preserve"> a koja se podnosi ovome sudu u dovoljnom broju primjeraka za sud i stranke, a o istoj odlučuje Visoki trgovački sud Republike Hrvatske.</w:t>
      </w:r>
    </w:p>
    <w:p w:rsidRDefault="00E2386F" w:rsidP="00CF3AB1" w:rsidR="00E2386F">
      <w:pPr>
        <w:jc w:val="both"/>
        <w:rPr>
          <w:bCs/>
        </w:rPr>
      </w:pPr>
    </w:p>
    <w:p w:rsidRDefault="006F76F2" w:rsidP="00CF3AB1" w:rsidR="006F76F2">
      <w:pPr>
        <w:jc w:val="both"/>
        <w:rPr>
          <w:bCs/>
        </w:rPr>
      </w:pPr>
    </w:p>
    <w:p w:rsidRDefault="00101F96" w:rsidP="00CF3AB1" w:rsidR="00101F96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014B13" w:rsidP="004D6301" w:rsidR="007C3F73">
      <w:pPr>
        <w:jc w:val="both"/>
      </w:pPr>
      <w:r>
        <w:t xml:space="preserve">- dužniku </w:t>
      </w:r>
    </w:p>
    <w:p w:rsidRDefault="004D6301" w:rsidP="004D6301" w:rsidR="004D6301">
      <w:pPr>
        <w:jc w:val="both"/>
      </w:pPr>
      <w:r>
        <w:t xml:space="preserve">- FINA-Regionalni centar </w:t>
      </w:r>
      <w:r w:rsidR="00101F96">
        <w:t>Split</w:t>
      </w:r>
      <w:r w:rsidR="007C3F73">
        <w:t>,</w:t>
      </w:r>
      <w:r>
        <w:t xml:space="preserve"> uz dopis</w:t>
      </w:r>
    </w:p>
    <w:p w:rsidRDefault="004D6301" w:rsidP="004D6301" w:rsidR="004D6301">
      <w:pPr>
        <w:jc w:val="both"/>
      </w:pPr>
      <w:r>
        <w:t>- e-Oglasna ploča suda</w:t>
      </w:r>
    </w:p>
    <w:p w:rsidRDefault="00F2326D" w:rsidP="004D6301" w:rsidR="00F2326D">
      <w:pPr>
        <w:jc w:val="both"/>
      </w:pPr>
      <w:r>
        <w:t xml:space="preserve">- sudskom registru </w:t>
      </w:r>
    </w:p>
    <w:p w:rsidRDefault="00014B13" w:rsidP="007F7223" w:rsidR="00A329E2">
      <w:pPr>
        <w:jc w:val="both"/>
      </w:pPr>
      <w:r>
        <w:t>- u</w:t>
      </w:r>
      <w:r w:rsidR="004D6301">
        <w:t xml:space="preserve"> spis</w:t>
      </w:r>
      <w:r w:rsidR="00A329E2" w:rsidRPr="00A329E2">
        <w:t xml:space="preserve"> </w:t>
      </w:r>
    </w:p>
    <w:p w:rsidRDefault="00A329E2" w:rsidP="007F7223" w:rsidR="007F7223" w:rsidRPr="00FF446B">
      <w:pPr>
        <w:jc w:val="both"/>
      </w:pPr>
      <w:r>
        <w:t xml:space="preserve">- nakon pravomoćnosti FINA-Regionalni centar </w:t>
      </w:r>
      <w:r w:rsidR="00101F96">
        <w:t xml:space="preserve">Split </w:t>
      </w:r>
    </w:p>
    <w:sectPr w:rsidSect="00A329E2" w:rsidR="007F7223" w:rsidRPr="00FF446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3372424"/>
      <w:docPartObj>
        <w:docPartGallery w:val="Page Numbers (Bottom of Page)"/>
        <w:docPartUnique/>
      </w:docPartObj>
    </w:sdtPr>
    <w:sdtEndPr/>
    <w:sdtContent>
      <w:p w:rsidRDefault="00A329E2" w:rsidR="00A329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40D">
          <w:rPr>
            <w:noProof/>
          </w:rPr>
          <w:t>1</w:t>
        </w:r>
        <w:r>
          <w:fldChar w:fldCharType="end"/>
        </w:r>
      </w:p>
    </w:sdtContent>
  </w:sdt>
  <w:p w:rsidRDefault="00014B13" w:rsidR="00014B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7A0" w:rsidP="00E778E8" w:rsidR="00E778E8">
    <w:pPr>
      <w:pStyle w:val="Zaglavlje"/>
      <w:jc w:val="right"/>
    </w:pPr>
    <w:r>
      <w:t>Posl. br. 2 Stpn-19</w:t>
    </w:r>
    <w:r w:rsidR="00E733B3">
      <w:t>/201</w:t>
    </w:r>
    <w:r>
      <w:t>6</w:t>
    </w:r>
    <w:r w:rsidR="00E733B3">
      <w:t>-</w:t>
    </w:r>
    <w: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14B13"/>
    <w:rsid w:val="00056490"/>
    <w:rsid w:val="000D101E"/>
    <w:rsid w:val="00101F96"/>
    <w:rsid w:val="00140FE0"/>
    <w:rsid w:val="00166EBF"/>
    <w:rsid w:val="00170766"/>
    <w:rsid w:val="00234769"/>
    <w:rsid w:val="00416B2E"/>
    <w:rsid w:val="004D6301"/>
    <w:rsid w:val="005329A8"/>
    <w:rsid w:val="005D1959"/>
    <w:rsid w:val="006260AA"/>
    <w:rsid w:val="006F76F2"/>
    <w:rsid w:val="007C3F73"/>
    <w:rsid w:val="007F7223"/>
    <w:rsid w:val="0095399C"/>
    <w:rsid w:val="00981616"/>
    <w:rsid w:val="009A6B0A"/>
    <w:rsid w:val="009F622E"/>
    <w:rsid w:val="00A143DC"/>
    <w:rsid w:val="00A329E2"/>
    <w:rsid w:val="00BB6DDA"/>
    <w:rsid w:val="00BF07A0"/>
    <w:rsid w:val="00CF3AB1"/>
    <w:rsid w:val="00D270F9"/>
    <w:rsid w:val="00D5140D"/>
    <w:rsid w:val="00E2386F"/>
    <w:rsid w:val="00E733B3"/>
    <w:rsid w:val="00E778E8"/>
    <w:rsid w:val="00EB787B"/>
    <w:rsid w:val="00F2326D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YACHTING d.o.o. za nautički turizam</izvorni_sadrzaj>
    <derivirana_varijabla naziv="DomainObject.Predmet.ProtustrankaFormated_1">  BETA YACHTING d.o.o. za nautički turizam</derivirana_varijabla>
  </DomainObject.Predmet.ProtustrankaFormated>
  <DomainObject.Predmet.ProtustrankaFormatedOIB>
    <izvorni_sadrzaj>  BETA YACHTING d.o.o. za nautički turizam, OIB 84137289478</izvorni_sadrzaj>
    <derivirana_varijabla naziv="DomainObject.Predmet.ProtustrankaFormatedOIB_1">  BETA YACHTING d.o.o. za nautički turizam, OIB 84137289478</derivirana_varijabla>
  </DomainObject.Predmet.ProtustrankaFormatedOIB>
  <DomainObject.Predmet.ProtustrankaFormatedWithAdress>
    <izvorni_sadrzaj> BETA YACHTING d.o.o. za nautički turizam, p.p. 34, 23206 Sukošan</izvorni_sadrzaj>
    <derivirana_varijabla naziv="DomainObject.Predmet.ProtustrankaFormatedWithAdress_1"> BETA YACHTING d.o.o. za nautički turizam, p.p. 34, 23206 Sukošan</derivirana_varijabla>
  </DomainObject.Predmet.ProtustrankaFormatedWithAdress>
  <DomainObject.Predmet.ProtustrankaFormatedWithAdressOIB>
    <izvorni_sadrzaj> BETA YACHTING d.o.o. za nautički turizam, OIB 84137289478, p.p. 34, 23206 Sukošan</izvorni_sadrzaj>
    <derivirana_varijabla naziv="DomainObject.Predmet.ProtustrankaFormatedWithAdressOIB_1"> BETA YACHTING d.o.o. za nautički turizam, OIB 84137289478, p.p. 34, 23206 Sukošan</derivirana_varijabla>
  </DomainObject.Predmet.ProtustrankaFormatedWithAdressOIB>
  <DomainObject.Predmet.ProtustrankaWithAdress>
    <izvorni_sadrzaj>BETA YACHTING d.o.o. za nautički turizam p.p. 34, 23206 Sukošan</izvorni_sadrzaj>
    <derivirana_varijabla naziv="DomainObject.Predmet.ProtustrankaWithAdress_1">BETA YACHTING d.o.o. za nautički turizam p.p. 34, 23206 Sukošan</derivirana_varijabla>
  </DomainObject.Predmet.ProtustrankaWithAdress>
  <DomainObject.Predmet.ProtustrankaWithAdressOIB>
    <izvorni_sadrzaj>BETA YACHTING d.o.o. za nautički turizam, OIB 84137289478, p.p. 34, 23206 Sukošan</izvorni_sadrzaj>
    <derivirana_varijabla naziv="DomainObject.Predmet.ProtustrankaWithAdressOIB_1">BETA YACHTING d.o.o. za nautički turizam, OIB 84137289478, p.p. 34, 23206 Sukošan</derivirana_varijabla>
  </DomainObject.Predmet.ProtustrankaWithAdressOIB>
  <DomainObject.Predmet.ProtustrankaNazivFormated>
    <izvorni_sadrzaj>BETA YACHTING d.o.o. za nautički turizam</izvorni_sadrzaj>
    <derivirana_varijabla naziv="DomainObject.Predmet.ProtustrankaNazivFormated_1">BETA YACHTING d.o.o. za nautički turizam</derivirana_varijabla>
  </DomainObject.Predmet.ProtustrankaNazivFormated>
  <DomainObject.Predmet.ProtustrankaNazivFormatedOIB>
    <izvorni_sadrzaj>BETA YACHTING d.o.o. za nautički turizam, OIB 84137289478</izvorni_sadrzaj>
    <derivirana_varijabla naziv="DomainObject.Predmet.ProtustrankaNazivFormatedOIB_1">BETA YACHTING d.o.o. za nautički turizam, OIB 84137289478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BETA YACHTING d.o.o. za nautički turizam</item>
    </izvorni_sadrzaj>
    <derivirana_varijabla naziv="DomainObject.Predmet.ProtuStrankaListFormated_1">
      <item>BETA YACHTING d.o.o. za nautički turizam</item>
    </derivirana_varijabla>
  </DomainObject.Predmet.ProtuStrankaListFormated>
  <DomainObject.Predmet.ProtuStrankaListFormatedOIB>
    <izvorni_sadrzaj>
      <item>BETA YACHTING d.o.o. za nautički turizam, OIB 84137289478</item>
    </izvorni_sadrzaj>
    <derivirana_varijabla naziv="DomainObject.Predmet.ProtuStrankaListFormatedOIB_1">
      <item>BETA YACHTING d.o.o. za nautički turizam, OIB 84137289478</item>
    </derivirana_varijabla>
  </DomainObject.Predmet.ProtuStrankaListFormatedOIB>
  <DomainObject.Predmet.ProtuStrankaListFormatedWithAdress>
    <izvorni_sadrzaj>
      <item>BETA YACHTING d.o.o. za nautički turizam, p.p. 34, 23206 Sukošan</item>
    </izvorni_sadrzaj>
    <derivirana_varijabla naziv="DomainObject.Predmet.ProtuStrankaListFormatedWithAdress_1">
      <item>BETA YACHTING d.o.o. za nautički turizam, p.p. 34, 23206 Sukošan</item>
    </derivirana_varijabla>
  </DomainObject.Predmet.ProtuStrankaListFormatedWithAdress>
  <DomainObject.Predmet.ProtuStrankaListFormatedWithAdressOIB>
    <izvorni_sadrzaj>
      <item>BETA YACHTING d.o.o. za nautički turizam, OIB 84137289478, p.p. 34, 23206 Sukošan</item>
    </izvorni_sadrzaj>
    <derivirana_varijabla naziv="DomainObject.Predmet.ProtuStrankaListFormatedWithAdressOIB_1">
      <item>BETA YACHTING d.o.o. za nautički turizam, OIB 84137289478, p.p. 34, 23206 Sukošan</item>
    </derivirana_varijabla>
  </DomainObject.Predmet.ProtuStrankaListFormatedWithAdressOIB>
  <DomainObject.Predmet.ProtuStrankaListNazivFormated>
    <izvorni_sadrzaj>
      <item>BETA YACHTING d.o.o. za nautički turizam</item>
    </izvorni_sadrzaj>
    <derivirana_varijabla naziv="DomainObject.Predmet.ProtuStrankaListNazivFormated_1">
      <item>BETA YACHTING d.o.o. za nautički turizam</item>
    </derivirana_varijabla>
  </DomainObject.Predmet.ProtuStrankaListNazivFormated>
  <DomainObject.Predmet.ProtuStrankaListNazivFormatedOIB>
    <izvorni_sadrzaj>
      <item>BETA YACHTING d.o.o. za nautički turizam, OIB 84137289478</item>
    </izvorni_sadrzaj>
    <derivirana_varijabla naziv="DomainObject.Predmet.ProtuStrankaListNazivFormatedOIB_1">
      <item>BETA YACHTING d.o.o. za nautički turizam, OIB 84137289478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BETA YACHTING d.o.o. za nautički turizam</izvorni_sadrzaj>
    <derivirana_varijabla naziv="DomainObject.Predmet.ProtustrankaIDrugi_1">BETA YACHTING d.o.o. za nautički turizam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BETA YACHTING d.o.o. za nautički turizam, OIB 84137289478, p.p. 34, 23206 Sukošan</izvorni_sadrzaj>
    <derivirana_varijabla naziv="DomainObject.Predmet.ProtustrankaIDrugiAdressOIB_1">BETA YACHTING d.o.o. za nautički turizam, OIB 84137289478, p.p. 34,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YACHTING d.o.o. za nautički turizam</item>
    </izvorni_sadrzaj>
    <derivirana_varijabla naziv="DomainObject.Predmet.SudioniciListNaziv_1">
      <item>BETA YACHTING d.o.o. za nautički turizam</item>
    </derivirana_varijabla>
  </DomainObject.Predmet.SudioniciListNaziv>
  <DomainObject.Predmet.SudioniciListAdressOIB>
    <izvorni_sadrzaj>
      <item>BETA YACHTING d.o.o. za nautički turizam, OIB 84137289478, p.p. 34,23206 Sukošan</item>
    </izvorni_sadrzaj>
    <derivirana_varijabla naziv="DomainObject.Predmet.SudioniciListAdressOIB_1">
      <item>BETA YACHTING d.o.o. za nautički turizam, OIB 84137289478, p.p. 34,23206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84137289478</item>
    </izvorni_sadrzaj>
    <derivirana_varijabla naziv="DomainObject.Predmet.SudioniciListNazivOIB_1">
      <item>, OIB 84137289478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5B6DA-032D-4AB2-8054-FABA03DC0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3187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2016-12-22T08:29:00Z</dcterms:created>
  <dc:creator>Tina Grgas</dc:creator>
  <cp:lastModifiedBy>Merlina Klišmanić</cp:lastModifiedBy>
  <cp:lastPrinted>2016-12-22T08:55:00Z</cp:lastPrinted>
  <dcterms:modified xmlns:xsi="http://www.w3.org/2001/XMLSchema-instance" xsi:type="dcterms:W3CDTF">2016-12-22T13:30:00Z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