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bb90" w14:paraId="b9ebb90" w:rsidRDefault="00CB6978" w:rsidP="005F6EF8" w:rsidR="00717725" w:rsidRPr="008D27E7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725" w:rsidP="00717725" w:rsidR="005F6EF8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717725" w:rsidP="00717725" w:rsidR="00717725" w:rsidRPr="007A6D47">
      <w:pPr>
        <w:rPr>
          <w:b/>
        </w:rPr>
      </w:pPr>
      <w:r w:rsidRPr="007A6D47">
        <w:rPr>
          <w:b/>
        </w:rPr>
        <w:t>TRGOVAČKI SUD U DUBROVNIK</w:t>
      </w:r>
      <w:r w:rsidR="005F6EF8">
        <w:rPr>
          <w:b/>
        </w:rPr>
        <w:t>U</w:t>
      </w:r>
    </w:p>
    <w:p w:rsidRDefault="00717725" w:rsidP="00717725" w:rsidR="00717725" w:rsidRPr="007A6D47">
      <w:pPr>
        <w:rPr>
          <w:b/>
        </w:rPr>
      </w:pPr>
      <w:r w:rsidRPr="007A6D47">
        <w:rPr>
          <w:b/>
        </w:rPr>
        <w:t xml:space="preserve">     </w:t>
      </w:r>
      <w:r w:rsidR="005F6EF8">
        <w:rPr>
          <w:b/>
        </w:rPr>
        <w:t xml:space="preserve"> </w:t>
      </w:r>
      <w:r w:rsidRPr="007A6D47">
        <w:rPr>
          <w:b/>
        </w:rPr>
        <w:t>Dr. A. Starčevića 23, Dubrovnik</w:t>
      </w:r>
    </w:p>
    <w:p w:rsidRDefault="001C335A" w:rsidR="001C335A" w:rsidRPr="00892251">
      <w:pPr>
        <w:pStyle w:val="Naslov1"/>
        <w:rPr>
          <w:sz w:val="22"/>
          <w:szCs w:val="22"/>
        </w:rPr>
      </w:pPr>
      <w:proofErr w:type="spellStart"/>
      <w:r w:rsidRPr="00892251">
        <w:rPr>
          <w:sz w:val="22"/>
          <w:szCs w:val="22"/>
        </w:rPr>
        <w:t>Posl</w:t>
      </w:r>
      <w:proofErr w:type="spellEnd"/>
      <w:r w:rsidRPr="00892251">
        <w:rPr>
          <w:sz w:val="22"/>
          <w:szCs w:val="22"/>
        </w:rPr>
        <w:t xml:space="preserve">. br. </w:t>
      </w:r>
      <w:r w:rsidR="00DF7C8C" w:rsidRPr="00892251">
        <w:rPr>
          <w:sz w:val="22"/>
          <w:szCs w:val="22"/>
        </w:rPr>
        <w:t>6</w:t>
      </w:r>
      <w:r w:rsidRPr="00892251">
        <w:rPr>
          <w:sz w:val="22"/>
          <w:szCs w:val="22"/>
        </w:rPr>
        <w:t>.St.</w:t>
      </w:r>
      <w:r w:rsidR="005F6EF8">
        <w:rPr>
          <w:sz w:val="22"/>
          <w:szCs w:val="22"/>
        </w:rPr>
        <w:t>237</w:t>
      </w:r>
      <w:r w:rsidR="005C59A0" w:rsidRPr="00892251">
        <w:rPr>
          <w:sz w:val="22"/>
          <w:szCs w:val="22"/>
        </w:rPr>
        <w:t>/</w:t>
      </w:r>
      <w:r w:rsidR="00717725" w:rsidRPr="00892251">
        <w:rPr>
          <w:sz w:val="22"/>
          <w:szCs w:val="22"/>
        </w:rPr>
        <w:t>201</w:t>
      </w:r>
      <w:r w:rsidR="005F6EF8">
        <w:rPr>
          <w:sz w:val="22"/>
          <w:szCs w:val="22"/>
        </w:rPr>
        <w:t>9</w:t>
      </w:r>
      <w:r w:rsidR="005C59A0" w:rsidRPr="00892251">
        <w:rPr>
          <w:sz w:val="22"/>
          <w:szCs w:val="22"/>
        </w:rPr>
        <w:t>-</w:t>
      </w:r>
      <w:r w:rsidR="006548AF">
        <w:rPr>
          <w:sz w:val="22"/>
          <w:szCs w:val="22"/>
        </w:rPr>
        <w:t>28</w:t>
      </w:r>
    </w:p>
    <w:p w:rsidRDefault="001C335A" w:rsidR="001C335A" w:rsidRPr="00892251">
      <w:pPr>
        <w:rPr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R E P U B L I K A   H R V A T S K A</w:t>
      </w:r>
    </w:p>
    <w:p w:rsidRDefault="00AB0972" w:rsidP="00AB0972" w:rsidR="00AB0972" w:rsidRPr="00AB0972">
      <w:pPr>
        <w:keepNext/>
        <w:jc w:val="center"/>
        <w:outlineLvl w:val="1"/>
        <w:rPr>
          <w:b/>
          <w:sz w:val="16"/>
          <w:szCs w:val="16"/>
        </w:rPr>
      </w:pPr>
    </w:p>
    <w:p w:rsidRDefault="00AB0972" w:rsidP="00AB0972" w:rsidR="00AB0972" w:rsidRPr="00AB0972">
      <w:pPr>
        <w:keepNext/>
        <w:jc w:val="center"/>
        <w:outlineLvl w:val="1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Z A K L J U Č A K</w:t>
      </w: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B0972">
        <w:rPr>
          <w:sz w:val="22"/>
          <w:szCs w:val="22"/>
        </w:rPr>
        <w:tab/>
      </w:r>
      <w:r w:rsidRPr="00AB0972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Pr="00AB0972">
        <w:rPr>
          <w:rFonts w:eastAsia="Calibri"/>
          <w:sz w:val="22"/>
          <w:szCs w:val="22"/>
          <w:lang w:eastAsia="en-US"/>
        </w:rPr>
        <w:t xml:space="preserve"> </w:t>
      </w:r>
      <w:r w:rsidRPr="00AB0972">
        <w:rPr>
          <w:rFonts w:eastAsia="Calibri"/>
          <w:bCs/>
          <w:sz w:val="22"/>
          <w:szCs w:val="22"/>
          <w:lang w:eastAsia="en-US" w:val="en-AU"/>
        </w:rPr>
        <w:t xml:space="preserve">TEMPLUM d.o.o., </w:t>
      </w:r>
      <w:proofErr w:type="gramStart"/>
      <w:r w:rsidRPr="00AB0972">
        <w:rPr>
          <w:rFonts w:eastAsia="Calibri"/>
          <w:bCs/>
          <w:sz w:val="22"/>
          <w:szCs w:val="22"/>
          <w:lang w:eastAsia="en-US" w:val="en-AU"/>
        </w:rPr>
        <w:t>za</w:t>
      </w:r>
      <w:proofErr w:type="gram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proizvodnju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i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trgovinu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, Plano,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Cesta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Plano 105, MBS: 060141392, OIB: 57351615085</w:t>
      </w:r>
      <w:r w:rsidRPr="00AB0972">
        <w:rPr>
          <w:rFonts w:eastAsia="Calibri"/>
          <w:bCs/>
          <w:sz w:val="22"/>
          <w:szCs w:val="22"/>
          <w:lang w:eastAsia="en-US"/>
        </w:rPr>
        <w:t>, izvan ročišta,</w:t>
      </w:r>
      <w:r w:rsidRPr="00AB0972">
        <w:rPr>
          <w:rFonts w:eastAsia="Calibri"/>
          <w:sz w:val="22"/>
          <w:szCs w:val="22"/>
          <w:lang w:eastAsia="en-US"/>
        </w:rPr>
        <w:t xml:space="preserve"> dana </w:t>
      </w:r>
      <w:r w:rsidR="00450DFC">
        <w:rPr>
          <w:rFonts w:eastAsia="Calibri"/>
          <w:sz w:val="22"/>
          <w:szCs w:val="22"/>
          <w:lang w:eastAsia="en-US"/>
        </w:rPr>
        <w:t>1</w:t>
      </w:r>
      <w:r w:rsidR="00F007EA">
        <w:rPr>
          <w:rFonts w:eastAsia="Calibri"/>
          <w:sz w:val="22"/>
          <w:szCs w:val="22"/>
          <w:lang w:eastAsia="en-US"/>
        </w:rPr>
        <w:t>0</w:t>
      </w:r>
      <w:r w:rsidRPr="00AB0972">
        <w:rPr>
          <w:rFonts w:eastAsia="Calibri"/>
          <w:sz w:val="22"/>
          <w:szCs w:val="22"/>
          <w:lang w:eastAsia="en-US"/>
        </w:rPr>
        <w:t xml:space="preserve">. </w:t>
      </w:r>
      <w:r w:rsidR="00450DFC">
        <w:rPr>
          <w:rFonts w:eastAsia="Calibri"/>
          <w:sz w:val="22"/>
          <w:szCs w:val="22"/>
          <w:lang w:eastAsia="en-US"/>
        </w:rPr>
        <w:t>travnja</w:t>
      </w:r>
      <w:r w:rsidRPr="00AB0972">
        <w:rPr>
          <w:rFonts w:eastAsia="Calibri"/>
          <w:sz w:val="22"/>
          <w:szCs w:val="22"/>
          <w:lang w:eastAsia="en-US"/>
        </w:rPr>
        <w:t xml:space="preserve"> 2019. godine</w:t>
      </w: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z a k l j u č i o   j e</w:t>
      </w: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F007EA" w:rsidP="00AB0972" w:rsidR="006104D0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>Poziva se</w:t>
      </w:r>
      <w:r w:rsidR="00ED3228">
        <w:rPr>
          <w:sz w:val="22"/>
          <w:szCs w:val="22"/>
        </w:rPr>
        <w:t xml:space="preserve"> </w:t>
      </w:r>
      <w:r w:rsidR="00AB0972" w:rsidRPr="00AB0972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="00AB0972" w:rsidRPr="00AB0972">
        <w:rPr>
          <w:sz w:val="22"/>
          <w:szCs w:val="22"/>
        </w:rPr>
        <w:t xml:space="preserve"> Agencij</w:t>
      </w:r>
      <w:r>
        <w:rPr>
          <w:sz w:val="22"/>
          <w:szCs w:val="22"/>
        </w:rPr>
        <w:t xml:space="preserve">a bez odlaganja </w:t>
      </w:r>
      <w:r w:rsidR="006104D0">
        <w:rPr>
          <w:sz w:val="22"/>
          <w:szCs w:val="22"/>
        </w:rPr>
        <w:t xml:space="preserve">očitovati se zbog čega nije postupila </w:t>
      </w:r>
      <w:r w:rsidR="006104D0" w:rsidRPr="006104D0">
        <w:rPr>
          <w:sz w:val="22"/>
          <w:szCs w:val="22"/>
        </w:rPr>
        <w:t>po Rješenju ovog suda posl.br. St. 237/2019-21 od 24. siječnja 2019. godine</w:t>
      </w:r>
      <w:r w:rsidR="006104D0">
        <w:rPr>
          <w:sz w:val="22"/>
          <w:szCs w:val="22"/>
        </w:rPr>
        <w:t xml:space="preserve"> i u cijelosti uplatila zaplijenjeni iznos od 5.000,00 kuna, te </w:t>
      </w:r>
      <w:r w:rsidR="00EC3E39">
        <w:rPr>
          <w:sz w:val="22"/>
          <w:szCs w:val="22"/>
        </w:rPr>
        <w:t>po kojoj osnovi je platila u korist računa sud iznos od 4.825,00 kuna umjesto cjelokupni zaplijenjeni iznos od 5.000,00 kuna.</w:t>
      </w: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keepNext/>
        <w:jc w:val="center"/>
        <w:outlineLvl w:val="1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 xml:space="preserve">U Dubrovniku, </w:t>
      </w:r>
      <w:r w:rsidR="00ED3228">
        <w:rPr>
          <w:b/>
          <w:sz w:val="22"/>
          <w:szCs w:val="22"/>
        </w:rPr>
        <w:t>1</w:t>
      </w:r>
      <w:r w:rsidR="00E2792C">
        <w:rPr>
          <w:b/>
          <w:sz w:val="22"/>
          <w:szCs w:val="22"/>
        </w:rPr>
        <w:t>0</w:t>
      </w:r>
      <w:r w:rsidR="00A436F1">
        <w:rPr>
          <w:b/>
          <w:sz w:val="22"/>
          <w:szCs w:val="22"/>
        </w:rPr>
        <w:t xml:space="preserve">. </w:t>
      </w:r>
      <w:r w:rsidR="00ED3228">
        <w:rPr>
          <w:b/>
          <w:sz w:val="22"/>
          <w:szCs w:val="22"/>
        </w:rPr>
        <w:t>travnja</w:t>
      </w:r>
      <w:r w:rsidRPr="00AB0972">
        <w:rPr>
          <w:b/>
          <w:sz w:val="22"/>
          <w:szCs w:val="22"/>
        </w:rPr>
        <w:t xml:space="preserve"> 2019. godine</w:t>
      </w:r>
    </w:p>
    <w:p w:rsidRDefault="00AB0972" w:rsidP="00AB0972" w:rsidR="00AB0972" w:rsidRPr="00AB0972">
      <w:pPr>
        <w:jc w:val="center"/>
        <w:rPr>
          <w:b/>
          <w:sz w:val="16"/>
          <w:szCs w:val="16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  <w:t>Stečajni sudac:</w:t>
      </w:r>
    </w:p>
    <w:p w:rsidRDefault="00AB0972" w:rsidP="00AB0972" w:rsidR="00AB0972" w:rsidRPr="00AB0972">
      <w:pPr>
        <w:jc w:val="both"/>
        <w:rPr>
          <w:b/>
          <w:sz w:val="16"/>
          <w:szCs w:val="16"/>
        </w:rPr>
      </w:pPr>
    </w:p>
    <w:p w:rsidRDefault="00AB0972" w:rsidP="00AB0972" w:rsidR="00AB0972" w:rsidRPr="00AB0972">
      <w:pPr>
        <w:ind w:left="-426"/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  <w:t xml:space="preserve">            Srđan Gavranić</w:t>
      </w:r>
    </w:p>
    <w:p w:rsidRDefault="00AB0972" w:rsidP="00AB0972" w:rsidR="00AB0972" w:rsidRPr="00AB0972">
      <w:pPr>
        <w:tabs>
          <w:tab w:pos="7560" w:val="left"/>
        </w:tabs>
        <w:jc w:val="both"/>
        <w:rPr>
          <w:b/>
          <w:sz w:val="16"/>
          <w:szCs w:val="16"/>
        </w:rPr>
      </w:pPr>
      <w:r w:rsidRPr="00AB0972">
        <w:rPr>
          <w:b/>
          <w:sz w:val="16"/>
          <w:szCs w:val="16"/>
        </w:rPr>
        <w:tab/>
      </w: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UPUTA O PRAVNOM LIJEKU</w:t>
      </w:r>
    </w:p>
    <w:p w:rsidRDefault="00AB0972" w:rsidP="00AB0972" w:rsidR="00AB0972" w:rsidRPr="00AB0972">
      <w:pPr>
        <w:jc w:val="both"/>
        <w:rPr>
          <w:sz w:val="22"/>
          <w:szCs w:val="22"/>
        </w:rPr>
      </w:pPr>
      <w:r w:rsidRPr="00AB097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B0972">
          <w:rPr>
            <w:sz w:val="22"/>
            <w:szCs w:val="22"/>
          </w:rPr>
          <w:t>11. st</w:t>
        </w:r>
      </w:smartTag>
      <w:r w:rsidRPr="00AB0972">
        <w:rPr>
          <w:sz w:val="22"/>
          <w:szCs w:val="22"/>
        </w:rPr>
        <w:t>. 9. SZ-a).</w:t>
      </w:r>
    </w:p>
    <w:p w:rsidRDefault="00AB0972" w:rsidP="00AB0972" w:rsidR="00AB0972" w:rsidRPr="00AB0972">
      <w:pPr>
        <w:jc w:val="both"/>
        <w:rPr>
          <w:b/>
          <w:sz w:val="16"/>
          <w:szCs w:val="16"/>
        </w:rPr>
      </w:pPr>
    </w:p>
    <w:p w:rsidRDefault="00AB0972" w:rsidP="00AB0972" w:rsidR="00AB0972" w:rsidRPr="00AB0972">
      <w:pPr>
        <w:jc w:val="both"/>
        <w:rPr>
          <w:sz w:val="22"/>
          <w:szCs w:val="22"/>
        </w:rPr>
      </w:pPr>
      <w:r w:rsidRPr="00AB0972">
        <w:rPr>
          <w:b/>
          <w:sz w:val="22"/>
          <w:szCs w:val="22"/>
        </w:rPr>
        <w:t xml:space="preserve">DN-a: </w:t>
      </w:r>
      <w:r w:rsidRPr="00AB0972">
        <w:rPr>
          <w:sz w:val="22"/>
          <w:szCs w:val="22"/>
        </w:rPr>
        <w:t>(</w:t>
      </w:r>
      <w:r w:rsidR="00ED3228">
        <w:rPr>
          <w:sz w:val="22"/>
          <w:szCs w:val="22"/>
        </w:rPr>
        <w:t>1</w:t>
      </w:r>
      <w:r w:rsidR="00E2792C">
        <w:rPr>
          <w:sz w:val="22"/>
          <w:szCs w:val="22"/>
        </w:rPr>
        <w:t>0</w:t>
      </w:r>
      <w:r w:rsidR="00ED3228">
        <w:rPr>
          <w:sz w:val="22"/>
          <w:szCs w:val="22"/>
        </w:rPr>
        <w:t>.04</w:t>
      </w:r>
      <w:r w:rsidRPr="00AB0972">
        <w:rPr>
          <w:sz w:val="22"/>
          <w:szCs w:val="22"/>
        </w:rPr>
        <w:t>.2019.g.)</w:t>
      </w:r>
    </w:p>
    <w:p w:rsidRDefault="00AB0972" w:rsidP="00AB0972" w:rsidR="00AB0972" w:rsidRPr="00AB0972">
      <w:pPr>
        <w:numPr>
          <w:ilvl w:val="0"/>
          <w:numId w:val="3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AB0972">
        <w:rPr>
          <w:sz w:val="22"/>
          <w:szCs w:val="22"/>
        </w:rPr>
        <w:t>FINA, elektroničkom poštom i e-oglasna ploča,</w:t>
      </w:r>
    </w:p>
    <w:p w:rsidRDefault="00AB0972" w:rsidP="00AB0972" w:rsidR="00AB0972" w:rsidRPr="00AB0972">
      <w:pPr>
        <w:numPr>
          <w:ilvl w:val="0"/>
          <w:numId w:val="3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AB0972">
        <w:rPr>
          <w:sz w:val="22"/>
          <w:szCs w:val="22"/>
        </w:rPr>
        <w:t>e oglasna ploča.</w:t>
      </w:r>
    </w:p>
    <w:p w:rsidRDefault="00AB0972" w:rsidP="00AB0972" w:rsidR="00AB0972" w:rsidRPr="00AB0972">
      <w:pPr>
        <w:tabs>
          <w:tab w:pos="142" w:val="left"/>
        </w:tabs>
        <w:jc w:val="both"/>
        <w:rPr>
          <w:sz w:val="22"/>
          <w:szCs w:val="22"/>
        </w:rPr>
      </w:pPr>
    </w:p>
    <w:p w:rsidRDefault="001C335A" w:rsidR="001C335A">
      <w:pPr>
        <w:jc w:val="right"/>
        <w:rPr>
          <w:b/>
          <w:sz w:val="24"/>
        </w:rPr>
      </w:pPr>
    </w:p>
    <w:sectPr w:rsidR="001C335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2605440D"/>
    <w:multiLevelType w:val="singleLevel"/>
    <w:tmpl w:val="C7604E44"/>
    <w:lvl w:ilvl="0"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3">
    <w:nsid w:val="354E26ED"/>
    <w:multiLevelType w:val="hybridMultilevel"/>
    <w:tmpl w:val="E57079C0"/>
    <w:lvl w:tplc="FFFC0D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CBF"/>
    <w:rsid w:val="00046A69"/>
    <w:rsid w:val="00054B75"/>
    <w:rsid w:val="000D19C4"/>
    <w:rsid w:val="00104163"/>
    <w:rsid w:val="00192C35"/>
    <w:rsid w:val="001C20BF"/>
    <w:rsid w:val="001C335A"/>
    <w:rsid w:val="0024536E"/>
    <w:rsid w:val="00254056"/>
    <w:rsid w:val="00291E65"/>
    <w:rsid w:val="002A49EF"/>
    <w:rsid w:val="002E6D34"/>
    <w:rsid w:val="00326F7B"/>
    <w:rsid w:val="00393EBE"/>
    <w:rsid w:val="003B4AA5"/>
    <w:rsid w:val="003D5E29"/>
    <w:rsid w:val="003D708A"/>
    <w:rsid w:val="004051E5"/>
    <w:rsid w:val="00417B3A"/>
    <w:rsid w:val="00426095"/>
    <w:rsid w:val="0043077B"/>
    <w:rsid w:val="004417D3"/>
    <w:rsid w:val="00444E34"/>
    <w:rsid w:val="00450DFC"/>
    <w:rsid w:val="00467F85"/>
    <w:rsid w:val="00484713"/>
    <w:rsid w:val="004C0953"/>
    <w:rsid w:val="00571FC2"/>
    <w:rsid w:val="005C59A0"/>
    <w:rsid w:val="005C5CDC"/>
    <w:rsid w:val="005F6EF8"/>
    <w:rsid w:val="006104D0"/>
    <w:rsid w:val="006501A9"/>
    <w:rsid w:val="006548AF"/>
    <w:rsid w:val="0067670A"/>
    <w:rsid w:val="006F18E1"/>
    <w:rsid w:val="006F3DF3"/>
    <w:rsid w:val="00705589"/>
    <w:rsid w:val="00717725"/>
    <w:rsid w:val="007313FC"/>
    <w:rsid w:val="00744299"/>
    <w:rsid w:val="007A6FD4"/>
    <w:rsid w:val="007D243A"/>
    <w:rsid w:val="007F25CB"/>
    <w:rsid w:val="007F6B0B"/>
    <w:rsid w:val="00856C79"/>
    <w:rsid w:val="0087587E"/>
    <w:rsid w:val="0089162D"/>
    <w:rsid w:val="008917A4"/>
    <w:rsid w:val="00892251"/>
    <w:rsid w:val="008D7909"/>
    <w:rsid w:val="009216B9"/>
    <w:rsid w:val="009861B2"/>
    <w:rsid w:val="00986CB4"/>
    <w:rsid w:val="009F3A9A"/>
    <w:rsid w:val="00A204EB"/>
    <w:rsid w:val="00A436F1"/>
    <w:rsid w:val="00AB050C"/>
    <w:rsid w:val="00AB0972"/>
    <w:rsid w:val="00AC1ADB"/>
    <w:rsid w:val="00AE1262"/>
    <w:rsid w:val="00BE73EF"/>
    <w:rsid w:val="00CB6978"/>
    <w:rsid w:val="00CD248A"/>
    <w:rsid w:val="00D3624D"/>
    <w:rsid w:val="00D42654"/>
    <w:rsid w:val="00D476E0"/>
    <w:rsid w:val="00D75E2D"/>
    <w:rsid w:val="00D96001"/>
    <w:rsid w:val="00DE02DD"/>
    <w:rsid w:val="00DF7C8C"/>
    <w:rsid w:val="00E2792C"/>
    <w:rsid w:val="00E4203D"/>
    <w:rsid w:val="00E93F0F"/>
    <w:rsid w:val="00E94531"/>
    <w:rsid w:val="00E9511C"/>
    <w:rsid w:val="00EB2F5A"/>
    <w:rsid w:val="00EC3E39"/>
    <w:rsid w:val="00ED06A3"/>
    <w:rsid w:val="00ED3228"/>
    <w:rsid w:val="00ED6621"/>
    <w:rsid w:val="00EE4CBF"/>
    <w:rsid w:val="00F007EA"/>
    <w:rsid w:val="00F167F2"/>
    <w:rsid w:val="00F5312A"/>
    <w:rsid w:val="00F809F6"/>
    <w:rsid w:val="00FD2E44"/>
    <w:rsid w:val="00F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ind w:left="720"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7C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B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B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B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B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ind w:left="720"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7C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B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B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B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B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2019.</izvorni_sadrzaj>
    <derivirana_varijabla naziv="DomainObject.Predmet.DatumRjesavanja_1">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St-237/2019</izvorni_sadrzaj>
    <derivirana_varijabla naziv="DomainObject.Predmet.OznakaBroj_1">St-237/2019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TEMPLUM, d.o.o. za proizvodnju i trgovinu</izvorni_sadrzaj>
    <derivirana_varijabla naziv="DomainObject.Predmet.ProtustrankaFormated_1">  TEMPLUM, d.o.o. za proizvodnju i trgovinu</derivirana_varijabla>
  </DomainObject.Predmet.ProtustrankaFormated>
  <DomainObject.Predmet.ProtustrankaFormatedOIB>
    <izvorni_sadrzaj>  TEMPLUM, d.o.o. za proizvodnju i trgovinu, OIB 57351615085</izvorni_sadrzaj>
    <derivirana_varijabla naziv="DomainObject.Predmet.ProtustrankaFormatedOIB_1">  TEMPLUM, d.o.o. za proizvodnju i trgovinu, OIB 57351615085</derivirana_varijabla>
  </DomainObject.Predmet.ProtustrankaFormatedOIB>
  <DomainObject.Predmet.ProtustrankaFormatedWithAdress>
    <izvorni_sadrzaj> TEMPLUM, d.o.o. za proizvodnju i trgovinu, Cesta Plano 105, 21220 Plano</izvorni_sadrzaj>
    <derivirana_varijabla naziv="DomainObject.Predmet.ProtustrankaFormatedWithAdress_1"> TEMPLUM, d.o.o. za proizvodnju i trgovinu, Cesta Plano 105, 21220 Plano</derivirana_varijabla>
  </DomainObject.Predmet.ProtustrankaFormatedWithAdress>
  <DomainObject.Predmet.ProtustrankaFormatedWithAdressOIB>
    <izvorni_sadrzaj> TEMPLUM, d.o.o. za proizvodnju i trgovinu, OIB 57351615085, Cesta Plano 105, 21220 Plano</izvorni_sadrzaj>
    <derivirana_varijabla naziv="DomainObject.Predmet.ProtustrankaFormatedWithAdressOIB_1"> TEMPLUM, d.o.o. za proizvodnju i trgovinu, OIB 57351615085, Cesta Plano 105, 21220 Plano</derivirana_varijabla>
  </DomainObject.Predmet.ProtustrankaFormatedWithAdressOIB>
  <DomainObject.Predmet.ProtustrankaWithAdress>
    <izvorni_sadrzaj>TEMPLUM, d.o.o. za proizvodnju i trgovinu Cesta Plano 105, 21220 Plano</izvorni_sadrzaj>
    <derivirana_varijabla naziv="DomainObject.Predmet.ProtustrankaWithAdress_1">TEMPLUM, d.o.o. za proizvodnju i trgovinu Cesta Plano 105, 21220 Plano</derivirana_varijabla>
  </DomainObject.Predmet.ProtustrankaWithAdress>
  <DomainObject.Predmet.ProtustrankaWithAdressOIB>
    <izvorni_sadrzaj>TEMPLUM, d.o.o. za proizvodnju i trgovinu, OIB 57351615085, Cesta Plano 105, 21220 Plano</izvorni_sadrzaj>
    <derivirana_varijabla naziv="DomainObject.Predmet.ProtustrankaWithAdressOIB_1">TEMPLUM, d.o.o. za proizvodnju i trgovinu, OIB 57351615085, Cesta Plano 105, 21220 Plano</derivirana_varijabla>
  </DomainObject.Predmet.ProtustrankaWithAdressOIB>
  <DomainObject.Predmet.ProtustrankaNazivFormated>
    <izvorni_sadrzaj>TEMPLUM, d.o.o. za proizvodnju i trgovinu</izvorni_sadrzaj>
    <derivirana_varijabla naziv="DomainObject.Predmet.ProtustrankaNazivFormated_1">TEMPLUM, d.o.o. za proizvodnju i trgovinu</derivirana_varijabla>
  </DomainObject.Predmet.ProtustrankaNazivFormated>
  <DomainObject.Predmet.ProtustrankaNazivFormatedOIB>
    <izvorni_sadrzaj>TEMPLUM, d.o.o. za proizvodnju i trgovinu, OIB 57351615085</izvorni_sadrzaj>
    <derivirana_varijabla naziv="DomainObject.Predmet.ProtustrankaNazivFormatedOIB_1">TEMPLUM, d.o.o. za proizvodnju i trgovinu, OIB 57351615085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20087.30</izvorni_sadrzaj>
    <derivirana_varijabla naziv="DomainObject.Predmet.TrenutnaVrijednost_1">20087.30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TEMPLUM, d.o.o. za proizvodnju i trgovinu</item>
    </izvorni_sadrzaj>
    <derivirana_varijabla naziv="DomainObject.Predmet.ProtuStrankaListFormated_1">
      <item>TEMPLUM, d.o.o. za proizvodnju i trgovinu</item>
    </derivirana_varijabla>
  </DomainObject.Predmet.ProtuStrankaListFormated>
  <DomainObject.Predmet.ProtuStrankaListFormatedOIB>
    <izvorni_sadrzaj>
      <item>TEMPLUM, d.o.o. za proizvodnju i trgovinu, OIB 57351615085</item>
    </izvorni_sadrzaj>
    <derivirana_varijabla naziv="DomainObject.Predmet.ProtuStrankaListFormatedOIB_1">
      <item>TEMPLUM, d.o.o. za proizvodnju i trgovinu, OIB 57351615085</item>
    </derivirana_varijabla>
  </DomainObject.Predmet.ProtuStrankaListFormatedOIB>
  <DomainObject.Predmet.ProtuStrankaListFormatedWithAdress>
    <izvorni_sadrzaj>
      <item>TEMPLUM, d.o.o. za proizvodnju i trgovinu, Cesta Plano 105, 21220 Plano</item>
    </izvorni_sadrzaj>
    <derivirana_varijabla naziv="DomainObject.Predmet.ProtuStrankaListFormatedWithAdress_1">
      <item>TEMPLUM, d.o.o. za proizvodnju i trgovinu, Cesta Plano 105, 21220 Plano</item>
    </derivirana_varijabla>
  </DomainObject.Predmet.ProtuStrankaListFormatedWithAdress>
  <DomainObject.Predmet.ProtuStrankaListFormatedWithAdressOIB>
    <izvorni_sadrzaj>
      <item>TEMPLUM, d.o.o. za proizvodnju i trgovinu, OIB 57351615085, Cesta Plano 105, 21220 Plano</item>
    </izvorni_sadrzaj>
    <derivirana_varijabla naziv="DomainObject.Predmet.ProtuStrankaListFormatedWithAdressOIB_1">
      <item>TEMPLUM, d.o.o. za proizvodnju i trgovinu, OIB 57351615085, Cesta Plano 105, 21220 Plano</item>
    </derivirana_varijabla>
  </DomainObject.Predmet.ProtuStrankaListFormatedWithAdressOIB>
  <DomainObject.Predmet.ProtuStrankaListNazivFormated>
    <izvorni_sadrzaj>
      <item>TEMPLUM, d.o.o. za proizvodnju i trgovinu</item>
    </izvorni_sadrzaj>
    <derivirana_varijabla naziv="DomainObject.Predmet.ProtuStrankaListNazivFormated_1">
      <item>TEMPLUM, d.o.o. za proizvodnju i trgovinu</item>
    </derivirana_varijabla>
  </DomainObject.Predmet.ProtuStrankaListNazivFormated>
  <DomainObject.Predmet.ProtuStrankaListNazivFormatedOIB>
    <izvorni_sadrzaj>
      <item>TEMPLUM, d.o.o. za proizvodnju i trgovinu, OIB 57351615085</item>
    </izvorni_sadrzaj>
    <derivirana_varijabla naziv="DomainObject.Predmet.ProtuStrankaListNazivFormatedOIB_1">
      <item>TEMPLUM, d.o.o. za proizvodnju i trgovinu, OIB 57351615085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TEMPLUM, d.o.o. za proizvodnju i trgovinu</izvorni_sadrzaj>
    <derivirana_varijabla naziv="DomainObject.Predmet.ProtustrankaIDrugi_1">TEMPLUM, d.o.o. za proizvodnju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TEMPLUM, d.o.o. za proizvodnju i trgovinu, OIB 57351615085, Cesta Plano 105, 21220 Plano</izvorni_sadrzaj>
    <derivirana_varijabla naziv="DomainObject.Predmet.ProtustrankaIDrugiAdressOIB_1">TEMPLUM, d.o.o. za proizvodnju i trgovinu, OIB 57351615085, Cesta Plano 105,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2019.</izvorni_sadrzaj>
    <derivirana_varijabla naziv="DomainObject.Predmet.OdlukaRjesenje.DatumDonosenjaOdluke_1">24. siječnja 2019.</derivirana_varijabla>
  </DomainObject.Predmet.OdlukaRjesenje.DatumDonosenjaOdluke>
  <DomainObject.Predmet.OdlukaRjesenje.DatumPravomocnosti>
    <izvorni_sadrzaj>12. veljače 2019.</izvorni_sadrzaj>
    <derivirana_varijabla naziv="DomainObject.Predmet.OdlukaRjesenje.DatumPravomocnosti_1">12. veljače 2019.</derivirana_varijabla>
  </DomainObject.Predmet.OdlukaRjesenje.DatumPravomocnosti>
  <DomainObject.Predmet.OdlukaRjesenje.Oznaka>
    <izvorni_sadrzaj>St-237/2019-21</izvorni_sadrzaj>
    <derivirana_varijabla naziv="DomainObject.Predmet.OdlukaRjesenje.Oznaka_1">St-237/2019-21</derivirana_varijabla>
  </DomainObject.Predmet.OdlukaRjesenje.Oznaka>
  <DomainObject.Predmet.SudioniciListNaziv>
    <izvorni_sadrzaj>
      <item>TEMPLUM, d.o.o. za proizvodnju i trgovinu</item>
      <item>FINANCIJSKA AGENCIJA, RC SPLIT</item>
    </izvorni_sadrzaj>
    <derivirana_varijabla naziv="DomainObject.Predmet.SudioniciListNaziv_1">
      <item>TEMPLUM, d.o.o. za proizvodnju i trgovinu</item>
      <item>FINANCIJSKA AGENCIJA, RC SPLIT</item>
    </derivirana_varijabla>
  </DomainObject.Predmet.SudioniciListNaziv>
  <DomainObject.Predmet.SudioniciListAdressOIB>
    <izvorni_sadrzaj>
      <item>TEMPLUM, d.o.o. za proizvodnju i trgovinu, OIB 57351615085, Cesta Plano 105,21220 Plano</item>
      <item>FINANCIJSKA AGENCIJA, RC SPLIT, OIB 85821130368, Mažuranićevo šetalište 24b,21000 Split</item>
    </izvorni_sadrzaj>
    <derivirana_varijabla naziv="DomainObject.Predmet.SudioniciListAdressOIB_1">
      <item>TEMPLUM, d.o.o. za proizvodnju i trgovinu, OIB 57351615085, Cesta Plano 105,21220 Plano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57351615085</item>
      <item>, OIB 85821130368</item>
    </izvorni_sadrzaj>
    <derivirana_varijabla naziv="DomainObject.Predmet.SudioniciListNazivOIB_1">
      <item>, OIB 57351615085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St-237/2019-24</izvorni_sadrzaj>
    <derivirana_varijabla naziv="DomainObject.PredzadnjaOdlukaIzPredmeta.Oznaka_1">St-237/2019-24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182</properties:Words>
  <properties:Characters>854</properties:Characters>
  <properties:Lines>41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2019-04-10T09:09:00Z</dcterms:created>
  <dc:creator>Ante Kačić</dc:creator>
  <cp:lastModifiedBy>Srđan Gavranić</cp:lastModifiedBy>
  <cp:lastPrinted>2018-07-27T12:18:00Z</cp:lastPrinted>
  <dcterms:modified xmlns:xsi="http://www.w3.org/2001/XMLSchema-instance" xsi:type="dcterms:W3CDTF">2019-04-10T13:45:00Z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FINA izvješće zbog čega nisu platili svih 5.000.docx)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