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a2bc" w14:paraId="c0aa2b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1529E" w:rsidP="00A1529E" w:rsidR="00A1529E">
      <w:pPr>
        <w:pStyle w:val="Bezproreda"/>
        <w:ind w:firstLine="708" w:left="5664"/>
      </w:pPr>
      <w:r>
        <w:t>1 St-161/2016-16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  <w:jc w:val="center"/>
      </w:pPr>
      <w:r>
        <w:t xml:space="preserve">U    I M E    R E P U B L I K E     H R V A T S K E 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  <w:jc w:val="center"/>
      </w:pPr>
      <w:r>
        <w:t>R J E Š E N J E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TRGOVAČKI SUD U BJELOVARU, po  sucu Branki Pleskalt, u stečajnom predmetu nad stečajnim dužnikom  SANDRO TRADE d.o.o. za trgovinu, ugostiteljstvo i usluge  u stečaju, Slatina, </w:t>
      </w:r>
      <w:proofErr w:type="spellStart"/>
      <w:r>
        <w:t>P.Preradovića</w:t>
      </w:r>
      <w:proofErr w:type="spellEnd"/>
      <w:r>
        <w:t xml:space="preserve"> 38, OIB. 60756989965, dana 21. studenog 2015. godine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  <w:jc w:val="center"/>
      </w:pPr>
      <w:r>
        <w:t>r i j e š i o      j e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>Utvrđuju se slijedeće tražbine: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>I  Tražbine I Višeg isplatnog reda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 a)Tražbine djelomično utvrđene 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  <w:ind w:firstLine="708" w:left="4248"/>
      </w:pPr>
      <w:r>
        <w:t>prijavljeno       osporeno          utvrđeno</w:t>
      </w:r>
    </w:p>
    <w:p w:rsidRDefault="00A1529E" w:rsidP="00A1529E" w:rsidR="00A1529E">
      <w:pPr>
        <w:pStyle w:val="Bezproreda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u kn                      u kn                   u kn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1.Zver Sandro iz Slatine, </w:t>
      </w:r>
      <w:proofErr w:type="spellStart"/>
      <w:r>
        <w:t>Preradovićeva</w:t>
      </w:r>
      <w:proofErr w:type="spellEnd"/>
      <w:r>
        <w:t xml:space="preserve"> 38,</w:t>
      </w:r>
    </w:p>
    <w:p w:rsidRDefault="00A1529E" w:rsidP="00A1529E" w:rsidR="00A1529E">
      <w:pPr>
        <w:pStyle w:val="Bezproreda"/>
      </w:pPr>
      <w:r>
        <w:t xml:space="preserve">    OIB: 23497942863                                                               11.256,00         2.814,00            8.442,00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Tražbina vjerovnika </w:t>
      </w:r>
      <w:proofErr w:type="spellStart"/>
      <w:r>
        <w:t>Zver</w:t>
      </w:r>
      <w:proofErr w:type="spellEnd"/>
      <w:r>
        <w:t xml:space="preserve"> Sandra osporena u iznosu od 2.814,00 kuna iz razloga što je za taj iznos nastupila zastara potraživanja.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Gore navedeni vjerovnici čija su potraživanja djelomično osporena  upućuju se radi utvrđenja svog potraživanja da u roku od 8 dana od dana primitka izvoda iz ovog rješenja  pokrenu  parnicu, inače će se smatrati da su odustali od prava na vođenje parnice (čl. 178. </w:t>
      </w:r>
      <w:proofErr w:type="spellStart"/>
      <w:r>
        <w:t>toč</w:t>
      </w:r>
      <w:proofErr w:type="spellEnd"/>
      <w:r>
        <w:t xml:space="preserve">. 6. Stečajnog zakona). 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</w:t>
      </w:r>
      <w:r>
        <w:lastRenderedPageBreak/>
        <w:t>je upućen u parnicu ne predloži nastavak parnice u tom roku, smatrati će se da je odustao od prava na vođenje parnice (čl. 179. Stečajnog zakona).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>b) Tražbine osporene u cijelosti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prijavljeno        osporeno</w:t>
      </w:r>
    </w:p>
    <w:p w:rsidRDefault="00A1529E" w:rsidP="00A1529E" w:rsidR="00A152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u kn                  u kn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1.Dražen </w:t>
      </w:r>
      <w:proofErr w:type="spellStart"/>
      <w:r>
        <w:t>Zver</w:t>
      </w:r>
      <w:proofErr w:type="spellEnd"/>
      <w:r>
        <w:t xml:space="preserve"> iz Slatine, </w:t>
      </w:r>
      <w:proofErr w:type="spellStart"/>
      <w:r>
        <w:t>Preradovićeva</w:t>
      </w:r>
      <w:proofErr w:type="spellEnd"/>
      <w:r>
        <w:t xml:space="preserve"> 38, </w:t>
      </w:r>
    </w:p>
    <w:p w:rsidRDefault="00A1529E" w:rsidP="00A1529E" w:rsidR="00A1529E">
      <w:pPr>
        <w:pStyle w:val="Bezproreda"/>
      </w:pPr>
      <w:r>
        <w:t xml:space="preserve">    OIB: 56245835978                                                                                              8.006,00         8.006,00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Tražbina vjerovnika Dražena </w:t>
      </w:r>
      <w:proofErr w:type="spellStart"/>
      <w:r>
        <w:t>Zver</w:t>
      </w:r>
      <w:proofErr w:type="spellEnd"/>
      <w:r>
        <w:t xml:space="preserve"> osporena u cijelosti iz razloga što je nastupila zastara potraživanja.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2. Dragutin </w:t>
      </w:r>
      <w:proofErr w:type="spellStart"/>
      <w:r>
        <w:t>Zver</w:t>
      </w:r>
      <w:proofErr w:type="spellEnd"/>
      <w:r>
        <w:t xml:space="preserve"> iz Slatine, </w:t>
      </w:r>
      <w:proofErr w:type="spellStart"/>
      <w:r>
        <w:t>Preradovićeva</w:t>
      </w:r>
      <w:proofErr w:type="spellEnd"/>
      <w:r>
        <w:t xml:space="preserve"> 38,</w:t>
      </w:r>
    </w:p>
    <w:p w:rsidRDefault="00A1529E" w:rsidP="00A1529E" w:rsidR="00A1529E">
      <w:pPr>
        <w:pStyle w:val="Bezproreda"/>
      </w:pPr>
      <w:r>
        <w:t xml:space="preserve">    OIB: 73119355244                                                                                              5.787,97          5.787,97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Tražbina vjerovnika Dragutina </w:t>
      </w:r>
      <w:proofErr w:type="spellStart"/>
      <w:r>
        <w:t>Zver</w:t>
      </w:r>
      <w:proofErr w:type="spellEnd"/>
      <w:r>
        <w:t xml:space="preserve"> osporena u cijelosti iz razloga što je nastupila zastara potraživanja.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>Gore navedeni vjerovnici upućuju se radi utvrđenja svog potraživanja da u roku od 8 dana od dana primitka izvoda iz ovog rješenja pokrenu parnicu, inače će se smatrati da su odustao od prava na vođenje parnice (čl. 178. st. 6. Stečajnog zakona).Ako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179. Stečajnog zakona).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>II VJEROVNICI -  II VIŠEG I SPLATNOG REDA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>Tražbine utvrđene u cijelosti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prijavljeno            utvrđeno</w:t>
      </w:r>
    </w:p>
    <w:p w:rsidRDefault="00A1529E" w:rsidP="00A1529E" w:rsidR="00A152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u kn                     u kn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>1.Uniqa osiguranje d.d. Zagreb, Planinska 13,</w:t>
      </w:r>
    </w:p>
    <w:p w:rsidRDefault="00A1529E" w:rsidP="00A1529E" w:rsidR="00A1529E">
      <w:pPr>
        <w:pStyle w:val="Bezproreda"/>
      </w:pPr>
      <w:r>
        <w:t xml:space="preserve">    OIB: 756545333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2.784,92</w:t>
      </w:r>
      <w:r>
        <w:tab/>
        <w:t xml:space="preserve">  2.784,92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2.Minisatrstvo financija,PU,Područni ured Slavonija i </w:t>
      </w:r>
    </w:p>
    <w:p w:rsidRDefault="00A1529E" w:rsidP="00A1529E" w:rsidR="00A1529E">
      <w:pPr>
        <w:pStyle w:val="Bezproreda"/>
      </w:pPr>
      <w:r>
        <w:t xml:space="preserve">    Baranje, OIB: 18683136487                                                                        148.256,01           148.256,01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lastRenderedPageBreak/>
        <w:t>3. Ministarstvo financija, PU, Područni ured Slavnija i</w:t>
      </w:r>
    </w:p>
    <w:p w:rsidRDefault="00A1529E" w:rsidP="00A1529E" w:rsidR="00A1529E">
      <w:pPr>
        <w:pStyle w:val="Bezproreda"/>
      </w:pPr>
      <w:r>
        <w:t xml:space="preserve">     Baranja, OIB: 18683136487                                                                            5.000,00               5.000,00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>4.Hrvatske šume d.o.o. Našice, OIB: 69693144506                                        29.187,93           29.187,93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5.Hrvatski </w:t>
      </w:r>
      <w:proofErr w:type="spellStart"/>
      <w:r>
        <w:t>telekom</w:t>
      </w:r>
      <w:proofErr w:type="spellEnd"/>
      <w:r>
        <w:t xml:space="preserve"> d.d. Zagreb, </w:t>
      </w:r>
      <w:proofErr w:type="spellStart"/>
      <w:r>
        <w:t>R.F</w:t>
      </w:r>
      <w:proofErr w:type="spellEnd"/>
      <w:r>
        <w:t>. Mihanovića 9,</w:t>
      </w:r>
    </w:p>
    <w:p w:rsidRDefault="00A1529E" w:rsidP="00A1529E" w:rsidR="00A1529E">
      <w:pPr>
        <w:pStyle w:val="Bezproreda"/>
      </w:pPr>
      <w:r>
        <w:t xml:space="preserve">    OIB: 81793146560                                                                                            13.000,41           13.000,41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>III VJEROVNICI S PRAVOM ODVOJENOG NAMIRENJA – RAZLUČNI VJEROVNICI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Ministarstvo financija, PU, Područni ured Slavonije i Baranje Zagreb, Katančićeva 5, OIB: 18683136487, </w:t>
      </w:r>
      <w:proofErr w:type="spellStart"/>
      <w:r>
        <w:t>razlučno</w:t>
      </w:r>
      <w:proofErr w:type="spellEnd"/>
      <w:r>
        <w:t xml:space="preserve"> pravo za iznos od 148.256,81 kunu temeljem Rješenja Općinskog suda u Slatini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 xml:space="preserve">-313/11-10 od 4. srpnja 2011. godine na nekretnini upisanoj u </w:t>
      </w:r>
      <w:proofErr w:type="spellStart"/>
      <w:r>
        <w:t>zk</w:t>
      </w:r>
      <w:proofErr w:type="spellEnd"/>
      <w:r>
        <w:t xml:space="preserve">. ul. br. 6294 k.o. Podravska Slatina i to </w:t>
      </w:r>
      <w:proofErr w:type="spellStart"/>
      <w:r>
        <w:t>čkbr</w:t>
      </w:r>
      <w:proofErr w:type="spellEnd"/>
      <w:r>
        <w:t>. 1506/57 oranica sa 3597 m</w:t>
      </w:r>
      <w:r>
        <w:rPr>
          <w:vertAlign w:val="superscript"/>
        </w:rPr>
        <w:t>2</w:t>
      </w:r>
      <w:r>
        <w:t>.</w:t>
      </w:r>
    </w:p>
    <w:p w:rsidRDefault="00A1529E" w:rsidP="00A1529E" w:rsidR="00A1529E">
      <w:pPr>
        <w:pStyle w:val="Bezproreda"/>
        <w:ind w:left="360"/>
      </w:pPr>
    </w:p>
    <w:p w:rsidRDefault="00A1529E" w:rsidP="00A1529E" w:rsidR="00A1529E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Ministarstvo financija, PU, Područni ured Slavonije i Baranje Zagreb, Katančićeva 5, OIB: 18683136487, </w:t>
      </w:r>
      <w:proofErr w:type="spellStart"/>
      <w:r>
        <w:t>razlučno</w:t>
      </w:r>
      <w:proofErr w:type="spellEnd"/>
      <w:r>
        <w:t xml:space="preserve"> pravo za iznos od 5.000,00 kunu temeljem Rješenja Općinskog suda u Slatini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 xml:space="preserve">-313/11-10 od 4. srpnja 2011. godine na nekretnini upisanoj u </w:t>
      </w:r>
      <w:proofErr w:type="spellStart"/>
      <w:r>
        <w:t>zk</w:t>
      </w:r>
      <w:proofErr w:type="spellEnd"/>
      <w:r>
        <w:t xml:space="preserve">. ul. br. 6294 k.o. Podravska Slatina i to </w:t>
      </w:r>
      <w:proofErr w:type="spellStart"/>
      <w:r>
        <w:t>čkbr</w:t>
      </w:r>
      <w:proofErr w:type="spellEnd"/>
      <w:r>
        <w:t>. 1506/57 oranica sa 3597 m</w:t>
      </w:r>
      <w:r>
        <w:rPr>
          <w:vertAlign w:val="superscript"/>
        </w:rPr>
        <w:t>2</w:t>
      </w:r>
      <w:r>
        <w:t>.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  <w:jc w:val="center"/>
      </w:pPr>
      <w:r>
        <w:t>Obrazloženje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>Na ispitnom ročištu održanom dana 14. studenog 2016. godine ispitane su sve prijavljene tražbine prema svojim iznosima i redu.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>Sudac je sastavio  sukladno članku 264. Stečajnog zakona (NN br. 44/96, 29/99, 123/03, 82/06, 116/10 i 71/15 dalje SZ),  tablicu ispitanih tražbina u koju su za svaku prijavljenu tražbinu uneseni podaci u kojoj mjeri je tražbina utvrđena prema svom iznosu i svom redu.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>Tražbine koje stečajni upravitelj nije osporio a nije ih osporio niti koji od nazočnih stečajnih vjerovnika, temeljem odredbe članka 263. Stečajnog zakona utvrđene su u cijelosti.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>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parnice, a u skladu s odredbom članka 266.  i 267.  Stečajnog zakona.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U odnosu na osporavanja potraživanja stečajnih vjerovnika koji su svoje prijave podnijeli temeljem  ovršnih isprava sud je u skladu s odredbom čl. 266. st.4 Stečajnog zakona uputio na pokretanje parničnog postupka stečajnog upravitelja kao osporavatelja. 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lastRenderedPageBreak/>
        <w:t>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267. Stečajnog zakona).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>Zbog navedenog riješeno je kao u izreci.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U Bjelovaru, 21. studenog 2016. 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  <w:ind w:firstLine="708" w:left="4248"/>
      </w:pPr>
      <w:r>
        <w:t>STEČAJNI SUDAC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BRANKA PLESKALT  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r>
        <w:t xml:space="preserve">POUKA O PRAVNOM LIJEKU: protiv ovog rješenja pravo na žalbu ima stečajni upravitelj i svaki vjerovnik u dijelu koji se tiče njegove prijavljene tražbine odnosno tražbine koju je osporio (čl. 177. st. 4. i 5. Stečajnog zakona). Rok za žalbu iznosi 8 dana računajući od dana dostave pisanog </w:t>
      </w:r>
      <w:proofErr w:type="spellStart"/>
      <w:r>
        <w:t>otpravka</w:t>
      </w:r>
      <w:proofErr w:type="spellEnd"/>
      <w:r>
        <w:t>, odnosno izvatka iz rješenja (čl. 11. Stečajnog zakona). Žalba se podnosi ovome sudu u dva primjerka.</w:t>
      </w: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</w:p>
    <w:p w:rsidRDefault="00A1529E" w:rsidP="00A1529E" w:rsidR="00A1529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1529E" w:rsidP="00A1529E" w:rsidR="00A1529E">
      <w:pPr>
        <w:pStyle w:val="Bezproreda"/>
      </w:pPr>
      <w:r>
        <w:t>Dna: stečajnom upravitelju</w:t>
      </w:r>
    </w:p>
    <w:p w:rsidRDefault="00A1529E" w:rsidP="00A1529E" w:rsidR="00A1529E">
      <w:pPr>
        <w:pStyle w:val="Bezproreda"/>
      </w:pPr>
      <w:r>
        <w:t xml:space="preserve">         vjerovnicima čije su tražbine osporene  djelomično i u cijelosti</w:t>
      </w:r>
    </w:p>
    <w:p w:rsidRDefault="00A1529E" w:rsidP="00A1529E" w:rsidR="00A1529E">
      <w:pPr>
        <w:pStyle w:val="Bezproreda"/>
      </w:pPr>
      <w:r>
        <w:t xml:space="preserve">         e-oglasna ploča</w:t>
      </w:r>
    </w:p>
    <w:p w:rsidRDefault="00A1529E" w:rsidP="00A1529E" w:rsidR="00A1529E">
      <w:pPr>
        <w:pStyle w:val="Bezproreda"/>
      </w:pPr>
      <w:r>
        <w:t xml:space="preserve">         kal. pravomoćnost</w:t>
      </w:r>
    </w:p>
    <w:p w:rsidRDefault="00A1529E" w:rsidP="00A1529E" w:rsidR="00A1529E">
      <w:pPr>
        <w:pStyle w:val="Bezproreda"/>
      </w:pPr>
      <w:r>
        <w:t>Bjelovar, 21. XI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921041F"/>
    <w:multiLevelType w:val="hybridMultilevel"/>
    <w:tmpl w:val="BD9A686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29E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36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St-161/2016-16</izvorni_sadrzaj>
    <derivirana_varijabla naziv="DomainObject.Oznaka_1">St-161/2016-16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</derivirana_varijabla>
  </DomainObject.Predmet.OstaliListFormated>
  <DomainObject.Predmet.OstaliListFormatedOIB>
    <izvorni_sadrzaj>
      <item>SANDRO ZVER, OIB 23497942863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</izvorni_sadrzaj>
    <derivirana_varijabla naziv="DomainObject.Predmet.OstaliListFormatedOIB_1">
      <item>SANDRO ZVER, OIB 23497942863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</izvorni_sadrzaj>
    <derivirana_varijabla naziv="DomainObject.Predmet.OstaliListFormatedWithAdressOIB_1">
      <item>SANDRO ZVER, OIB 23497942863,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</derivirana_varijabla>
  </DomainObject.Predmet.OstaliListNazivFormated>
  <DomainObject.Predmet.OstaliListNazivFormatedOIB>
    <izvorni_sadrzaj>
      <item>SANDRO ZVER, OIB 23497942863</item>
      <item>ŽUPANIJSKO DRŽAVNO ODVJETNIŠTVO U BJELOVARU</item>
      <item>Općinski sud u Slatini,Zemljišnoknjižni odjel</item>
      <item>FINA BJELOVAR</item>
    </izvorni_sadrzaj>
    <derivirana_varijabla naziv="DomainObject.Predmet.OstaliListNazivFormatedOIB_1">
      <item>SANDRO ZVER, OIB 23497942863</item>
      <item>ŽUPANIJSKO DRŽAVNO ODVJETNIŠTVO U BJELOVARU</item>
      <item>Općinski sud u Slatini,Zemljišnoknjižni odjel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St-161/2016-16</izvorni_sadrzaj>
    <derivirana_varijabla naziv="DomainObject.PoslovniBrojDokumenta_1">St-161/2016-16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  <item>Općinski sud u Slatini,Zemljišnoknjižni odjel, .,33520 Slatina</item>
      <item>FINA BJELOVAR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  <item>Općinski sud u Slatini,Zemljišnoknjižni odjel, .,33520 Slatina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0AD976-F88F-446B-B65D-F6A3718E18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975</properties:Words>
  <properties:Characters>5297</properties:Characters>
  <properties:Lines>175</properties:Lines>
  <properties:Paragraphs>58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2016-11-21T13:14:00Z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St-161/2016-16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