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6a19" w14:paraId="2776a19" w:rsidRDefault="00010A00" w:rsidR="00010A0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002AF8" w:rsidR="00002AF8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07D59" w:rsidR="00807D59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8A7C5A" w:rsidR="008A7C5A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02AF8">
        <w:rPr>
          <w:sz w:val="24"/>
          <w:szCs w:val="24"/>
        </w:rPr>
        <w:t xml:space="preserve">    </w:t>
      </w:r>
      <w:r w:rsidR="00E9285F" w:rsidRPr="00616BBE">
        <w:rPr>
          <w:sz w:val="24"/>
          <w:szCs w:val="24"/>
        </w:rPr>
        <w:t>67. St</w:t>
      </w:r>
      <w:r w:rsidR="001419EE">
        <w:rPr>
          <w:sz w:val="24"/>
          <w:szCs w:val="24"/>
        </w:rPr>
        <w:t>-1586</w:t>
      </w:r>
      <w:r w:rsidR="0057667A" w:rsidRPr="00616BBE">
        <w:rPr>
          <w:sz w:val="24"/>
          <w:szCs w:val="24"/>
        </w:rPr>
        <w:t>/15</w:t>
      </w:r>
      <w:r w:rsidR="00002AF8">
        <w:rPr>
          <w:sz w:val="24"/>
          <w:szCs w:val="24"/>
        </w:rPr>
        <w:t>-56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28353E" w:rsidP="0048798E" w:rsidR="0028353E" w:rsidRPr="00616BBE">
      <w:pPr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1419EE" w:rsidRPr="001419EE">
        <w:rPr>
          <w:bCs/>
          <w:sz w:val="24"/>
          <w:szCs w:val="24"/>
          <w:lang w:val="pt-BR"/>
        </w:rPr>
        <w:t>SCIERO d.o.o. u stečaju, Zagreb, Slavonska avenija 3, OIB: 45826613569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1419EE">
        <w:rPr>
          <w:sz w:val="24"/>
          <w:szCs w:val="24"/>
        </w:rPr>
        <w:t>20. srpnja</w:t>
      </w:r>
      <w:r w:rsidR="000D5C36" w:rsidRPr="00616BBE">
        <w:rPr>
          <w:sz w:val="24"/>
          <w:szCs w:val="24"/>
        </w:rPr>
        <w:t xml:space="preserve"> 2016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B75B61" w:rsidR="00B75B61" w:rsidRPr="00616BBE">
      <w:pPr>
        <w:ind w:left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I.  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1419EE" w:rsidP="001A4FAE" w:rsidR="001A4FAE" w:rsidRPr="00616BBE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Prvi</w:t>
      </w:r>
      <w:r w:rsidR="001A4FAE" w:rsidRPr="00616BBE">
        <w:rPr>
          <w:sz w:val="24"/>
          <w:szCs w:val="24"/>
        </w:rPr>
        <w:t xml:space="preserve"> viši isplatni red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</w:p>
    <w:p w:rsidRDefault="001419EE" w:rsidP="001419EE" w:rsidR="001419EE">
      <w:pPr>
        <w:pStyle w:val="Odlomakpopisa"/>
        <w:numPr>
          <w:ilvl w:val="0"/>
          <w:numId w:val="2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Kovačević iz Sesveta, Ulica narcisa 69, OIB: 81597269611, u iznosu od 55.052,28 kn</w:t>
      </w:r>
      <w:r w:rsidRPr="00E248D8">
        <w:rPr>
          <w:rFonts w:hAnsi="Times New Roman" w:ascii="Times New Roman"/>
          <w:sz w:val="24"/>
          <w:szCs w:val="24"/>
        </w:rPr>
        <w:t>,</w:t>
      </w:r>
    </w:p>
    <w:p w:rsidRDefault="001419EE" w:rsidP="001419EE" w:rsidR="001419EE">
      <w:pPr>
        <w:pStyle w:val="Odlomakpopisa"/>
        <w:numPr>
          <w:ilvl w:val="0"/>
          <w:numId w:val="2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Danko Vukovojac iz Zagreba, A. Gottlibea 26, OIB: 67958131311, u iznosu od 23.884,43 kn,</w:t>
      </w:r>
    </w:p>
    <w:p w:rsidRDefault="001419EE" w:rsidP="001419EE" w:rsidR="001419EE" w:rsidRPr="00E248D8">
      <w:pPr>
        <w:pStyle w:val="Odlomakpopisa"/>
        <w:numPr>
          <w:ilvl w:val="0"/>
          <w:numId w:val="2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Jovan Panić iz Virovitice, Trg dr. A. Starčevića 4, OIB: 95356109008, u iznosu od </w:t>
      </w:r>
      <w:r w:rsidRPr="00C4390F">
        <w:rPr>
          <w:rFonts w:hAnsi="Times New Roman" w:ascii="Times New Roman"/>
          <w:sz w:val="24"/>
          <w:szCs w:val="24"/>
        </w:rPr>
        <w:t xml:space="preserve">526.691,45 </w:t>
      </w:r>
      <w:r>
        <w:rPr>
          <w:rFonts w:hAnsi="Times New Roman" w:ascii="Times New Roman"/>
          <w:sz w:val="24"/>
          <w:szCs w:val="24"/>
        </w:rPr>
        <w:t>kn.</w:t>
      </w:r>
    </w:p>
    <w:p w:rsidRDefault="001419EE" w:rsidP="001419EE" w:rsidR="001419EE">
      <w:pPr>
        <w:tabs>
          <w:tab w:pos="426" w:val="left"/>
        </w:tabs>
        <w:ind w:left="426"/>
        <w:jc w:val="both"/>
        <w:rPr>
          <w:sz w:val="24"/>
          <w:szCs w:val="24"/>
        </w:rPr>
      </w:pPr>
    </w:p>
    <w:p w:rsidRDefault="001419EE" w:rsidP="001419EE" w:rsidR="001419EE">
      <w:pPr>
        <w:tabs>
          <w:tab w:pos="426" w:val="left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Drugi</w:t>
      </w:r>
      <w:r w:rsidRPr="001419EE">
        <w:rPr>
          <w:sz w:val="24"/>
          <w:szCs w:val="24"/>
        </w:rPr>
        <w:t xml:space="preserve"> viši isplatni red</w:t>
      </w:r>
    </w:p>
    <w:p w:rsidRDefault="0007685D" w:rsidP="001419EE" w:rsidR="0007685D" w:rsidRPr="001419EE">
      <w:pPr>
        <w:tabs>
          <w:tab w:pos="426" w:val="left"/>
        </w:tabs>
        <w:ind w:left="426"/>
        <w:jc w:val="both"/>
        <w:rPr>
          <w:sz w:val="24"/>
          <w:szCs w:val="24"/>
        </w:rPr>
      </w:pPr>
      <w:r w:rsidRPr="001419EE">
        <w:rPr>
          <w:sz w:val="24"/>
          <w:szCs w:val="24"/>
        </w:rPr>
        <w:tab/>
      </w:r>
    </w:p>
    <w:p w:rsidRDefault="001419EE" w:rsidP="001419EE" w:rsidR="001419EE" w:rsidRPr="001419EE">
      <w:pPr>
        <w:numPr>
          <w:ilvl w:val="0"/>
          <w:numId w:val="35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Grad Osijek, Osijek, Franje Kuhača 9, u iznosu od 2.892,97 kn,</w:t>
      </w:r>
    </w:p>
    <w:p w:rsidRDefault="001419EE" w:rsidP="001419EE" w:rsidR="001419EE" w:rsidRPr="001419EE">
      <w:pPr>
        <w:numPr>
          <w:ilvl w:val="0"/>
          <w:numId w:val="35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MST d.o.o., Donja Zdenčina, Braće Radića 11, u iznosu od 2.152,60 kn,</w:t>
      </w:r>
    </w:p>
    <w:p w:rsidRDefault="001419EE" w:rsidP="001419EE" w:rsidR="001419EE" w:rsidRPr="001419EE">
      <w:pPr>
        <w:numPr>
          <w:ilvl w:val="0"/>
          <w:numId w:val="35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Grad Zadar, Zadar, Narodni trg 1, u iznosu od 752,05 kn,</w:t>
      </w:r>
    </w:p>
    <w:p w:rsidRDefault="001419EE" w:rsidP="001419EE" w:rsidR="001419EE" w:rsidRPr="001419EE">
      <w:pPr>
        <w:numPr>
          <w:ilvl w:val="0"/>
          <w:numId w:val="36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HP-Hrvatska pošta d.d., Zagreb, Jurišićeva 13, u iznosu od 1.328,35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Viedma nekretnine d.o.o., Zagreb, Slavonska avenija 3, u iznosu od 1.813,22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Indo nekretnine d.o.o., Zagreb, Radnička cesta 30, u iznosu od 653.139,66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Republika Hrvatska, Ministarstvo financija, Porezna uprava, u iznosu od 5.348.834,07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 xml:space="preserve"> UBA holding ag, Switzerland, Sihleggstrasse 23, Wollerau, u iznosu od 6.504.946,45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Home art &amp; sales services ag, Switzerland, Sihleggstrasse 23, Wollerau, u iznosu od 5.542.059,14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lastRenderedPageBreak/>
        <w:t>Croatia osiguranje d.d., Zagreb, Miramarska 22, u iznosu od 1.700,60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Ljiljana Božić iz Matulja, Mihotićev prolaz 14, u iznosu od 33.458,74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Zepter zest d.o.o., Zagreb, Radnička cesta 30, u iznosu od 424.907,51 kn,</w:t>
      </w:r>
    </w:p>
    <w:p w:rsidRDefault="001419EE" w:rsidP="001419EE" w:rsidR="001419EE" w:rsidRPr="001419EE">
      <w:pPr>
        <w:numPr>
          <w:ilvl w:val="0"/>
          <w:numId w:val="37"/>
        </w:numPr>
        <w:jc w:val="both"/>
        <w:rPr>
          <w:bCs/>
          <w:sz w:val="24"/>
          <w:szCs w:val="24"/>
        </w:rPr>
      </w:pPr>
      <w:r w:rsidRPr="001419EE">
        <w:rPr>
          <w:bCs/>
          <w:sz w:val="24"/>
          <w:szCs w:val="24"/>
        </w:rPr>
        <w:t>Anastazija Božić iz Matulja, Mihotićev prolaz 14, u iznosu od 38.814,62 kn.</w:t>
      </w:r>
    </w:p>
    <w:p w:rsidRDefault="001419EE" w:rsidP="0007685D" w:rsidR="001419EE">
      <w:pPr>
        <w:jc w:val="both"/>
        <w:rPr>
          <w:sz w:val="24"/>
          <w:szCs w:val="24"/>
        </w:rPr>
      </w:pPr>
    </w:p>
    <w:p w:rsidRDefault="0007685D" w:rsidP="001419EE" w:rsidR="000768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 Osporene tražbine</w:t>
      </w:r>
    </w:p>
    <w:p w:rsidRDefault="009816AC" w:rsidP="0007685D" w:rsidR="009816AC">
      <w:pPr>
        <w:jc w:val="both"/>
        <w:rPr>
          <w:sz w:val="24"/>
          <w:szCs w:val="24"/>
        </w:rPr>
      </w:pPr>
    </w:p>
    <w:p w:rsidRDefault="009816AC" w:rsidP="009816AC" w:rsidR="009816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Drugi viši isplatni red</w:t>
      </w:r>
    </w:p>
    <w:p w:rsidRDefault="009816AC" w:rsidP="009816AC" w:rsidR="009816AC">
      <w:pPr>
        <w:jc w:val="both"/>
        <w:rPr>
          <w:sz w:val="24"/>
          <w:szCs w:val="24"/>
        </w:rPr>
      </w:pPr>
    </w:p>
    <w:p w:rsidRDefault="001419EE" w:rsidP="009816AC" w:rsidR="009816A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816AC"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  <w:t>Biserka</w:t>
      </w:r>
      <w:r w:rsidRPr="001419EE">
        <w:rPr>
          <w:bCs/>
          <w:sz w:val="24"/>
          <w:szCs w:val="24"/>
        </w:rPr>
        <w:t xml:space="preserve"> Juhar Tomašević iz Zagreba, Donje Vrapče 6, u iznosu od 981.630,06 kn</w:t>
      </w:r>
      <w:r w:rsidR="009816AC" w:rsidRPr="009816AC">
        <w:rPr>
          <w:sz w:val="24"/>
          <w:szCs w:val="24"/>
        </w:rPr>
        <w:t>.</w:t>
      </w:r>
    </w:p>
    <w:p w:rsidRDefault="009816AC" w:rsidP="009816AC" w:rsidR="009816AC" w:rsidRPr="0063388E">
      <w:pPr>
        <w:ind w:firstLine="720"/>
        <w:jc w:val="both"/>
        <w:rPr>
          <w:sz w:val="24"/>
          <w:szCs w:val="24"/>
        </w:rPr>
      </w:pPr>
      <w:r w:rsidRPr="0063388E">
        <w:rPr>
          <w:sz w:val="24"/>
          <w:szCs w:val="24"/>
        </w:rPr>
        <w:t xml:space="preserve">Upućuje se stečajni vjerovnik </w:t>
      </w:r>
      <w:r w:rsidR="001419EE" w:rsidRPr="001419EE">
        <w:rPr>
          <w:bCs/>
          <w:sz w:val="24"/>
          <w:szCs w:val="24"/>
        </w:rPr>
        <w:t>Biserka Juhar Tomašević iz Zagreba, Donje Vrapče 6</w:t>
      </w:r>
      <w:r w:rsidRPr="0063388E">
        <w:rPr>
          <w:sz w:val="24"/>
          <w:szCs w:val="24"/>
        </w:rPr>
        <w:t xml:space="preserve">,  </w:t>
      </w:r>
      <w:r w:rsidRPr="0063388E">
        <w:rPr>
          <w:sz w:val="23"/>
          <w:szCs w:val="23"/>
        </w:rPr>
        <w:t>u roku od osam dana od dana pravomoćnosti rješenja o upućivanju u parnicu, odnosno primitka drugostupanjske odluke</w:t>
      </w:r>
      <w:r w:rsidR="003F6CFB">
        <w:rPr>
          <w:sz w:val="23"/>
          <w:szCs w:val="23"/>
        </w:rPr>
        <w:t>,</w:t>
      </w:r>
      <w:r w:rsidRPr="0063388E">
        <w:rPr>
          <w:sz w:val="24"/>
          <w:szCs w:val="24"/>
        </w:rPr>
        <w:t xml:space="preserve"> na</w:t>
      </w:r>
      <w:r w:rsidR="0098390E">
        <w:rPr>
          <w:sz w:val="24"/>
          <w:szCs w:val="24"/>
        </w:rPr>
        <w:t>stavi</w:t>
      </w:r>
      <w:r w:rsidR="00833F07">
        <w:rPr>
          <w:sz w:val="24"/>
          <w:szCs w:val="24"/>
        </w:rPr>
        <w:t>ti</w:t>
      </w:r>
      <w:r w:rsidRPr="0063388E">
        <w:rPr>
          <w:sz w:val="24"/>
          <w:szCs w:val="24"/>
        </w:rPr>
        <w:t xml:space="preserve"> parnicu</w:t>
      </w:r>
      <w:r w:rsidR="008D50A2">
        <w:rPr>
          <w:sz w:val="24"/>
          <w:szCs w:val="24"/>
        </w:rPr>
        <w:t xml:space="preserve"> protiv stečajnog dužnika</w:t>
      </w:r>
      <w:r w:rsidRPr="0063388E">
        <w:rPr>
          <w:sz w:val="24"/>
          <w:szCs w:val="24"/>
        </w:rPr>
        <w:t xml:space="preserve"> radi utvrđenja osnovanom osporene tražbine.</w:t>
      </w:r>
    </w:p>
    <w:p w:rsidRDefault="00833F07" w:rsidP="009816AC" w:rsidR="009816AC" w:rsidRPr="0063388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Ako stečajni vjerovnik ne nastavi</w:t>
      </w:r>
      <w:r w:rsidR="009816AC" w:rsidRPr="0063388E">
        <w:rPr>
          <w:sz w:val="24"/>
          <w:szCs w:val="24"/>
        </w:rPr>
        <w:t xml:space="preserve"> parnicu u dodijeljenom roku, smatrat će se da je odustao od prava na vođenje parnice</w:t>
      </w:r>
      <w:r w:rsidR="00605C49" w:rsidRPr="00605C49">
        <w:rPr>
          <w:sz w:val="24"/>
          <w:szCs w:val="24"/>
        </w:rPr>
        <w:t xml:space="preserve"> radi utvrđenja osnovanom osporene tražbine</w:t>
      </w:r>
      <w:r w:rsidR="009816AC" w:rsidRPr="0063388E">
        <w:rPr>
          <w:sz w:val="24"/>
          <w:szCs w:val="24"/>
        </w:rPr>
        <w:t xml:space="preserve">. </w:t>
      </w:r>
    </w:p>
    <w:p w:rsidRDefault="0063388E" w:rsidP="009816AC" w:rsidR="0063388E">
      <w:pPr>
        <w:rPr>
          <w:sz w:val="24"/>
          <w:szCs w:val="24"/>
        </w:rPr>
      </w:pPr>
    </w:p>
    <w:p w:rsidRDefault="00354A36" w:rsidP="00D70477" w:rsidR="00D70477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 w:rsidR="00572A89">
        <w:rPr>
          <w:sz w:val="24"/>
          <w:szCs w:val="24"/>
        </w:rPr>
        <w:t>5</w:t>
      </w:r>
      <w:r w:rsidR="00D70477" w:rsidRPr="00D70477">
        <w:rPr>
          <w:sz w:val="24"/>
          <w:szCs w:val="24"/>
        </w:rPr>
        <w:t xml:space="preserve">. </w:t>
      </w:r>
      <w:r w:rsidR="00572A89" w:rsidRPr="00572A89">
        <w:rPr>
          <w:bCs/>
          <w:sz w:val="24"/>
          <w:szCs w:val="24"/>
        </w:rPr>
        <w:t>Vladimir Tomašević iz Zagreba, Donje Vrapče 6, u iznosu od 473.422,81 kn</w:t>
      </w:r>
      <w:r w:rsidR="00572A89">
        <w:rPr>
          <w:bCs/>
          <w:sz w:val="24"/>
          <w:szCs w:val="24"/>
        </w:rPr>
        <w:t>.</w:t>
      </w:r>
    </w:p>
    <w:p w:rsidRDefault="00572A89" w:rsidP="00D70477" w:rsidR="00572A89" w:rsidRPr="00572A89">
      <w:pPr>
        <w:jc w:val="both"/>
        <w:rPr>
          <w:bCs/>
          <w:sz w:val="24"/>
          <w:szCs w:val="24"/>
        </w:rPr>
      </w:pPr>
    </w:p>
    <w:p w:rsidRDefault="00D70477" w:rsidP="00D70477" w:rsidR="00D70477" w:rsidRPr="00D70477">
      <w:pPr>
        <w:ind w:firstLine="720"/>
        <w:jc w:val="both"/>
        <w:rPr>
          <w:sz w:val="24"/>
          <w:szCs w:val="24"/>
        </w:rPr>
      </w:pPr>
      <w:r w:rsidRPr="00D70477">
        <w:rPr>
          <w:sz w:val="24"/>
          <w:szCs w:val="24"/>
        </w:rPr>
        <w:t xml:space="preserve">Upućuje se stečajni vjerovnik </w:t>
      </w:r>
      <w:r w:rsidR="00572A89" w:rsidRPr="00572A89">
        <w:rPr>
          <w:bCs/>
          <w:sz w:val="24"/>
          <w:szCs w:val="24"/>
        </w:rPr>
        <w:t>Vladimir Tomašević iz Zagreba, Donje Vrapče 6</w:t>
      </w:r>
      <w:r w:rsidRPr="00D70477">
        <w:rPr>
          <w:sz w:val="24"/>
          <w:szCs w:val="24"/>
        </w:rPr>
        <w:t xml:space="preserve">,  u roku od osam dana od dana pravomoćnosti rješenja o upućivanju u parnicu, odnosno primitka drugostupanjske odluke, </w:t>
      </w:r>
      <w:r w:rsidR="0098390E">
        <w:rPr>
          <w:sz w:val="24"/>
          <w:szCs w:val="24"/>
        </w:rPr>
        <w:t>nastaviti parnicu</w:t>
      </w:r>
      <w:r w:rsidRPr="00D70477">
        <w:rPr>
          <w:sz w:val="24"/>
          <w:szCs w:val="24"/>
        </w:rPr>
        <w:t xml:space="preserve"> protiv stečajnog dužnika radi utvrđenja osnovanom osporene tražbine.</w:t>
      </w:r>
    </w:p>
    <w:p w:rsidRDefault="00D70477" w:rsidP="00572A89" w:rsidR="00572A89">
      <w:pPr>
        <w:ind w:firstLine="720"/>
        <w:jc w:val="both"/>
        <w:rPr>
          <w:sz w:val="24"/>
          <w:szCs w:val="24"/>
        </w:rPr>
      </w:pPr>
      <w:r w:rsidRPr="00D70477">
        <w:rPr>
          <w:sz w:val="24"/>
          <w:szCs w:val="24"/>
        </w:rPr>
        <w:t xml:space="preserve">Ako stečajni vjerovnik ne </w:t>
      </w:r>
      <w:r w:rsidR="0098390E">
        <w:rPr>
          <w:sz w:val="24"/>
          <w:szCs w:val="24"/>
        </w:rPr>
        <w:t>nastavi</w:t>
      </w:r>
      <w:r w:rsidRPr="00D70477">
        <w:rPr>
          <w:sz w:val="24"/>
          <w:szCs w:val="24"/>
        </w:rPr>
        <w:t xml:space="preserve"> parnicu u dodijeljenom roku, smatrat će se da je odustao od prava na vođenje parnice radi utvrđenja osnovanom osporene tražbine. </w:t>
      </w:r>
    </w:p>
    <w:p w:rsidRDefault="00572A89" w:rsidP="00572A89" w:rsidR="00572A89">
      <w:pPr>
        <w:ind w:firstLine="720"/>
        <w:jc w:val="both"/>
        <w:rPr>
          <w:sz w:val="24"/>
          <w:szCs w:val="24"/>
        </w:rPr>
      </w:pPr>
    </w:p>
    <w:p w:rsidRDefault="00572A89" w:rsidP="00572A89" w:rsidR="00572A89" w:rsidRPr="00572A8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572A89">
        <w:rPr>
          <w:bCs/>
          <w:sz w:val="24"/>
          <w:szCs w:val="24"/>
        </w:rPr>
        <w:t>Jovan Panić iz Virovitice, Trg dr. Ante Starčevića 4, u iznosu od 2.052.428,01 kn</w:t>
      </w:r>
      <w:r>
        <w:rPr>
          <w:bCs/>
          <w:sz w:val="24"/>
          <w:szCs w:val="24"/>
        </w:rPr>
        <w:t>.</w:t>
      </w:r>
    </w:p>
    <w:p w:rsidRDefault="0098390E" w:rsidP="0098390E" w:rsidR="0098390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8390E" w:rsidP="0098390E" w:rsidR="0098390E" w:rsidRPr="0098390E">
      <w:pPr>
        <w:ind w:firstLine="720"/>
        <w:jc w:val="both"/>
        <w:rPr>
          <w:sz w:val="24"/>
          <w:szCs w:val="24"/>
        </w:rPr>
      </w:pPr>
      <w:r w:rsidRPr="0098390E">
        <w:rPr>
          <w:sz w:val="24"/>
          <w:szCs w:val="24"/>
        </w:rPr>
        <w:t xml:space="preserve">Upućuje se stečajni vjerovnik </w:t>
      </w:r>
      <w:r w:rsidR="00572A89" w:rsidRPr="0098390E">
        <w:rPr>
          <w:bCs/>
          <w:sz w:val="24"/>
          <w:szCs w:val="24"/>
        </w:rPr>
        <w:t>Jovan Panić iz Virovitice, Trg dr. Ante Starčevića 4</w:t>
      </w:r>
      <w:r w:rsidRPr="0098390E">
        <w:rPr>
          <w:sz w:val="24"/>
          <w:szCs w:val="24"/>
        </w:rPr>
        <w:t>,  u roku od osam dana od dana pravomoćnosti rješenja o upućivanju u parnicu, odnosno primitka drugostupanjske odluke, nastaviti parnicu protiv stečajnog dužnika radi utvrđenja osnovanom osporene tražbine.</w:t>
      </w:r>
    </w:p>
    <w:p w:rsidRDefault="0098390E" w:rsidP="00002AF8" w:rsidR="00354A36">
      <w:pPr>
        <w:ind w:firstLine="720"/>
        <w:jc w:val="both"/>
        <w:rPr>
          <w:sz w:val="24"/>
          <w:szCs w:val="24"/>
        </w:rPr>
      </w:pPr>
      <w:r w:rsidRPr="0098390E">
        <w:rPr>
          <w:sz w:val="24"/>
          <w:szCs w:val="24"/>
        </w:rPr>
        <w:t xml:space="preserve">Ako stečajni vjerovnik ne nastavi parnicu u dodijeljenom roku, smatrat će se da je odustao od prava na vođenje parnice radi utvrđenja osnovanom osporene tražbine. </w:t>
      </w:r>
    </w:p>
    <w:p w:rsidRDefault="00904961" w:rsidP="00807D59" w:rsidR="00904961">
      <w:pPr>
        <w:jc w:val="both"/>
        <w:rPr>
          <w:sz w:val="24"/>
          <w:szCs w:val="24"/>
        </w:rPr>
      </w:pPr>
    </w:p>
    <w:p w:rsidRDefault="0007685D" w:rsidP="008A7C5A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7685D" w:rsidP="008A7C5A" w:rsidR="0007685D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98390E">
        <w:rPr>
          <w:sz w:val="24"/>
          <w:szCs w:val="24"/>
        </w:rPr>
        <w:t>21. srpnja</w:t>
      </w:r>
      <w:r w:rsidR="00A00916" w:rsidRPr="00616BBE">
        <w:rPr>
          <w:sz w:val="24"/>
          <w:szCs w:val="24"/>
        </w:rPr>
        <w:t xml:space="preserve"> 2016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>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>tražbine navedene pod točkom I. izreke ovog rješenja smatraju utvrđenim.</w:t>
      </w:r>
    </w:p>
    <w:p w:rsidRDefault="00B64CF7" w:rsidP="00616BBE" w:rsidR="00B64CF7">
      <w:pPr>
        <w:ind w:firstLine="720"/>
        <w:jc w:val="both"/>
        <w:rPr>
          <w:sz w:val="24"/>
          <w:szCs w:val="24"/>
        </w:rPr>
      </w:pPr>
    </w:p>
    <w:p w:rsidRDefault="00354A36" w:rsidP="006145FE" w:rsidR="00354A3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</w:t>
      </w:r>
      <w:r w:rsidR="00B64CF7" w:rsidRPr="00B64CF7">
        <w:rPr>
          <w:sz w:val="24"/>
          <w:szCs w:val="24"/>
        </w:rPr>
        <w:t xml:space="preserve"> drugog višeg isplatnog reda, n</w:t>
      </w:r>
      <w:r>
        <w:rPr>
          <w:sz w:val="24"/>
          <w:szCs w:val="24"/>
        </w:rPr>
        <w:t>avedene</w:t>
      </w:r>
      <w:r w:rsidR="00B64CF7" w:rsidRPr="00B64CF7">
        <w:rPr>
          <w:sz w:val="24"/>
          <w:szCs w:val="24"/>
        </w:rPr>
        <w:t xml:space="preserve"> u točki II. izreke, osporio je stečajni upravitelj. </w:t>
      </w:r>
      <w:r w:rsidR="0034745F">
        <w:rPr>
          <w:sz w:val="24"/>
          <w:szCs w:val="24"/>
        </w:rPr>
        <w:t xml:space="preserve">Stečajni upravitelj osporio je tražbine sljedećih vjerovnika: </w:t>
      </w:r>
    </w:p>
    <w:p w:rsidRDefault="0034745F" w:rsidP="0034745F" w:rsidR="0034745F">
      <w:pPr>
        <w:ind w:firstLine="360"/>
        <w:jc w:val="both"/>
        <w:rPr>
          <w:bCs/>
          <w:sz w:val="24"/>
          <w:szCs w:val="24"/>
        </w:rPr>
      </w:pPr>
    </w:p>
    <w:p w:rsidRDefault="0098390E" w:rsidP="0098390E" w:rsidR="00354A36">
      <w:pPr>
        <w:ind w:firstLine="720"/>
        <w:jc w:val="both"/>
        <w:rPr>
          <w:bCs/>
          <w:sz w:val="24"/>
          <w:szCs w:val="24"/>
        </w:rPr>
      </w:pPr>
      <w:r w:rsidRPr="0098390E">
        <w:rPr>
          <w:bCs/>
          <w:sz w:val="24"/>
          <w:szCs w:val="24"/>
        </w:rPr>
        <w:t>Biserk</w:t>
      </w:r>
      <w:r>
        <w:rPr>
          <w:bCs/>
          <w:sz w:val="24"/>
          <w:szCs w:val="24"/>
        </w:rPr>
        <w:t>e</w:t>
      </w:r>
      <w:r w:rsidRPr="0098390E">
        <w:rPr>
          <w:bCs/>
          <w:sz w:val="24"/>
          <w:szCs w:val="24"/>
        </w:rPr>
        <w:t xml:space="preserve"> Juhar Tomašević iz Zagreba, Donje Vrapče 6, u iznosu od 981.630,06 kn</w:t>
      </w:r>
      <w:r>
        <w:rPr>
          <w:bCs/>
          <w:sz w:val="24"/>
          <w:szCs w:val="24"/>
        </w:rPr>
        <w:t xml:space="preserve">, </w:t>
      </w:r>
      <w:r w:rsidRPr="0098390E">
        <w:rPr>
          <w:bCs/>
          <w:sz w:val="24"/>
          <w:szCs w:val="24"/>
        </w:rPr>
        <w:t>Vladimir</w:t>
      </w:r>
      <w:r>
        <w:rPr>
          <w:bCs/>
          <w:sz w:val="24"/>
          <w:szCs w:val="24"/>
        </w:rPr>
        <w:t>a</w:t>
      </w:r>
      <w:r w:rsidRPr="0098390E">
        <w:rPr>
          <w:bCs/>
          <w:sz w:val="24"/>
          <w:szCs w:val="24"/>
        </w:rPr>
        <w:t xml:space="preserve"> Tomašević</w:t>
      </w:r>
      <w:r>
        <w:rPr>
          <w:bCs/>
          <w:sz w:val="24"/>
          <w:szCs w:val="24"/>
        </w:rPr>
        <w:t>a</w:t>
      </w:r>
      <w:r w:rsidRPr="0098390E">
        <w:rPr>
          <w:bCs/>
          <w:sz w:val="24"/>
          <w:szCs w:val="24"/>
        </w:rPr>
        <w:t xml:space="preserve"> iz Zagreba, Donje Vrapče 6, u iznosu od 473.422,81 kn</w:t>
      </w:r>
      <w:r>
        <w:rPr>
          <w:bCs/>
          <w:sz w:val="24"/>
          <w:szCs w:val="24"/>
        </w:rPr>
        <w:t xml:space="preserve"> </w:t>
      </w:r>
      <w:r w:rsidR="00807D59">
        <w:rPr>
          <w:bCs/>
          <w:sz w:val="24"/>
          <w:szCs w:val="24"/>
        </w:rPr>
        <w:t xml:space="preserve">i </w:t>
      </w:r>
      <w:r w:rsidR="00572A89" w:rsidRPr="0098390E">
        <w:rPr>
          <w:bCs/>
          <w:sz w:val="24"/>
          <w:szCs w:val="24"/>
        </w:rPr>
        <w:t>Jovan</w:t>
      </w:r>
      <w:r>
        <w:rPr>
          <w:bCs/>
          <w:sz w:val="24"/>
          <w:szCs w:val="24"/>
        </w:rPr>
        <w:t>a</w:t>
      </w:r>
      <w:r w:rsidR="00572A89" w:rsidRPr="0098390E">
        <w:rPr>
          <w:bCs/>
          <w:sz w:val="24"/>
          <w:szCs w:val="24"/>
        </w:rPr>
        <w:t xml:space="preserve"> Panić</w:t>
      </w:r>
      <w:r>
        <w:rPr>
          <w:bCs/>
          <w:sz w:val="24"/>
          <w:szCs w:val="24"/>
        </w:rPr>
        <w:t>a</w:t>
      </w:r>
      <w:r w:rsidR="00572A89" w:rsidRPr="0098390E">
        <w:rPr>
          <w:bCs/>
          <w:sz w:val="24"/>
          <w:szCs w:val="24"/>
        </w:rPr>
        <w:t xml:space="preserve"> iz Virovitice, Trg dr. Ante Starčevića 4, u iznosu od 2.052.428,01 kn</w:t>
      </w:r>
      <w:r w:rsidR="00807D59">
        <w:rPr>
          <w:bCs/>
          <w:sz w:val="24"/>
          <w:szCs w:val="24"/>
        </w:rPr>
        <w:t>, a kao razlog osporavanja naveo je</w:t>
      </w:r>
      <w:r>
        <w:rPr>
          <w:bCs/>
          <w:sz w:val="24"/>
          <w:szCs w:val="24"/>
        </w:rPr>
        <w:t xml:space="preserve"> da se o osporenim tražbinama vode parnice</w:t>
      </w:r>
      <w:r w:rsidR="00807D59">
        <w:rPr>
          <w:bCs/>
          <w:sz w:val="24"/>
          <w:szCs w:val="24"/>
        </w:rPr>
        <w:t>.</w:t>
      </w:r>
    </w:p>
    <w:p w:rsidRDefault="00807D59" w:rsidP="00807D59" w:rsidR="00807D59" w:rsidRPr="00807D59">
      <w:pPr>
        <w:ind w:firstLine="720"/>
        <w:jc w:val="both"/>
        <w:rPr>
          <w:bCs/>
          <w:sz w:val="24"/>
          <w:szCs w:val="24"/>
        </w:rPr>
      </w:pPr>
    </w:p>
    <w:p w:rsidRDefault="00146AD2" w:rsidP="00146AD2" w:rsidR="00807D5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266. st. 1. SZ-a a</w:t>
      </w:r>
      <w:r w:rsidRPr="00146AD2">
        <w:rPr>
          <w:sz w:val="24"/>
          <w:szCs w:val="24"/>
        </w:rPr>
        <w:t xml:space="preserve">ko je stečajni upravitelj osporio tražbinu, sud će vjerovnika uputiti na parnicu protiv stečajnoga dužnika radi utvrđivanja osporene tražbine. </w:t>
      </w:r>
      <w:r w:rsidR="0098390E">
        <w:rPr>
          <w:sz w:val="24"/>
          <w:szCs w:val="24"/>
        </w:rPr>
        <w:t>Nadalje, odredbom čl. 269. st. 1. SZ-a propisano je da</w:t>
      </w:r>
      <w:r w:rsidR="0098390E" w:rsidRPr="0098390E">
        <w:rPr>
          <w:color w:val="000000"/>
          <w:sz w:val="23"/>
          <w:szCs w:val="23"/>
        </w:rPr>
        <w:t xml:space="preserve"> </w:t>
      </w:r>
      <w:r w:rsidR="0098390E">
        <w:rPr>
          <w:sz w:val="24"/>
          <w:szCs w:val="24"/>
        </w:rPr>
        <w:t>a</w:t>
      </w:r>
      <w:r w:rsidR="0098390E" w:rsidRPr="0098390E">
        <w:rPr>
          <w:sz w:val="24"/>
          <w:szCs w:val="24"/>
        </w:rPr>
        <w:t>ko je u vrijeme otvaranja stečajnoga postupka već pokrenut parnični postupak o tražbini pred državnim ili arbitražnim sudom, postupak radi utvrđivanja tražbine nastavit će se preuzimanjem te parnice.</w:t>
      </w:r>
      <w:r w:rsidR="0098390E">
        <w:rPr>
          <w:sz w:val="24"/>
          <w:szCs w:val="24"/>
        </w:rPr>
        <w:t xml:space="preserve"> Iz stavka 2. navedenog članka proizlazi kako p</w:t>
      </w:r>
      <w:r w:rsidR="0098390E" w:rsidRPr="0098390E">
        <w:rPr>
          <w:sz w:val="24"/>
          <w:szCs w:val="24"/>
        </w:rPr>
        <w:t>rijedlog za nastavak parnice iz stavka 1. ovoga članka može podnijeti vjerovnik čija je tražbina osporena, u roku od osam dana od dana pravomoćnosti rješenja o upućivanju na parnicu odnosno primitka drugostupanjske odluke. Osporavatelj parnicu nastavlja u ime i za račun dužnika.</w:t>
      </w:r>
    </w:p>
    <w:p w:rsidRDefault="0098390E" w:rsidP="0098390E" w:rsidR="0098390E">
      <w:pPr>
        <w:jc w:val="both"/>
        <w:rPr>
          <w:sz w:val="24"/>
          <w:szCs w:val="24"/>
        </w:rPr>
      </w:pPr>
    </w:p>
    <w:p w:rsidRDefault="00807D59" w:rsidP="00807D59" w:rsidR="00146A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osporio navedene tražbine, sud je na temelju odredbe čl. 266. st. 1.</w:t>
      </w:r>
      <w:r w:rsidR="0098390E">
        <w:rPr>
          <w:sz w:val="24"/>
          <w:szCs w:val="24"/>
        </w:rPr>
        <w:t xml:space="preserve"> i 269. </w:t>
      </w:r>
      <w:r>
        <w:rPr>
          <w:sz w:val="24"/>
          <w:szCs w:val="24"/>
        </w:rPr>
        <w:t xml:space="preserve"> SZ-a vjerovnike </w:t>
      </w:r>
      <w:r w:rsidR="0098390E">
        <w:rPr>
          <w:sz w:val="24"/>
          <w:szCs w:val="24"/>
        </w:rPr>
        <w:t>Biserku Juhar Tomašević, Vladimira Tomaševića i Jovana Panića</w:t>
      </w:r>
      <w:r>
        <w:rPr>
          <w:sz w:val="24"/>
          <w:szCs w:val="24"/>
        </w:rPr>
        <w:t xml:space="preserve"> </w:t>
      </w:r>
      <w:r w:rsidR="008D50A2">
        <w:rPr>
          <w:sz w:val="24"/>
          <w:szCs w:val="24"/>
        </w:rPr>
        <w:t xml:space="preserve">uputio </w:t>
      </w:r>
      <w:r>
        <w:rPr>
          <w:sz w:val="24"/>
          <w:szCs w:val="24"/>
        </w:rPr>
        <w:t>na</w:t>
      </w:r>
      <w:r w:rsidR="0098390E">
        <w:rPr>
          <w:sz w:val="24"/>
          <w:szCs w:val="24"/>
        </w:rPr>
        <w:t>staviti</w:t>
      </w:r>
      <w:r>
        <w:rPr>
          <w:sz w:val="24"/>
          <w:szCs w:val="24"/>
        </w:rPr>
        <w:t xml:space="preserve"> parnice</w:t>
      </w:r>
      <w:r w:rsidR="008D50A2" w:rsidRPr="008D50A2">
        <w:rPr>
          <w:sz w:val="24"/>
          <w:szCs w:val="24"/>
        </w:rPr>
        <w:t xml:space="preserve"> protiv stečajnoga dužnika radi utvrđivanja osporene tražbine</w:t>
      </w:r>
      <w:r w:rsidR="008D50A2">
        <w:rPr>
          <w:sz w:val="24"/>
          <w:szCs w:val="24"/>
        </w:rPr>
        <w:t>.</w:t>
      </w:r>
      <w:r w:rsidR="00146AD2">
        <w:rPr>
          <w:sz w:val="24"/>
          <w:szCs w:val="24"/>
        </w:rPr>
        <w:t xml:space="preserve"> 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98390E">
        <w:rPr>
          <w:sz w:val="24"/>
          <w:szCs w:val="24"/>
        </w:rPr>
        <w:t>20. srpnja</w:t>
      </w:r>
      <w:r w:rsidR="003D0688" w:rsidRPr="00616BBE">
        <w:rPr>
          <w:sz w:val="24"/>
          <w:szCs w:val="24"/>
        </w:rPr>
        <w:t xml:space="preserve"> 2</w:t>
      </w:r>
      <w:r w:rsidR="000D5C36" w:rsidRPr="00616BBE">
        <w:rPr>
          <w:sz w:val="24"/>
          <w:szCs w:val="24"/>
        </w:rPr>
        <w:t>016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002AF8" w:rsidR="008A7C5A" w:rsidRPr="00616BBE">
      <w:pPr>
        <w:ind w:firstLine="720" w:left="5040"/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002AF8" w:rsidR="008A7C5A" w:rsidRPr="00616BBE">
      <w:pPr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002AF8">
        <w:rPr>
          <w:sz w:val="24"/>
          <w:szCs w:val="24"/>
        </w:rPr>
        <w:t>, v.r.</w:t>
      </w:r>
      <w:r w:rsidR="00B14D9B" w:rsidRPr="00616BBE">
        <w:rPr>
          <w:sz w:val="24"/>
          <w:szCs w:val="24"/>
        </w:rPr>
        <w:t xml:space="preserve"> </w:t>
      </w:r>
    </w:p>
    <w:p w:rsidRDefault="00E36493" w:rsidP="00002AF8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002AF8" w:rsidP="008A7C5A" w:rsidR="00002AF8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 w:rsidRPr="00616BBE">
      <w:pPr>
        <w:jc w:val="both"/>
        <w:rPr>
          <w:sz w:val="24"/>
          <w:szCs w:val="24"/>
        </w:rPr>
      </w:pPr>
    </w:p>
    <w:p w:rsidRDefault="008A7C5A" w:rsidP="008A7C5A" w:rsidR="008A7C5A">
      <w:pPr>
        <w:rPr>
          <w:sz w:val="24"/>
          <w:szCs w:val="24"/>
        </w:rPr>
      </w:pPr>
    </w:p>
    <w:p w:rsidRDefault="00002AF8" w:rsidP="001745C1" w:rsidR="00002AF8" w:rsidRPr="00002AF8">
      <w:pPr>
        <w:jc w:val="right"/>
        <w:rPr>
          <w:sz w:val="24"/>
        </w:rPr>
      </w:pPr>
      <w:r w:rsidRPr="00002AF8">
        <w:rPr>
          <w:sz w:val="24"/>
        </w:rPr>
        <w:t>Za točnost otpravka-ovlašteni službenik:</w:t>
      </w:r>
      <w:r w:rsidRPr="00002AF8">
        <w:rPr>
          <w:sz w:val="24"/>
        </w:rPr>
        <w:br/>
        <w:t>Ivana Rogić</w:t>
      </w:r>
    </w:p>
    <w:p w:rsidRDefault="00002AF8" w:rsidP="008A7C5A" w:rsidR="00002AF8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sectPr w:rsidSect="00002AF8" w:rsidR="008A7C5A" w:rsidRPr="00616BBE">
      <w:headerReference w:type="even" r:id="rId10"/>
      <w:headerReference w:type="default" r:id="rId11"/>
      <w:pgSz w:h="15840" w:w="12240"/>
      <w:pgMar w:gutter="0" w:footer="708" w:header="708" w:left="1800" w:bottom="993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002AF8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002AF8">
      <w:rPr>
        <w:rStyle w:val="Brojstranice"/>
        <w:sz w:val="24"/>
      </w:rPr>
      <w:fldChar w:fldCharType="begin"/>
    </w:r>
    <w:r w:rsidR="00BA212E" w:rsidRPr="00002AF8">
      <w:rPr>
        <w:rStyle w:val="Brojstranice"/>
        <w:sz w:val="24"/>
      </w:rPr>
      <w:instrText xml:space="preserve">PAGE  </w:instrText>
    </w:r>
    <w:r w:rsidRPr="00002AF8">
      <w:rPr>
        <w:rStyle w:val="Brojstranice"/>
        <w:sz w:val="24"/>
      </w:rPr>
      <w:fldChar w:fldCharType="separate"/>
    </w:r>
    <w:r w:rsidR="00002AF8">
      <w:rPr>
        <w:rStyle w:val="Brojstranice"/>
        <w:noProof/>
        <w:sz w:val="24"/>
      </w:rPr>
      <w:t>3</w:t>
    </w:r>
    <w:r w:rsidRPr="00002AF8">
      <w:rPr>
        <w:rStyle w:val="Brojstranice"/>
        <w:sz w:val="24"/>
      </w:rPr>
      <w:fldChar w:fldCharType="end"/>
    </w:r>
  </w:p>
  <w:p w:rsidRDefault="0098390E" w:rsidP="0028353E" w:rsidR="00BA212E" w:rsidRPr="00B635E7">
    <w:pPr>
      <w:pStyle w:val="Zaglavlje"/>
      <w:jc w:val="right"/>
    </w:pPr>
    <w:r>
      <w:rPr>
        <w:sz w:val="24"/>
      </w:rPr>
      <w:t>67. St-1586</w:t>
    </w:r>
    <w:r w:rsidR="00BA212E" w:rsidRPr="00B635E7">
      <w:rPr>
        <w:sz w:val="24"/>
      </w:rPr>
      <w:t>/1</w:t>
    </w:r>
    <w:r w:rsidR="00BA212E">
      <w:rPr>
        <w:sz w:val="24"/>
      </w:rPr>
      <w:t>5</w:t>
    </w:r>
    <w:r w:rsidR="00002AF8">
      <w:rPr>
        <w:sz w:val="24"/>
      </w:rPr>
      <w:t>-56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4E3C38"/>
    <w:multiLevelType w:val="hybridMultilevel"/>
    <w:tmpl w:val="E8C20764"/>
    <w:lvl w:tplc="DDA24884" w:ilvl="0">
      <w:start w:val="5"/>
      <w:numFmt w:val="decimal"/>
      <w:lvlText w:val="%1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F8635E"/>
    <w:multiLevelType w:val="hybridMultilevel"/>
    <w:tmpl w:val="8E605B72"/>
    <w:lvl w:tplc="C108F492" w:ilvl="0">
      <w:start w:val="7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5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2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DD5F96"/>
    <w:multiLevelType w:val="hybridMultilevel"/>
    <w:tmpl w:val="F56E3AB4"/>
    <w:lvl w:tplc="C79E850E" w:ilvl="0">
      <w:start w:val="1"/>
      <w:numFmt w:val="decimal"/>
      <w:lvlText w:val="%1."/>
      <w:lvlJc w:val="left"/>
      <w:pPr>
        <w:ind w:hanging="4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8"/>
  </w:num>
  <w:num w:numId="3">
    <w:abstractNumId w:val="13"/>
  </w:num>
  <w:num w:numId="4">
    <w:abstractNumId w:val="22"/>
  </w:num>
  <w:num w:numId="5">
    <w:abstractNumId w:val="20"/>
  </w:num>
  <w:num w:numId="6">
    <w:abstractNumId w:val="5"/>
  </w:num>
  <w:num w:numId="7">
    <w:abstractNumId w:val="10"/>
  </w:num>
  <w:num w:numId="8">
    <w:abstractNumId w:val="15"/>
  </w:num>
  <w:num w:numId="9">
    <w:abstractNumId w:val="30"/>
  </w:num>
  <w:num w:numId="10">
    <w:abstractNumId w:val="31"/>
  </w:num>
  <w:num w:numId="11">
    <w:abstractNumId w:val="23"/>
  </w:num>
  <w:num w:numId="12">
    <w:abstractNumId w:val="1"/>
  </w:num>
  <w:num w:numId="13">
    <w:abstractNumId w:val="24"/>
  </w:num>
  <w:num w:numId="14">
    <w:abstractNumId w:val="34"/>
  </w:num>
  <w:num w:numId="15">
    <w:abstractNumId w:val="18"/>
  </w:num>
  <w:num w:numId="16">
    <w:abstractNumId w:val="0"/>
  </w:num>
  <w:num w:numId="17">
    <w:abstractNumId w:val="36"/>
  </w:num>
  <w:num w:numId="18">
    <w:abstractNumId w:val="26"/>
  </w:num>
  <w:num w:numId="19">
    <w:abstractNumId w:val="11"/>
  </w:num>
  <w:num w:numId="20">
    <w:abstractNumId w:val="19"/>
  </w:num>
  <w:num w:numId="21">
    <w:abstractNumId w:val="29"/>
  </w:num>
  <w:num w:numId="22">
    <w:abstractNumId w:val="17"/>
  </w:num>
  <w:num w:numId="23">
    <w:abstractNumId w:val="6"/>
  </w:num>
  <w:num w:numId="24">
    <w:abstractNumId w:val="32"/>
  </w:num>
  <w:num w:numId="25">
    <w:abstractNumId w:val="21"/>
  </w:num>
  <w:num w:numId="26">
    <w:abstractNumId w:val="12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6"/>
  </w:num>
  <w:num w:numId="32">
    <w:abstractNumId w:val="8"/>
  </w:num>
  <w:num w:numId="33">
    <w:abstractNumId w:val="3"/>
  </w:num>
  <w:num w:numId="34">
    <w:abstractNumId w:val="7"/>
  </w:num>
  <w:num w:numId="35">
    <w:abstractNumId w:val="27"/>
  </w:num>
  <w:num w:numId="36">
    <w:abstractNumId w:val="4"/>
  </w:num>
  <w:num w:numId="3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2AF8"/>
    <w:rsid w:val="00010A00"/>
    <w:rsid w:val="00016CC8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19EE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72A89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33F07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04961"/>
    <w:rsid w:val="0091430D"/>
    <w:rsid w:val="00917D21"/>
    <w:rsid w:val="00935ABA"/>
    <w:rsid w:val="0094536B"/>
    <w:rsid w:val="00950152"/>
    <w:rsid w:val="009816AC"/>
    <w:rsid w:val="0098390E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A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A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A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A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A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A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A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A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5262</properties:Characters>
  <properties:Lines>135</properties:Lines>
  <properties:Paragraphs>50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2016-07-21T10:02:00Z</dcterms:created>
  <dc:creator>nmarkovic</dc:creator>
  <cp:lastModifiedBy>Ivana Rogić</cp:lastModifiedBy>
  <cp:lastPrinted>2016-07-21T11:49:00Z</cp:lastPrinted>
  <dcterms:modified xmlns:xsi="http://www.w3.org/2001/XMLSchema-instance" xsi:type="dcterms:W3CDTF">2016-07-21T11:50:00Z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