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5899d" w14:paraId="ee5899d" w:rsidRDefault="00F73AE4" w:rsidP="00F73AE4" w:rsidR="00F73AE4" w:rsidRPr="007D1628">
      <w:pPr>
        <w:pStyle w:val="Zaglavlje"/>
        <w15:collapsed w:val="false"/>
        <w:rPr>
          <w:rFonts w:hAnsi="Times New Roman" w:ascii="Times New Roman"/>
          <w:szCs w:val="24"/>
          <w:lang w:val="hr-HR"/>
        </w:rPr>
      </w:pPr>
      <w:bookmarkStart w:name="_GoBack" w:id="0"/>
      <w:bookmarkEnd w:id="0"/>
      <w:r w:rsidRPr="007D1628">
        <w:rPr>
          <w:rFonts w:hAnsi="Times New Roman" w:ascii="Times New Roman"/>
          <w:noProof/>
          <w:szCs w:val="24"/>
          <w:lang w:val="hr-HR"/>
        </w:rPr>
        <w:drawing>
          <wp:inline distR="0" distL="0" distB="0" distT="0">
            <wp:extent cy="962025" cx="714375"/>
            <wp:effectExtent b="9525"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F73AE4" w:rsidP="00F73AE4" w:rsidR="00F73AE4" w:rsidRPr="007D1628">
      <w:pPr>
        <w:pStyle w:val="Zaglavlje"/>
        <w:rPr>
          <w:rFonts w:hAnsi="Times New Roman" w:ascii="Times New Roman"/>
          <w:szCs w:val="24"/>
          <w:lang w:val="hr-HR"/>
        </w:rPr>
      </w:pPr>
      <w:r w:rsidRPr="007D1628">
        <w:rPr>
          <w:rFonts w:hAnsi="Times New Roman" w:ascii="Times New Roman"/>
          <w:szCs w:val="24"/>
          <w:lang w:val="hr-HR"/>
        </w:rPr>
        <w:t xml:space="preserve">REPUBLIKA HRVATSKA </w:t>
      </w:r>
    </w:p>
    <w:p w:rsidRDefault="00F73AE4" w:rsidP="00F73AE4" w:rsidR="00F73AE4" w:rsidRPr="007D1628">
      <w:pPr>
        <w:pStyle w:val="Zaglavlje"/>
        <w:rPr>
          <w:rFonts w:hAnsi="Times New Roman" w:ascii="Times New Roman"/>
          <w:szCs w:val="24"/>
          <w:lang w:val="hr-HR"/>
        </w:rPr>
      </w:pPr>
      <w:r w:rsidRPr="007D1628">
        <w:rPr>
          <w:rFonts w:hAnsi="Times New Roman" w:ascii="Times New Roman"/>
          <w:szCs w:val="24"/>
          <w:lang w:val="hr-HR"/>
        </w:rPr>
        <w:t>Trgovački sud u Zagrebu</w:t>
      </w:r>
    </w:p>
    <w:p w:rsidRDefault="00F73AE4" w:rsidP="00F73AE4" w:rsidR="00F73AE4" w:rsidRPr="007D1628">
      <w:pPr>
        <w:pStyle w:val="Zaglavlje"/>
        <w:rPr>
          <w:rFonts w:hAnsi="Times New Roman" w:ascii="Times New Roman"/>
          <w:szCs w:val="24"/>
          <w:lang w:val="hr-HR"/>
        </w:rPr>
      </w:pPr>
      <w:r w:rsidRPr="007D1628">
        <w:rPr>
          <w:rFonts w:hAnsi="Times New Roman" w:ascii="Times New Roman"/>
          <w:szCs w:val="24"/>
          <w:lang w:val="hr-HR"/>
        </w:rPr>
        <w:t xml:space="preserve">Zagreb, Amruševa 2 </w:t>
      </w:r>
    </w:p>
    <w:p w:rsidRDefault="00F73AE4" w:rsidP="00F73AE4" w:rsidR="00F73AE4" w:rsidRPr="007D1628">
      <w:pPr>
        <w:tabs>
          <w:tab w:pos="7238" w:val="left"/>
        </w:tabs>
        <w:rPr>
          <w:rFonts w:hAnsi="Times New Roman" w:ascii="Times New Roman"/>
          <w:szCs w:val="24"/>
          <w:lang w:val="hr-HR"/>
        </w:rPr>
      </w:pPr>
    </w:p>
    <w:p w:rsidRDefault="00F73AE4" w:rsidP="00F73AE4" w:rsidR="00F73AE4" w:rsidRPr="007D1628">
      <w:pPr>
        <w:pStyle w:val="Zaglavlje"/>
        <w:tabs>
          <w:tab w:pos="4536" w:val="clear"/>
          <w:tab w:pos="9072" w:val="clear"/>
          <w:tab w:pos="7238" w:val="left"/>
        </w:tabs>
        <w:rPr>
          <w:rFonts w:hAnsi="Times New Roman" w:ascii="Times New Roman"/>
          <w:szCs w:val="24"/>
          <w:lang w:val="hr-HR"/>
        </w:rPr>
      </w:pPr>
      <w:r w:rsidRPr="007D1628">
        <w:rPr>
          <w:rFonts w:hAnsi="Times New Roman" w:ascii="Times New Roman"/>
          <w:szCs w:val="24"/>
          <w:lang w:val="hr-HR"/>
        </w:rPr>
        <w:tab/>
        <w:t xml:space="preserve"> </w:t>
      </w:r>
    </w:p>
    <w:p w:rsidRDefault="00F73AE4" w:rsidP="00F73AE4" w:rsidR="00F73AE4" w:rsidRPr="007D1628">
      <w:pPr>
        <w:jc w:val="center"/>
        <w:rPr>
          <w:rFonts w:hAnsi="Times New Roman" w:ascii="Times New Roman"/>
          <w:szCs w:val="24"/>
          <w:lang w:val="hr-HR"/>
        </w:rPr>
      </w:pPr>
      <w:r w:rsidRPr="007D1628">
        <w:rPr>
          <w:rFonts w:hAnsi="Times New Roman" w:ascii="Times New Roman"/>
          <w:szCs w:val="24"/>
          <w:lang w:val="hr-HR"/>
        </w:rPr>
        <w:t>R E P U B L I K A   H R V A T S K A</w:t>
      </w:r>
    </w:p>
    <w:p w:rsidRDefault="00F73AE4" w:rsidP="00F73AE4" w:rsidR="00F73AE4" w:rsidRPr="007D1628">
      <w:pPr>
        <w:jc w:val="both"/>
        <w:rPr>
          <w:rFonts w:hAnsi="Times New Roman" w:ascii="Times New Roman"/>
          <w:szCs w:val="24"/>
          <w:lang w:val="hr-HR"/>
        </w:rPr>
      </w:pPr>
    </w:p>
    <w:p w:rsidRDefault="00F73AE4" w:rsidP="00F73AE4" w:rsidR="00F73AE4" w:rsidRPr="007D1628">
      <w:pPr>
        <w:jc w:val="center"/>
        <w:rPr>
          <w:rFonts w:hAnsi="Times New Roman" w:ascii="Times New Roman"/>
          <w:szCs w:val="24"/>
          <w:lang w:val="hr-HR"/>
        </w:rPr>
      </w:pPr>
      <w:r w:rsidRPr="007D1628">
        <w:rPr>
          <w:rFonts w:hAnsi="Times New Roman" w:ascii="Times New Roman"/>
          <w:szCs w:val="24"/>
          <w:lang w:val="hr-HR"/>
        </w:rPr>
        <w:t>R J E Š E N J E</w:t>
      </w:r>
    </w:p>
    <w:p w:rsidRDefault="00F73AE4" w:rsidP="00F73AE4" w:rsidR="00F73AE4" w:rsidRPr="007D1628">
      <w:pPr>
        <w:jc w:val="center"/>
        <w:rPr>
          <w:rFonts w:hAnsi="Times New Roman" w:ascii="Times New Roman"/>
          <w:szCs w:val="24"/>
          <w:lang w:val="hr-HR"/>
        </w:rPr>
      </w:pPr>
    </w:p>
    <w:p w:rsidRDefault="00F73AE4" w:rsidP="00EF29DF" w:rsidR="00F73AE4" w:rsidRPr="007D1628">
      <w:pPr>
        <w:pStyle w:val="Tijeloteksta"/>
      </w:pPr>
      <w:r w:rsidRPr="007D1628">
        <w:tab/>
        <w:t xml:space="preserve">Trgovački sud u Zagrebu po sucu toga suda Vesni Sremac Šoštar povodom prijedloga predlagatelja </w:t>
      </w:r>
      <w:r w:rsidR="008C4EEA" w:rsidRPr="008C4EEA">
        <w:t>PROBATORIUS DEPO d.o.o. iz Zagreba, Nova Ves 21, OIB: 54714930575</w:t>
      </w:r>
      <w:r w:rsidRPr="007D1628">
        <w:t xml:space="preserve">, </w:t>
      </w:r>
      <w:r w:rsidR="000202C1">
        <w:t>kojeg zastupaju odvjetnici Goran Jujnović Lu</w:t>
      </w:r>
      <w:r w:rsidR="00912CC8">
        <w:t>č</w:t>
      </w:r>
      <w:r w:rsidR="000202C1">
        <w:t>ić, Rajko</w:t>
      </w:r>
      <w:r w:rsidR="00912CC8">
        <w:t xml:space="preserve"> Marković i Leila Marković iz </w:t>
      </w:r>
      <w:r w:rsidR="00862701">
        <w:t xml:space="preserve">OD </w:t>
      </w:r>
      <w:r w:rsidR="00912CC8">
        <w:t xml:space="preserve">JUJNOVIĆ LUČIĆ I MARKOVIĆ j.t.d. iz Zagreba, Strojarska cesta 20/XXII, </w:t>
      </w:r>
      <w:r w:rsidRPr="007D1628">
        <w:t>radi predstečajnog postupka, nakon održanog ročišta za glasovanje o izmijenjenom</w:t>
      </w:r>
      <w:r w:rsidR="00B946BA">
        <w:t xml:space="preserve"> P</w:t>
      </w:r>
      <w:r w:rsidR="00571AC4">
        <w:t>lanu restrukturiranja, dana 24. travnja 2019</w:t>
      </w:r>
      <w:r w:rsidRPr="007D1628">
        <w:t>. godine</w:t>
      </w:r>
    </w:p>
    <w:p w:rsidRDefault="00F73AE4" w:rsidP="00F73AE4" w:rsidR="00F73AE4" w:rsidRPr="007D1628">
      <w:pPr>
        <w:jc w:val="both"/>
        <w:rPr>
          <w:rFonts w:hAnsi="Times New Roman" w:ascii="Times New Roman"/>
          <w:szCs w:val="24"/>
          <w:lang w:val="hr-HR"/>
        </w:rPr>
      </w:pPr>
    </w:p>
    <w:p w:rsidRDefault="00F73AE4" w:rsidP="00F73AE4" w:rsidR="00F73AE4" w:rsidRPr="007D1628">
      <w:pPr>
        <w:jc w:val="center"/>
        <w:rPr>
          <w:rFonts w:hAnsi="Times New Roman" w:ascii="Times New Roman"/>
          <w:szCs w:val="24"/>
          <w:lang w:val="hr-HR"/>
        </w:rPr>
      </w:pPr>
      <w:r w:rsidRPr="007D1628">
        <w:rPr>
          <w:rFonts w:hAnsi="Times New Roman" w:ascii="Times New Roman"/>
          <w:szCs w:val="24"/>
          <w:lang w:val="hr-HR"/>
        </w:rPr>
        <w:t xml:space="preserve">r i j e š i o   j e </w:t>
      </w:r>
    </w:p>
    <w:p w:rsidRDefault="00F73AE4" w:rsidP="00F73AE4" w:rsidR="00F73AE4" w:rsidRPr="007D1628">
      <w:pPr>
        <w:jc w:val="center"/>
        <w:rPr>
          <w:rFonts w:hAnsi="Times New Roman" w:ascii="Times New Roman"/>
          <w:szCs w:val="24"/>
          <w:lang w:val="hr-HR"/>
        </w:rPr>
      </w:pPr>
    </w:p>
    <w:p w:rsidRDefault="00F73AE4" w:rsidP="00017259" w:rsidR="00017259">
      <w:pPr>
        <w:pStyle w:val="Odlomakpopisa"/>
        <w:numPr>
          <w:ilvl w:val="0"/>
          <w:numId w:val="1"/>
        </w:numPr>
        <w:ind w:left="567"/>
        <w:jc w:val="both"/>
        <w:rPr>
          <w:rFonts w:hAnsi="Times New Roman" w:ascii="Times New Roman"/>
          <w:szCs w:val="24"/>
          <w:lang w:val="hr-HR"/>
        </w:rPr>
      </w:pPr>
      <w:r w:rsidRPr="007D1628">
        <w:rPr>
          <w:rFonts w:hAnsi="Times New Roman" w:ascii="Times New Roman"/>
          <w:szCs w:val="24"/>
          <w:lang w:val="hr-HR"/>
        </w:rPr>
        <w:t>Smatra se da vjerovnici na ročištu za glasovanje o izmijenjenom planu restrukturiranja</w:t>
      </w:r>
      <w:r w:rsidR="00EF29DF" w:rsidRPr="007D1628">
        <w:rPr>
          <w:rFonts w:hAnsi="Times New Roman" w:ascii="Times New Roman"/>
          <w:szCs w:val="24"/>
          <w:lang w:val="hr-HR"/>
        </w:rPr>
        <w:t xml:space="preserve"> </w:t>
      </w:r>
      <w:r w:rsidRPr="007D1628">
        <w:rPr>
          <w:rFonts w:hAnsi="Times New Roman" w:ascii="Times New Roman"/>
          <w:szCs w:val="24"/>
          <w:lang w:val="hr-HR"/>
        </w:rPr>
        <w:t xml:space="preserve">dana </w:t>
      </w:r>
      <w:r w:rsidR="008C4EEA">
        <w:rPr>
          <w:rFonts w:hAnsi="Times New Roman" w:ascii="Times New Roman"/>
          <w:szCs w:val="24"/>
          <w:lang w:val="hr-HR"/>
        </w:rPr>
        <w:t>24. travnja 2019</w:t>
      </w:r>
      <w:r w:rsidR="008C12C2">
        <w:rPr>
          <w:rFonts w:hAnsi="Times New Roman" w:ascii="Times New Roman"/>
          <w:szCs w:val="24"/>
          <w:lang w:val="hr-HR"/>
        </w:rPr>
        <w:t>. nisu prihvatili izmijenjeni P</w:t>
      </w:r>
      <w:r w:rsidRPr="007D1628">
        <w:rPr>
          <w:rFonts w:hAnsi="Times New Roman" w:ascii="Times New Roman"/>
          <w:szCs w:val="24"/>
          <w:lang w:val="hr-HR"/>
        </w:rPr>
        <w:t>lan restrukturiranja u ovom predstečajnom postupku.</w:t>
      </w:r>
    </w:p>
    <w:p w:rsidRDefault="00017259" w:rsidP="00017259" w:rsidR="00017259">
      <w:pPr>
        <w:pStyle w:val="Odlomakpopisa"/>
        <w:ind w:left="567"/>
        <w:jc w:val="both"/>
        <w:rPr>
          <w:rFonts w:hAnsi="Times New Roman" w:ascii="Times New Roman"/>
          <w:szCs w:val="24"/>
          <w:lang w:val="hr-HR"/>
        </w:rPr>
      </w:pPr>
    </w:p>
    <w:p w:rsidRDefault="00F73AE4" w:rsidP="00017259" w:rsidR="00F73AE4" w:rsidRPr="00017259">
      <w:pPr>
        <w:pStyle w:val="Odlomakpopisa"/>
        <w:numPr>
          <w:ilvl w:val="0"/>
          <w:numId w:val="1"/>
        </w:numPr>
        <w:ind w:left="567"/>
        <w:jc w:val="both"/>
        <w:rPr>
          <w:rFonts w:hAnsi="Times New Roman" w:ascii="Times New Roman"/>
          <w:szCs w:val="24"/>
          <w:lang w:val="hr-HR"/>
        </w:rPr>
      </w:pPr>
      <w:r w:rsidRPr="00017259">
        <w:rPr>
          <w:rFonts w:hAnsi="Times New Roman" w:ascii="Times New Roman"/>
          <w:szCs w:val="24"/>
          <w:lang w:val="hr-HR"/>
        </w:rPr>
        <w:t xml:space="preserve">Obustavlja se predstečajni postupak nad dužnikom </w:t>
      </w:r>
      <w:r w:rsidR="008C4EEA" w:rsidRPr="00017259">
        <w:rPr>
          <w:rFonts w:hAnsi="Times New Roman" w:ascii="Times New Roman"/>
          <w:szCs w:val="24"/>
          <w:lang w:val="hr-HR"/>
        </w:rPr>
        <w:t>PROBATORIUS DEPO d.o.o. iz Zagreba, Nova Ves 21, OIB: 54714930575</w:t>
      </w:r>
      <w:r w:rsidRPr="00017259">
        <w:rPr>
          <w:rFonts w:hAnsi="Times New Roman" w:ascii="Times New Roman"/>
          <w:szCs w:val="24"/>
          <w:lang w:val="hr-HR"/>
        </w:rPr>
        <w:t>.</w:t>
      </w:r>
    </w:p>
    <w:p w:rsidRDefault="00F73AE4" w:rsidP="00A37DD5" w:rsidR="00F73AE4" w:rsidRPr="007D1628">
      <w:pPr>
        <w:ind w:left="567"/>
        <w:jc w:val="both"/>
        <w:rPr>
          <w:rFonts w:hAnsi="Times New Roman" w:ascii="Times New Roman"/>
          <w:szCs w:val="24"/>
          <w:lang w:val="hr-HR"/>
        </w:rPr>
      </w:pPr>
      <w:r w:rsidRPr="007D1628">
        <w:rPr>
          <w:rFonts w:hAnsi="Times New Roman" w:ascii="Times New Roman"/>
          <w:szCs w:val="24"/>
          <w:lang w:val="hr-HR"/>
        </w:rPr>
        <w:t xml:space="preserve"> </w:t>
      </w:r>
    </w:p>
    <w:p w:rsidRDefault="00F73AE4" w:rsidP="00EF29DF" w:rsidR="00F73AE4" w:rsidRPr="007D1628">
      <w:pPr>
        <w:pStyle w:val="Odlomakpopisa"/>
        <w:numPr>
          <w:ilvl w:val="0"/>
          <w:numId w:val="1"/>
        </w:numPr>
        <w:ind w:left="567"/>
        <w:jc w:val="both"/>
        <w:rPr>
          <w:rFonts w:hAnsi="Times New Roman" w:ascii="Times New Roman"/>
          <w:szCs w:val="24"/>
          <w:lang w:val="hr-HR"/>
        </w:rPr>
      </w:pPr>
      <w:r w:rsidRPr="007D1628">
        <w:rPr>
          <w:rFonts w:hAnsi="Times New Roman" w:ascii="Times New Roman"/>
          <w:szCs w:val="24"/>
          <w:lang w:val="hr-HR"/>
        </w:rPr>
        <w:t>Ovo rješenje će se objaviti na e-oglasnoj ploči suda te dostaviti sudskom registru ovog suda, a po njegovoj pravomoćnosti Financijskoj agenciji.</w:t>
      </w:r>
    </w:p>
    <w:p w:rsidRDefault="00F73AE4" w:rsidP="00F73AE4" w:rsidR="00F73AE4" w:rsidRPr="007D1628">
      <w:pPr>
        <w:jc w:val="both"/>
        <w:rPr>
          <w:rFonts w:hAnsi="Times New Roman" w:ascii="Times New Roman"/>
          <w:szCs w:val="24"/>
          <w:lang w:val="hr-HR"/>
        </w:rPr>
      </w:pPr>
    </w:p>
    <w:p w:rsidRDefault="00F73AE4" w:rsidP="00F73AE4" w:rsidR="00F73AE4" w:rsidRPr="007D1628">
      <w:pPr>
        <w:jc w:val="center"/>
        <w:rPr>
          <w:rFonts w:hAnsi="Times New Roman" w:ascii="Times New Roman"/>
          <w:szCs w:val="24"/>
          <w:lang w:val="hr-HR"/>
        </w:rPr>
      </w:pPr>
    </w:p>
    <w:p w:rsidRDefault="00F73AE4" w:rsidP="00F73AE4" w:rsidR="00F73AE4" w:rsidRPr="007D1628">
      <w:pPr>
        <w:jc w:val="center"/>
        <w:rPr>
          <w:rFonts w:hAnsi="Times New Roman" w:ascii="Times New Roman"/>
          <w:szCs w:val="24"/>
          <w:lang w:val="hr-HR"/>
        </w:rPr>
      </w:pPr>
      <w:r w:rsidRPr="007D1628">
        <w:rPr>
          <w:rFonts w:hAnsi="Times New Roman" w:ascii="Times New Roman"/>
          <w:szCs w:val="24"/>
          <w:lang w:val="hr-HR"/>
        </w:rPr>
        <w:t xml:space="preserve">Obrazloženje </w:t>
      </w:r>
    </w:p>
    <w:p w:rsidRDefault="00F73AE4" w:rsidP="00F73AE4" w:rsidR="00F73AE4" w:rsidRPr="007D1628">
      <w:pPr>
        <w:rPr>
          <w:rFonts w:hAnsi="Times New Roman" w:ascii="Times New Roman"/>
          <w:szCs w:val="24"/>
          <w:lang w:val="hr-HR"/>
        </w:rPr>
      </w:pPr>
    </w:p>
    <w:p w:rsidRDefault="00F73AE4" w:rsidP="00EF29DF" w:rsidR="00F73AE4" w:rsidRPr="007D1628">
      <w:pPr>
        <w:jc w:val="both"/>
        <w:rPr>
          <w:rFonts w:hAnsi="Times New Roman" w:ascii="Times New Roman"/>
          <w:szCs w:val="24"/>
          <w:lang w:val="hr-HR"/>
        </w:rPr>
      </w:pPr>
      <w:r w:rsidRPr="007D1628">
        <w:rPr>
          <w:rFonts w:hAnsi="Times New Roman" w:ascii="Times New Roman"/>
          <w:szCs w:val="24"/>
          <w:lang w:val="hr-HR"/>
        </w:rPr>
        <w:t xml:space="preserve">         Dužnik je ovome sudu, temeljem odredbi čl. 16. i 25. st. 1. Stečajnog zakona („Narodne</w:t>
      </w:r>
    </w:p>
    <w:p w:rsidRDefault="00F73AE4" w:rsidP="00EF29DF" w:rsidR="00F73AE4" w:rsidRPr="007D1628">
      <w:pPr>
        <w:jc w:val="both"/>
        <w:rPr>
          <w:rFonts w:hAnsi="Times New Roman" w:ascii="Times New Roman"/>
          <w:szCs w:val="24"/>
          <w:lang w:val="hr-HR"/>
        </w:rPr>
      </w:pPr>
      <w:r w:rsidRPr="007D1628">
        <w:rPr>
          <w:rFonts w:hAnsi="Times New Roman" w:ascii="Times New Roman"/>
          <w:szCs w:val="24"/>
          <w:lang w:val="hr-HR"/>
        </w:rPr>
        <w:t>novine“ broj 71/2015</w:t>
      </w:r>
      <w:r w:rsidR="00017259">
        <w:rPr>
          <w:rFonts w:hAnsi="Times New Roman" w:ascii="Times New Roman"/>
          <w:szCs w:val="24"/>
          <w:lang w:val="hr-HR"/>
        </w:rPr>
        <w:t>, 104/17</w:t>
      </w:r>
      <w:r w:rsidRPr="007D1628">
        <w:rPr>
          <w:rFonts w:hAnsi="Times New Roman" w:ascii="Times New Roman"/>
          <w:szCs w:val="24"/>
          <w:lang w:val="hr-HR"/>
        </w:rPr>
        <w:t>: dalje: SZ), podnio prije</w:t>
      </w:r>
      <w:r w:rsidR="00FF6E83">
        <w:rPr>
          <w:rFonts w:hAnsi="Times New Roman" w:ascii="Times New Roman"/>
          <w:szCs w:val="24"/>
          <w:lang w:val="hr-HR"/>
        </w:rPr>
        <w:t>dlog za otvaranje predstečajnog</w:t>
      </w:r>
      <w:r w:rsidRPr="007D1628">
        <w:rPr>
          <w:rFonts w:hAnsi="Times New Roman" w:ascii="Times New Roman"/>
          <w:szCs w:val="24"/>
          <w:lang w:val="hr-HR"/>
        </w:rPr>
        <w:t xml:space="preserve"> postupka.  </w:t>
      </w:r>
    </w:p>
    <w:p w:rsidRDefault="00F73AE4" w:rsidP="00EF29DF" w:rsidR="00F73AE4">
      <w:pPr>
        <w:pStyle w:val="Tijeloteksta"/>
      </w:pPr>
      <w:r w:rsidRPr="007D1628">
        <w:t xml:space="preserve">         Rješenjem ovog suda, broj gornji, od </w:t>
      </w:r>
      <w:r w:rsidR="0008728E">
        <w:t>13. ožujka 2018</w:t>
      </w:r>
      <w:r w:rsidRPr="007D1628">
        <w:t xml:space="preserve">. godine, otvoren je predstečajni postupak nad dužnikom </w:t>
      </w:r>
      <w:r w:rsidR="0008728E" w:rsidRPr="0008728E">
        <w:t>PROBATORIUS DEPO d.o.o. iz Zagreba, Nova Ves 21, OIB: 54714930575</w:t>
      </w:r>
      <w:r w:rsidR="0008728E">
        <w:t xml:space="preserve">. </w:t>
      </w:r>
      <w:r w:rsidRPr="007D1628">
        <w:t>Tog istog dana nastupile su i pravne posljedice otvaranja tog postupka, objavom navedenog rješenja na e-Oglasnoj ploči suda, sukladno članku 65 stavku 1 SZ-a.</w:t>
      </w:r>
    </w:p>
    <w:p w:rsidRDefault="00123A0A" w:rsidP="00EF29DF" w:rsidR="00123A0A" w:rsidRPr="007D1628">
      <w:pPr>
        <w:pStyle w:val="Tijeloteksta"/>
      </w:pPr>
      <w:r>
        <w:t xml:space="preserve">         Citirano rješenje postalo je pravomoćno 13. travnja 2018.</w:t>
      </w:r>
      <w:r w:rsidR="000F45F8">
        <w:t>g.</w:t>
      </w:r>
    </w:p>
    <w:p w:rsidRDefault="00F73AE4" w:rsidP="00EF29DF" w:rsidR="00F73AE4" w:rsidRPr="007D1628">
      <w:pPr>
        <w:jc w:val="both"/>
        <w:rPr>
          <w:rFonts w:hAnsi="Times New Roman" w:ascii="Times New Roman"/>
          <w:szCs w:val="24"/>
          <w:lang w:val="hr-HR"/>
        </w:rPr>
      </w:pPr>
      <w:r w:rsidRPr="007D1628">
        <w:rPr>
          <w:rFonts w:hAnsi="Times New Roman" w:ascii="Times New Roman"/>
          <w:szCs w:val="24"/>
          <w:lang w:val="hr-HR"/>
        </w:rPr>
        <w:t xml:space="preserve">         Za povjerenika predstečajne nagodbe izabran</w:t>
      </w:r>
      <w:r w:rsidR="00FF6E83">
        <w:rPr>
          <w:rFonts w:hAnsi="Times New Roman" w:ascii="Times New Roman"/>
          <w:szCs w:val="24"/>
          <w:lang w:val="hr-HR"/>
        </w:rPr>
        <w:t>a</w:t>
      </w:r>
      <w:r w:rsidRPr="007D1628">
        <w:rPr>
          <w:rFonts w:hAnsi="Times New Roman" w:ascii="Times New Roman"/>
          <w:szCs w:val="24"/>
          <w:lang w:val="hr-HR"/>
        </w:rPr>
        <w:t xml:space="preserve"> je </w:t>
      </w:r>
      <w:r w:rsidR="00F46A97" w:rsidRPr="00F46A97">
        <w:rPr>
          <w:rFonts w:hAnsi="Times New Roman" w:ascii="Times New Roman"/>
          <w:szCs w:val="24"/>
          <w:lang w:val="hr-HR"/>
        </w:rPr>
        <w:t>Orehovec Slavica, France Prešerna 11B, Čakovec, OIB: 69855771162</w:t>
      </w:r>
      <w:r w:rsidRPr="007D1628">
        <w:rPr>
          <w:rFonts w:hAnsi="Times New Roman" w:ascii="Times New Roman"/>
          <w:szCs w:val="24"/>
          <w:lang w:val="hr-HR"/>
        </w:rPr>
        <w:t xml:space="preserve">,  rješenjem ovog suda, broj gornji, od </w:t>
      </w:r>
      <w:r w:rsidR="00F46A97">
        <w:rPr>
          <w:rFonts w:hAnsi="Times New Roman" w:ascii="Times New Roman"/>
          <w:szCs w:val="24"/>
          <w:lang w:val="hr-HR"/>
        </w:rPr>
        <w:t>13. ožujka 2018</w:t>
      </w:r>
      <w:r w:rsidRPr="007D1628">
        <w:rPr>
          <w:rFonts w:hAnsi="Times New Roman" w:ascii="Times New Roman"/>
          <w:szCs w:val="24"/>
          <w:lang w:val="hr-HR"/>
        </w:rPr>
        <w:t>.</w:t>
      </w:r>
    </w:p>
    <w:p w:rsidRDefault="00F73AE4" w:rsidP="00EF29DF" w:rsidR="00F73AE4" w:rsidRPr="007D1628">
      <w:pPr>
        <w:jc w:val="both"/>
        <w:rPr>
          <w:rFonts w:hAnsi="Times New Roman" w:ascii="Times New Roman"/>
          <w:szCs w:val="24"/>
          <w:lang w:val="hr-HR"/>
        </w:rPr>
      </w:pPr>
      <w:r w:rsidRPr="007D1628">
        <w:rPr>
          <w:rFonts w:hAnsi="Times New Roman" w:ascii="Times New Roman"/>
          <w:szCs w:val="24"/>
          <w:lang w:val="hr-HR"/>
        </w:rPr>
        <w:t xml:space="preserve">         Povjerenik je izabran sukladno čl</w:t>
      </w:r>
      <w:r w:rsidR="004E6C90">
        <w:rPr>
          <w:rFonts w:hAnsi="Times New Roman" w:ascii="Times New Roman"/>
          <w:szCs w:val="24"/>
          <w:lang w:val="hr-HR"/>
        </w:rPr>
        <w:t>anku 84 stavku 1</w:t>
      </w:r>
      <w:r w:rsidRPr="007D1628">
        <w:rPr>
          <w:rFonts w:hAnsi="Times New Roman" w:ascii="Times New Roman"/>
          <w:szCs w:val="24"/>
          <w:lang w:val="hr-HR"/>
        </w:rPr>
        <w:t xml:space="preserve">, a u svezi s člankom 23 SZ-a, </w:t>
      </w:r>
      <w:r w:rsidR="007B44E4">
        <w:rPr>
          <w:rFonts w:hAnsi="Times New Roman" w:ascii="Times New Roman"/>
          <w:szCs w:val="24"/>
          <w:lang w:val="hr-HR"/>
        </w:rPr>
        <w:t>metodom slučajnog odabira s liste A stečajnih upravitelja za područje nadležnog suda.</w:t>
      </w:r>
    </w:p>
    <w:p w:rsidRDefault="0067006A" w:rsidP="00F73AE4" w:rsidR="00F73AE4" w:rsidRPr="007D1628">
      <w:pPr>
        <w:jc w:val="both"/>
        <w:rPr>
          <w:rFonts w:hAnsi="Times New Roman" w:ascii="Times New Roman"/>
          <w:szCs w:val="24"/>
          <w:lang w:val="hr-HR"/>
        </w:rPr>
      </w:pPr>
      <w:r>
        <w:rPr>
          <w:rFonts w:hAnsi="Times New Roman" w:ascii="Times New Roman"/>
          <w:szCs w:val="24"/>
          <w:lang w:val="hr-HR"/>
        </w:rPr>
        <w:t xml:space="preserve">         Zaključkom </w:t>
      </w:r>
      <w:r w:rsidR="00F73AE4" w:rsidRPr="007D1628">
        <w:rPr>
          <w:rFonts w:hAnsi="Times New Roman" w:ascii="Times New Roman"/>
          <w:szCs w:val="24"/>
          <w:lang w:val="hr-HR"/>
        </w:rPr>
        <w:t>ovog suda</w:t>
      </w:r>
      <w:r w:rsidR="00A37DD5" w:rsidRPr="007D1628">
        <w:rPr>
          <w:rFonts w:hAnsi="Times New Roman" w:ascii="Times New Roman"/>
          <w:szCs w:val="24"/>
          <w:lang w:val="hr-HR"/>
        </w:rPr>
        <w:t xml:space="preserve"> broj </w:t>
      </w:r>
      <w:r>
        <w:rPr>
          <w:rFonts w:hAnsi="Times New Roman" w:ascii="Times New Roman"/>
          <w:szCs w:val="24"/>
          <w:lang w:val="hr-HR"/>
        </w:rPr>
        <w:t>gornji</w:t>
      </w:r>
      <w:r w:rsidR="00F73AE4" w:rsidRPr="007D1628">
        <w:rPr>
          <w:rFonts w:hAnsi="Times New Roman" w:ascii="Times New Roman"/>
          <w:szCs w:val="24"/>
          <w:lang w:val="hr-HR"/>
        </w:rPr>
        <w:t xml:space="preserve">, </w:t>
      </w:r>
      <w:r>
        <w:rPr>
          <w:rFonts w:hAnsi="Times New Roman" w:ascii="Times New Roman"/>
          <w:szCs w:val="24"/>
          <w:lang w:val="hr-HR"/>
        </w:rPr>
        <w:t>od 21. ožujka 2018.</w:t>
      </w:r>
      <w:r w:rsidR="003B7647">
        <w:rPr>
          <w:rFonts w:hAnsi="Times New Roman" w:ascii="Times New Roman"/>
          <w:szCs w:val="24"/>
          <w:lang w:val="hr-HR"/>
        </w:rPr>
        <w:t>,</w:t>
      </w:r>
      <w:r>
        <w:rPr>
          <w:rFonts w:hAnsi="Times New Roman" w:ascii="Times New Roman"/>
          <w:szCs w:val="24"/>
          <w:lang w:val="hr-HR"/>
        </w:rPr>
        <w:t xml:space="preserve"> </w:t>
      </w:r>
      <w:r w:rsidR="00F73AE4" w:rsidRPr="007D1628">
        <w:rPr>
          <w:rFonts w:hAnsi="Times New Roman" w:ascii="Times New Roman"/>
          <w:szCs w:val="24"/>
          <w:lang w:val="hr-HR"/>
        </w:rPr>
        <w:t xml:space="preserve">određeno je ročište radi ispitivanja tražbina za </w:t>
      </w:r>
      <w:r w:rsidR="003B7647">
        <w:rPr>
          <w:rFonts w:hAnsi="Times New Roman" w:ascii="Times New Roman"/>
          <w:szCs w:val="24"/>
          <w:lang w:val="hr-HR"/>
        </w:rPr>
        <w:t>dan 13</w:t>
      </w:r>
      <w:r w:rsidR="00F73AE4" w:rsidRPr="007D1628">
        <w:rPr>
          <w:rFonts w:hAnsi="Times New Roman" w:ascii="Times New Roman"/>
          <w:szCs w:val="24"/>
          <w:lang w:val="hr-HR"/>
        </w:rPr>
        <w:t xml:space="preserve">. </w:t>
      </w:r>
      <w:r w:rsidR="003B7647">
        <w:rPr>
          <w:rFonts w:hAnsi="Times New Roman" w:ascii="Times New Roman"/>
          <w:szCs w:val="24"/>
          <w:lang w:val="hr-HR"/>
        </w:rPr>
        <w:t>srpnja 2018</w:t>
      </w:r>
      <w:r w:rsidR="00F73AE4" w:rsidRPr="007D1628">
        <w:rPr>
          <w:rFonts w:hAnsi="Times New Roman" w:ascii="Times New Roman"/>
          <w:szCs w:val="24"/>
          <w:lang w:val="hr-HR"/>
        </w:rPr>
        <w:t xml:space="preserve">. </w:t>
      </w:r>
    </w:p>
    <w:p w:rsidRDefault="00BF2DB5" w:rsidP="00F73AE4" w:rsidR="007914C7">
      <w:pPr>
        <w:jc w:val="both"/>
        <w:rPr>
          <w:rFonts w:hAnsi="Times New Roman" w:ascii="Times New Roman"/>
          <w:szCs w:val="24"/>
          <w:lang w:val="hr-HR"/>
        </w:rPr>
      </w:pPr>
      <w:r>
        <w:rPr>
          <w:rFonts w:hAnsi="Times New Roman" w:ascii="Times New Roman"/>
          <w:szCs w:val="24"/>
          <w:lang w:val="hr-HR"/>
        </w:rPr>
        <w:lastRenderedPageBreak/>
        <w:t xml:space="preserve">         </w:t>
      </w:r>
      <w:r w:rsidR="00123A0A">
        <w:rPr>
          <w:rFonts w:hAnsi="Times New Roman" w:ascii="Times New Roman"/>
          <w:szCs w:val="24"/>
          <w:lang w:val="hr-HR"/>
        </w:rPr>
        <w:t xml:space="preserve">    </w:t>
      </w:r>
      <w:r w:rsidR="00F73AE4" w:rsidRPr="007D1628">
        <w:rPr>
          <w:rFonts w:hAnsi="Times New Roman" w:ascii="Times New Roman"/>
          <w:szCs w:val="24"/>
          <w:lang w:val="hr-HR"/>
        </w:rPr>
        <w:t xml:space="preserve">Rješenje ovog suda, broj </w:t>
      </w:r>
      <w:r>
        <w:rPr>
          <w:rFonts w:hAnsi="Times New Roman" w:ascii="Times New Roman"/>
          <w:szCs w:val="24"/>
          <w:lang w:val="hr-HR"/>
        </w:rPr>
        <w:t>gornji, od 13</w:t>
      </w:r>
      <w:r w:rsidR="00F73AE4" w:rsidRPr="007D1628">
        <w:rPr>
          <w:rFonts w:hAnsi="Times New Roman" w:ascii="Times New Roman"/>
          <w:szCs w:val="24"/>
          <w:lang w:val="hr-HR"/>
        </w:rPr>
        <w:t xml:space="preserve">. </w:t>
      </w:r>
      <w:r>
        <w:rPr>
          <w:rFonts w:hAnsi="Times New Roman" w:ascii="Times New Roman"/>
          <w:szCs w:val="24"/>
          <w:lang w:val="hr-HR"/>
        </w:rPr>
        <w:t>srpnja 2018</w:t>
      </w:r>
      <w:r w:rsidR="00F73AE4" w:rsidRPr="007D1628">
        <w:rPr>
          <w:rFonts w:hAnsi="Times New Roman" w:ascii="Times New Roman"/>
          <w:szCs w:val="24"/>
          <w:lang w:val="hr-HR"/>
        </w:rPr>
        <w:t xml:space="preserve">., kojim su utvrđene tražbine vjerovnika u ovoj pravnoj stvari, postalo je pravomoćno dana </w:t>
      </w:r>
      <w:r>
        <w:rPr>
          <w:rFonts w:hAnsi="Times New Roman" w:ascii="Times New Roman"/>
          <w:szCs w:val="24"/>
          <w:lang w:val="hr-HR"/>
        </w:rPr>
        <w:t>29. kolovoza 2018</w:t>
      </w:r>
      <w:r w:rsidR="00F73AE4" w:rsidRPr="007D1628">
        <w:rPr>
          <w:rFonts w:hAnsi="Times New Roman" w:ascii="Times New Roman"/>
          <w:szCs w:val="24"/>
          <w:lang w:val="hr-HR"/>
        </w:rPr>
        <w:t xml:space="preserve">. </w:t>
      </w:r>
      <w:r w:rsidR="00F73AE4" w:rsidRPr="007D1628">
        <w:rPr>
          <w:rFonts w:hAnsi="Times New Roman" w:ascii="Times New Roman"/>
          <w:szCs w:val="24"/>
          <w:lang w:val="hr-HR"/>
        </w:rPr>
        <w:tab/>
      </w:r>
    </w:p>
    <w:p w:rsidRDefault="00F063FD" w:rsidP="00F73AE4" w:rsidR="007914C7">
      <w:pPr>
        <w:jc w:val="both"/>
        <w:rPr>
          <w:rFonts w:hAnsi="Times New Roman" w:ascii="Times New Roman"/>
          <w:szCs w:val="24"/>
          <w:lang w:val="hr-HR"/>
        </w:rPr>
      </w:pPr>
      <w:r>
        <w:rPr>
          <w:rFonts w:hAnsi="Times New Roman" w:ascii="Times New Roman"/>
          <w:szCs w:val="24"/>
          <w:lang w:val="hr-HR"/>
        </w:rPr>
        <w:t xml:space="preserve">            </w:t>
      </w:r>
      <w:r w:rsidR="007914C7">
        <w:rPr>
          <w:rFonts w:hAnsi="Times New Roman" w:ascii="Times New Roman"/>
          <w:szCs w:val="24"/>
          <w:lang w:val="hr-HR"/>
        </w:rPr>
        <w:t xml:space="preserve">Sud je na prijedlog predlagatelja </w:t>
      </w:r>
      <w:r>
        <w:rPr>
          <w:rFonts w:hAnsi="Times New Roman" w:ascii="Times New Roman"/>
          <w:szCs w:val="24"/>
          <w:lang w:val="hr-HR"/>
        </w:rPr>
        <w:t>rješenjem, broj gornji, od 22. siječnja 2019. dopusti</w:t>
      </w:r>
      <w:r w:rsidR="00DC0A68">
        <w:rPr>
          <w:rFonts w:hAnsi="Times New Roman" w:ascii="Times New Roman"/>
          <w:szCs w:val="24"/>
          <w:lang w:val="hr-HR"/>
        </w:rPr>
        <w:t>o produljenje roka iz članka 63.</w:t>
      </w:r>
      <w:r>
        <w:rPr>
          <w:rFonts w:hAnsi="Times New Roman" w:ascii="Times New Roman"/>
          <w:szCs w:val="24"/>
          <w:lang w:val="hr-HR"/>
        </w:rPr>
        <w:t xml:space="preserve"> stavka 1 SZ-a za 60 dana, jer je to bilo svrsishodno za sklapanje predstečajnog sporazuma.</w:t>
      </w:r>
    </w:p>
    <w:p w:rsidRDefault="00F063FD" w:rsidP="003F42B9" w:rsidR="00A37DD5" w:rsidRPr="007D1628">
      <w:pPr>
        <w:jc w:val="both"/>
      </w:pPr>
      <w:r>
        <w:rPr>
          <w:rFonts w:hAnsi="Times New Roman" w:ascii="Times New Roman"/>
          <w:szCs w:val="24"/>
          <w:lang w:val="hr-HR"/>
        </w:rPr>
        <w:t xml:space="preserve">            </w:t>
      </w:r>
      <w:r w:rsidR="00F73AE4" w:rsidRPr="007D1628">
        <w:rPr>
          <w:rFonts w:hAnsi="Times New Roman" w:ascii="Times New Roman"/>
          <w:szCs w:val="24"/>
          <w:lang w:val="hr-HR"/>
        </w:rPr>
        <w:t xml:space="preserve">Održavanje ročišta za glasovanje o izmijenjenom planu restrukturiranja </w:t>
      </w:r>
      <w:r w:rsidR="007914C7">
        <w:rPr>
          <w:rFonts w:hAnsi="Times New Roman" w:ascii="Times New Roman"/>
          <w:szCs w:val="24"/>
          <w:lang w:val="hr-HR"/>
        </w:rPr>
        <w:t xml:space="preserve">određeno je </w:t>
      </w:r>
      <w:r w:rsidR="00F73AE4" w:rsidRPr="007D1628">
        <w:rPr>
          <w:rFonts w:hAnsi="Times New Roman" w:ascii="Times New Roman"/>
          <w:szCs w:val="24"/>
          <w:lang w:val="hr-HR"/>
        </w:rPr>
        <w:t xml:space="preserve">zaključkom ovog suda, broj </w:t>
      </w:r>
      <w:r w:rsidR="003F42B9">
        <w:rPr>
          <w:rFonts w:hAnsi="Times New Roman" w:ascii="Times New Roman"/>
          <w:szCs w:val="24"/>
          <w:lang w:val="hr-HR"/>
        </w:rPr>
        <w:t>gornji, od 29</w:t>
      </w:r>
      <w:r w:rsidR="00F73AE4" w:rsidRPr="007D1628">
        <w:rPr>
          <w:rFonts w:hAnsi="Times New Roman" w:ascii="Times New Roman"/>
          <w:szCs w:val="24"/>
          <w:lang w:val="hr-HR"/>
        </w:rPr>
        <w:t xml:space="preserve">. </w:t>
      </w:r>
      <w:r w:rsidR="003F42B9">
        <w:rPr>
          <w:rFonts w:hAnsi="Times New Roman" w:ascii="Times New Roman"/>
          <w:szCs w:val="24"/>
          <w:lang w:val="hr-HR"/>
        </w:rPr>
        <w:t>ožujka 2019.</w:t>
      </w:r>
      <w:r w:rsidR="00F73AE4" w:rsidRPr="007D1628">
        <w:rPr>
          <w:rFonts w:hAnsi="Times New Roman" w:ascii="Times New Roman"/>
          <w:szCs w:val="24"/>
          <w:lang w:val="hr-HR"/>
        </w:rPr>
        <w:t xml:space="preserve"> </w:t>
      </w:r>
    </w:p>
    <w:p w:rsidRDefault="00F73AE4" w:rsidP="00F73AE4" w:rsidR="00F73AE4" w:rsidRPr="007D1628">
      <w:pPr>
        <w:jc w:val="both"/>
        <w:rPr>
          <w:rFonts w:hAnsi="Times New Roman" w:ascii="Times New Roman"/>
          <w:szCs w:val="24"/>
          <w:lang w:val="hr-HR"/>
        </w:rPr>
      </w:pPr>
      <w:r w:rsidRPr="007D1628">
        <w:rPr>
          <w:rFonts w:hAnsi="Times New Roman" w:ascii="Times New Roman"/>
          <w:szCs w:val="24"/>
          <w:lang w:val="hr-HR"/>
        </w:rPr>
        <w:t xml:space="preserve">            Ovaj sud je</w:t>
      </w:r>
      <w:r w:rsidR="001E3E5D">
        <w:rPr>
          <w:rFonts w:hAnsi="Times New Roman" w:ascii="Times New Roman"/>
          <w:szCs w:val="24"/>
          <w:lang w:val="hr-HR"/>
        </w:rPr>
        <w:t xml:space="preserve"> na e-oglasnoj ploči suda dana 2</w:t>
      </w:r>
      <w:r w:rsidRPr="007D1628">
        <w:rPr>
          <w:rFonts w:hAnsi="Times New Roman" w:ascii="Times New Roman"/>
          <w:szCs w:val="24"/>
          <w:lang w:val="hr-HR"/>
        </w:rPr>
        <w:t xml:space="preserve">9. </w:t>
      </w:r>
      <w:r w:rsidR="001E3E5D">
        <w:rPr>
          <w:rFonts w:hAnsi="Times New Roman" w:ascii="Times New Roman"/>
          <w:szCs w:val="24"/>
          <w:lang w:val="hr-HR"/>
        </w:rPr>
        <w:t>studenog 2018</w:t>
      </w:r>
      <w:r w:rsidRPr="007D1628">
        <w:rPr>
          <w:rFonts w:hAnsi="Times New Roman" w:ascii="Times New Roman"/>
          <w:szCs w:val="24"/>
          <w:lang w:val="hr-HR"/>
        </w:rPr>
        <w:t>. objavio popis vjerovnika i prava glasa</w:t>
      </w:r>
      <w:r w:rsidR="00966B6C">
        <w:rPr>
          <w:rFonts w:hAnsi="Times New Roman" w:ascii="Times New Roman"/>
          <w:szCs w:val="24"/>
          <w:lang w:val="hr-HR"/>
        </w:rPr>
        <w:t>, koji</w:t>
      </w:r>
      <w:r w:rsidRPr="007D1628">
        <w:rPr>
          <w:rFonts w:hAnsi="Times New Roman" w:ascii="Times New Roman"/>
          <w:szCs w:val="24"/>
          <w:lang w:val="hr-HR"/>
        </w:rPr>
        <w:t xml:space="preserve"> vjerovnicima pripadaju (članak 57. Stečajnog zakona, N.N.br.71/15</w:t>
      </w:r>
      <w:r w:rsidR="00082B2C">
        <w:rPr>
          <w:rFonts w:hAnsi="Times New Roman" w:ascii="Times New Roman"/>
          <w:szCs w:val="24"/>
          <w:lang w:val="hr-HR"/>
        </w:rPr>
        <w:t>, 104/17</w:t>
      </w:r>
      <w:r w:rsidRPr="007D1628">
        <w:rPr>
          <w:rFonts w:hAnsi="Times New Roman" w:ascii="Times New Roman"/>
          <w:szCs w:val="24"/>
          <w:lang w:val="hr-HR"/>
        </w:rPr>
        <w:t xml:space="preserve">), </w:t>
      </w:r>
      <w:r w:rsidR="00AC489D">
        <w:rPr>
          <w:rFonts w:hAnsi="Times New Roman" w:ascii="Times New Roman"/>
          <w:szCs w:val="24"/>
          <w:lang w:val="hr-HR"/>
        </w:rPr>
        <w:t xml:space="preserve">kao i </w:t>
      </w:r>
      <w:r w:rsidR="00966B6C">
        <w:rPr>
          <w:rFonts w:hAnsi="Times New Roman" w:ascii="Times New Roman"/>
          <w:szCs w:val="24"/>
          <w:lang w:val="hr-HR"/>
        </w:rPr>
        <w:t xml:space="preserve">dopunu tog popisa 23. travnja 2019., </w:t>
      </w:r>
      <w:r w:rsidRPr="007D1628">
        <w:rPr>
          <w:rFonts w:hAnsi="Times New Roman" w:ascii="Times New Roman"/>
          <w:szCs w:val="24"/>
          <w:lang w:val="hr-HR"/>
        </w:rPr>
        <w:t xml:space="preserve">dok  je izmijenjeni plan restrukturiranja dužnika objavljen </w:t>
      </w:r>
      <w:r w:rsidR="00082B2C">
        <w:rPr>
          <w:rFonts w:hAnsi="Times New Roman" w:ascii="Times New Roman"/>
          <w:szCs w:val="24"/>
          <w:lang w:val="hr-HR"/>
        </w:rPr>
        <w:t>23</w:t>
      </w:r>
      <w:r w:rsidR="00A37DD5" w:rsidRPr="007D1628">
        <w:rPr>
          <w:rFonts w:hAnsi="Times New Roman" w:ascii="Times New Roman"/>
          <w:szCs w:val="24"/>
          <w:lang w:val="hr-HR"/>
        </w:rPr>
        <w:t xml:space="preserve">. </w:t>
      </w:r>
      <w:r w:rsidR="00082B2C">
        <w:rPr>
          <w:rFonts w:hAnsi="Times New Roman" w:ascii="Times New Roman"/>
          <w:szCs w:val="24"/>
          <w:lang w:val="hr-HR"/>
        </w:rPr>
        <w:t xml:space="preserve">kolovoza </w:t>
      </w:r>
      <w:r w:rsidR="00A37DD5" w:rsidRPr="007D1628">
        <w:rPr>
          <w:rFonts w:hAnsi="Times New Roman" w:ascii="Times New Roman"/>
          <w:szCs w:val="24"/>
          <w:lang w:val="hr-HR"/>
        </w:rPr>
        <w:t>2018</w:t>
      </w:r>
      <w:r w:rsidRPr="007D1628">
        <w:rPr>
          <w:rFonts w:hAnsi="Times New Roman" w:ascii="Times New Roman"/>
          <w:szCs w:val="24"/>
          <w:lang w:val="hr-HR"/>
        </w:rPr>
        <w:t xml:space="preserve">. </w:t>
      </w:r>
    </w:p>
    <w:p w:rsidRDefault="00F73AE4" w:rsidP="00F73AE4" w:rsidR="00F73AE4" w:rsidRPr="007D1628">
      <w:pPr>
        <w:jc w:val="both"/>
        <w:rPr>
          <w:rFonts w:hAnsi="Times New Roman" w:ascii="Times New Roman"/>
          <w:szCs w:val="24"/>
          <w:lang w:val="hr-HR"/>
        </w:rPr>
      </w:pPr>
      <w:r w:rsidRPr="007D1628">
        <w:rPr>
          <w:rFonts w:hAnsi="Times New Roman" w:ascii="Times New Roman"/>
          <w:szCs w:val="24"/>
          <w:lang w:val="hr-HR"/>
        </w:rPr>
        <w:t xml:space="preserve">            Prije ročišta za glasovanje o izmijenjenom planu restrukturiranja vjerovnik RH, Ministarstvo fin</w:t>
      </w:r>
      <w:r w:rsidR="002C028E">
        <w:rPr>
          <w:rFonts w:hAnsi="Times New Roman" w:ascii="Times New Roman"/>
          <w:szCs w:val="24"/>
          <w:lang w:val="hr-HR"/>
        </w:rPr>
        <w:t>ancija, Porezna uprava dostavio</w:t>
      </w:r>
      <w:r w:rsidRPr="007D1628">
        <w:rPr>
          <w:rFonts w:hAnsi="Times New Roman" w:ascii="Times New Roman"/>
          <w:szCs w:val="24"/>
          <w:lang w:val="hr-HR"/>
        </w:rPr>
        <w:t xml:space="preserve"> je podnesak od </w:t>
      </w:r>
      <w:r w:rsidR="00AC489D">
        <w:rPr>
          <w:rFonts w:hAnsi="Times New Roman" w:ascii="Times New Roman"/>
          <w:szCs w:val="24"/>
          <w:lang w:val="hr-HR"/>
        </w:rPr>
        <w:t>15</w:t>
      </w:r>
      <w:r w:rsidR="002C028E">
        <w:rPr>
          <w:rFonts w:hAnsi="Times New Roman" w:ascii="Times New Roman"/>
          <w:szCs w:val="24"/>
          <w:lang w:val="hr-HR"/>
        </w:rPr>
        <w:t>. travnja 2019</w:t>
      </w:r>
      <w:r w:rsidRPr="007D1628">
        <w:rPr>
          <w:rFonts w:hAnsi="Times New Roman" w:ascii="Times New Roman"/>
          <w:szCs w:val="24"/>
          <w:lang w:val="hr-HR"/>
        </w:rPr>
        <w:t>.</w:t>
      </w:r>
      <w:r w:rsidR="00533C12" w:rsidRPr="007D1628">
        <w:rPr>
          <w:rFonts w:hAnsi="Times New Roman" w:ascii="Times New Roman"/>
          <w:szCs w:val="24"/>
          <w:lang w:val="hr-HR"/>
        </w:rPr>
        <w:t>,</w:t>
      </w:r>
      <w:r w:rsidRPr="007D1628">
        <w:rPr>
          <w:rFonts w:hAnsi="Times New Roman" w:ascii="Times New Roman"/>
          <w:szCs w:val="24"/>
          <w:lang w:val="hr-HR"/>
        </w:rPr>
        <w:t xml:space="preserve"> s uskratom suglasnosti na izmijenjen</w:t>
      </w:r>
      <w:r w:rsidR="00DC0A68">
        <w:rPr>
          <w:rFonts w:hAnsi="Times New Roman" w:ascii="Times New Roman"/>
          <w:szCs w:val="24"/>
          <w:lang w:val="hr-HR"/>
        </w:rPr>
        <w:t>i P</w:t>
      </w:r>
      <w:r w:rsidRPr="007D1628">
        <w:rPr>
          <w:rFonts w:hAnsi="Times New Roman" w:ascii="Times New Roman"/>
          <w:szCs w:val="24"/>
          <w:lang w:val="hr-HR"/>
        </w:rPr>
        <w:t xml:space="preserve">lan restrukturiranja u smislu članka 54 stavka 1 SZ-a.  </w:t>
      </w:r>
    </w:p>
    <w:p w:rsidRDefault="00F73AE4" w:rsidP="00AC489D" w:rsidR="00533C12">
      <w:pPr>
        <w:jc w:val="both"/>
        <w:rPr>
          <w:rFonts w:hAnsi="Times New Roman" w:ascii="Times New Roman"/>
          <w:szCs w:val="24"/>
          <w:lang w:val="hr-HR"/>
        </w:rPr>
      </w:pPr>
      <w:r w:rsidRPr="007D1628">
        <w:rPr>
          <w:rFonts w:hAnsi="Times New Roman" w:ascii="Times New Roman"/>
          <w:szCs w:val="24"/>
          <w:lang w:val="hr-HR"/>
        </w:rPr>
        <w:t xml:space="preserve">            Spisu prileži i podnesak vjerovnika</w:t>
      </w:r>
      <w:r w:rsidR="00966B6C">
        <w:rPr>
          <w:rFonts w:hAnsi="Times New Roman" w:ascii="Times New Roman"/>
          <w:szCs w:val="24"/>
          <w:lang w:val="hr-HR"/>
        </w:rPr>
        <w:t xml:space="preserve"> </w:t>
      </w:r>
      <w:r w:rsidR="00A17FF3" w:rsidRPr="00A17FF3">
        <w:rPr>
          <w:rFonts w:hAnsi="Times New Roman" w:ascii="Times New Roman"/>
          <w:szCs w:val="24"/>
          <w:lang w:val="hr-HR"/>
        </w:rPr>
        <w:t>EUROHERC OSIGURANJE d.d. iz Zagreba, Ul. grada Vukovara 282, OIB: 22694857747, kojim obavještava ovaj sud da je njegova tražbina, koja je osporena rješenjem ovog suda, broj gornji od 17. srpnja 2018. godine, pravomoćnom presudom zbog ogluhe ovog suda, broj P-2537</w:t>
      </w:r>
      <w:r w:rsidR="00110823">
        <w:rPr>
          <w:rFonts w:hAnsi="Times New Roman" w:ascii="Times New Roman"/>
          <w:szCs w:val="24"/>
          <w:lang w:val="hr-HR"/>
        </w:rPr>
        <w:t>/18 od 20. veljače 2019. godine</w:t>
      </w:r>
      <w:r w:rsidR="00A17FF3" w:rsidRPr="00A17FF3">
        <w:rPr>
          <w:rFonts w:hAnsi="Times New Roman" w:ascii="Times New Roman"/>
          <w:szCs w:val="24"/>
          <w:lang w:val="hr-HR"/>
        </w:rPr>
        <w:t xml:space="preserve"> utvrđena kao osnovana u iznosu od 14.897,12 kn, kao tražb</w:t>
      </w:r>
      <w:r w:rsidR="00110823">
        <w:rPr>
          <w:rFonts w:hAnsi="Times New Roman" w:ascii="Times New Roman"/>
          <w:szCs w:val="24"/>
          <w:lang w:val="hr-HR"/>
        </w:rPr>
        <w:t>ina drugog višeg isplatnog reda</w:t>
      </w:r>
      <w:r w:rsidR="00A17FF3" w:rsidRPr="00A17FF3">
        <w:rPr>
          <w:rFonts w:hAnsi="Times New Roman" w:ascii="Times New Roman"/>
          <w:szCs w:val="24"/>
          <w:lang w:val="hr-HR"/>
        </w:rPr>
        <w:t xml:space="preserve"> te </w:t>
      </w:r>
      <w:r w:rsidR="00630ED2">
        <w:rPr>
          <w:rFonts w:hAnsi="Times New Roman" w:ascii="Times New Roman"/>
          <w:szCs w:val="24"/>
          <w:lang w:val="hr-HR"/>
        </w:rPr>
        <w:t xml:space="preserve">je </w:t>
      </w:r>
      <w:r w:rsidR="00A17FF3" w:rsidRPr="00A17FF3">
        <w:rPr>
          <w:rFonts w:hAnsi="Times New Roman" w:ascii="Times New Roman"/>
          <w:szCs w:val="24"/>
          <w:lang w:val="hr-HR"/>
        </w:rPr>
        <w:t xml:space="preserve">ovaj sud </w:t>
      </w:r>
      <w:r w:rsidR="00630ED2">
        <w:rPr>
          <w:rFonts w:hAnsi="Times New Roman" w:ascii="Times New Roman"/>
          <w:szCs w:val="24"/>
          <w:lang w:val="hr-HR"/>
        </w:rPr>
        <w:t>dopunio</w:t>
      </w:r>
      <w:r w:rsidR="00A17FF3" w:rsidRPr="00A17FF3">
        <w:rPr>
          <w:rFonts w:hAnsi="Times New Roman" w:ascii="Times New Roman"/>
          <w:szCs w:val="24"/>
          <w:lang w:val="hr-HR"/>
        </w:rPr>
        <w:t xml:space="preserve"> tablicu</w:t>
      </w:r>
      <w:r w:rsidR="00110823">
        <w:rPr>
          <w:rFonts w:hAnsi="Times New Roman" w:ascii="Times New Roman"/>
          <w:szCs w:val="24"/>
          <w:lang w:val="hr-HR"/>
        </w:rPr>
        <w:t xml:space="preserve"> s popisom vjerovnika i prava glasa</w:t>
      </w:r>
      <w:r w:rsidR="00A17FF3" w:rsidRPr="00A17FF3">
        <w:rPr>
          <w:rFonts w:hAnsi="Times New Roman" w:ascii="Times New Roman"/>
          <w:szCs w:val="24"/>
          <w:lang w:val="hr-HR"/>
        </w:rPr>
        <w:t>, koju je sastavio i javno objavio 29. studenog 2018. godine.</w:t>
      </w:r>
      <w:r w:rsidRPr="007D1628">
        <w:rPr>
          <w:rFonts w:hAnsi="Times New Roman" w:ascii="Times New Roman"/>
          <w:szCs w:val="24"/>
          <w:lang w:val="hr-HR"/>
        </w:rPr>
        <w:t xml:space="preserve"> </w:t>
      </w:r>
    </w:p>
    <w:p w:rsidRDefault="00065853" w:rsidP="00AC489D" w:rsidR="002C028E">
      <w:pPr>
        <w:jc w:val="both"/>
        <w:rPr>
          <w:rFonts w:hAnsi="Times New Roman" w:ascii="Times New Roman"/>
          <w:szCs w:val="24"/>
          <w:lang w:val="hr-HR"/>
        </w:rPr>
      </w:pPr>
      <w:r>
        <w:rPr>
          <w:rFonts w:hAnsi="Times New Roman" w:ascii="Times New Roman"/>
          <w:szCs w:val="24"/>
          <w:lang w:val="hr-HR"/>
        </w:rPr>
        <w:t xml:space="preserve">             </w:t>
      </w:r>
      <w:r w:rsidR="002C028E">
        <w:rPr>
          <w:rFonts w:hAnsi="Times New Roman" w:ascii="Times New Roman"/>
          <w:szCs w:val="24"/>
          <w:lang w:val="hr-HR"/>
        </w:rPr>
        <w:t>Isto tako</w:t>
      </w:r>
      <w:r>
        <w:rPr>
          <w:rFonts w:hAnsi="Times New Roman" w:ascii="Times New Roman"/>
          <w:szCs w:val="24"/>
          <w:lang w:val="hr-HR"/>
        </w:rPr>
        <w:t>,</w:t>
      </w:r>
      <w:r w:rsidR="002C028E">
        <w:rPr>
          <w:rFonts w:hAnsi="Times New Roman" w:ascii="Times New Roman"/>
          <w:szCs w:val="24"/>
          <w:lang w:val="hr-HR"/>
        </w:rPr>
        <w:t xml:space="preserve"> sudu je </w:t>
      </w:r>
      <w:r>
        <w:rPr>
          <w:rFonts w:hAnsi="Times New Roman" w:ascii="Times New Roman"/>
          <w:szCs w:val="24"/>
          <w:lang w:val="hr-HR"/>
        </w:rPr>
        <w:t>d</w:t>
      </w:r>
      <w:r w:rsidRPr="00065853">
        <w:rPr>
          <w:rFonts w:hAnsi="Times New Roman" w:ascii="Times New Roman"/>
          <w:szCs w:val="24"/>
          <w:lang w:val="hr-HR"/>
        </w:rPr>
        <w:t xml:space="preserve">o dana održavanja </w:t>
      </w:r>
      <w:r>
        <w:rPr>
          <w:rFonts w:hAnsi="Times New Roman" w:ascii="Times New Roman"/>
          <w:szCs w:val="24"/>
          <w:lang w:val="hr-HR"/>
        </w:rPr>
        <w:t xml:space="preserve">ročišta za glasovanje, </w:t>
      </w:r>
      <w:r w:rsidRPr="00065853">
        <w:rPr>
          <w:rFonts w:hAnsi="Times New Roman" w:ascii="Times New Roman"/>
          <w:szCs w:val="24"/>
          <w:lang w:val="hr-HR"/>
        </w:rPr>
        <w:t xml:space="preserve">pozivom na gornji broj spisa, dostavljen Obrazac za glasovanje (obrazac br.11. Pravilnika o sadržaju i obliku obrazaca na kojima se podnose podnesci u predstečajnom i stečajnom postupku,  N.N.br, 197/15) od strane vjerovnika BANKA-SPLITSKO DALMATINSKA d.d. u stečaju, Split, 114. brigade 9, OIB: 25351138943, kojim je </w:t>
      </w:r>
      <w:r w:rsidR="007B0543">
        <w:rPr>
          <w:rFonts w:hAnsi="Times New Roman" w:ascii="Times New Roman"/>
          <w:szCs w:val="24"/>
          <w:lang w:val="hr-HR"/>
        </w:rPr>
        <w:t>taj vjerovnik glasova</w:t>
      </w:r>
      <w:r w:rsidRPr="00065853">
        <w:rPr>
          <w:rFonts w:hAnsi="Times New Roman" w:ascii="Times New Roman"/>
          <w:szCs w:val="24"/>
          <w:lang w:val="hr-HR"/>
        </w:rPr>
        <w:t xml:space="preserve">o PROTIV </w:t>
      </w:r>
      <w:r w:rsidR="00DE1E94">
        <w:rPr>
          <w:rFonts w:hAnsi="Times New Roman" w:ascii="Times New Roman"/>
          <w:szCs w:val="24"/>
          <w:lang w:val="hr-HR"/>
        </w:rPr>
        <w:t>izmijenjenog Plana restrukt</w:t>
      </w:r>
      <w:r w:rsidRPr="00065853">
        <w:rPr>
          <w:rFonts w:hAnsi="Times New Roman" w:ascii="Times New Roman"/>
          <w:szCs w:val="24"/>
          <w:lang w:val="hr-HR"/>
        </w:rPr>
        <w:t>uri</w:t>
      </w:r>
      <w:r w:rsidR="00DE1E94">
        <w:rPr>
          <w:rFonts w:hAnsi="Times New Roman" w:ascii="Times New Roman"/>
          <w:szCs w:val="24"/>
          <w:lang w:val="hr-HR"/>
        </w:rPr>
        <w:t>r</w:t>
      </w:r>
      <w:r w:rsidRPr="00065853">
        <w:rPr>
          <w:rFonts w:hAnsi="Times New Roman" w:ascii="Times New Roman"/>
          <w:szCs w:val="24"/>
          <w:lang w:val="hr-HR"/>
        </w:rPr>
        <w:t>anja</w:t>
      </w:r>
      <w:r w:rsidR="00DE1E94">
        <w:rPr>
          <w:rFonts w:hAnsi="Times New Roman" w:ascii="Times New Roman"/>
          <w:szCs w:val="24"/>
          <w:lang w:val="hr-HR"/>
        </w:rPr>
        <w:t>.</w:t>
      </w:r>
    </w:p>
    <w:p w:rsidRDefault="00F170FA" w:rsidP="00AC489D" w:rsidR="00F170FA" w:rsidRPr="007D1628">
      <w:pPr>
        <w:jc w:val="both"/>
        <w:rPr>
          <w:rFonts w:hAnsi="Times New Roman" w:ascii="Times New Roman"/>
          <w:szCs w:val="24"/>
          <w:lang w:val="hr-HR"/>
        </w:rPr>
      </w:pPr>
      <w:r>
        <w:rPr>
          <w:rFonts w:hAnsi="Times New Roman" w:ascii="Times New Roman"/>
          <w:szCs w:val="24"/>
          <w:lang w:val="hr-HR"/>
        </w:rPr>
        <w:t xml:space="preserve">            Na ročištu za glasovanje o izmijenjenom Planu restrukturiranja bio je </w:t>
      </w:r>
      <w:r w:rsidRPr="00F170FA">
        <w:rPr>
          <w:rFonts w:hAnsi="Times New Roman" w:ascii="Times New Roman"/>
          <w:szCs w:val="24"/>
          <w:lang w:val="hr-HR"/>
        </w:rPr>
        <w:t>prisutan samo jedan vjerovnik ATOS IT SOLUTIONS AND SERVICES društvo s ograničenom odgovornošću za informatičku tehnologiju</w:t>
      </w:r>
      <w:r w:rsidRPr="00F170FA">
        <w:rPr>
          <w:rFonts w:hAnsi="Times New Roman" w:ascii="Times New Roman"/>
          <w:szCs w:val="24"/>
          <w:lang w:val="hr-HR"/>
        </w:rPr>
        <w:tab/>
      </w:r>
      <w:r>
        <w:rPr>
          <w:rFonts w:hAnsi="Times New Roman" w:ascii="Times New Roman"/>
          <w:szCs w:val="24"/>
          <w:lang w:val="hr-HR"/>
        </w:rPr>
        <w:t>OIB: 78920611325</w:t>
      </w:r>
      <w:r>
        <w:rPr>
          <w:rFonts w:hAnsi="Times New Roman" w:ascii="Times New Roman"/>
          <w:szCs w:val="24"/>
          <w:lang w:val="hr-HR"/>
        </w:rPr>
        <w:tab/>
        <w:t xml:space="preserve">Heinzelova 69, </w:t>
      </w:r>
      <w:r w:rsidRPr="00F170FA">
        <w:rPr>
          <w:rFonts w:hAnsi="Times New Roman" w:ascii="Times New Roman"/>
          <w:szCs w:val="24"/>
          <w:lang w:val="hr-HR"/>
        </w:rPr>
        <w:t>Zagreb s tra</w:t>
      </w:r>
      <w:r w:rsidR="00825125">
        <w:rPr>
          <w:rFonts w:hAnsi="Times New Roman" w:ascii="Times New Roman"/>
          <w:szCs w:val="24"/>
          <w:lang w:val="hr-HR"/>
        </w:rPr>
        <w:t xml:space="preserve">žbinom u iznosu od 53.573,25 kn, </w:t>
      </w:r>
      <w:r w:rsidR="007A02C0">
        <w:rPr>
          <w:rFonts w:hAnsi="Times New Roman" w:ascii="Times New Roman"/>
          <w:szCs w:val="24"/>
          <w:lang w:val="hr-HR"/>
        </w:rPr>
        <w:t xml:space="preserve">a </w:t>
      </w:r>
      <w:r w:rsidR="00825125">
        <w:rPr>
          <w:rFonts w:hAnsi="Times New Roman" w:ascii="Times New Roman"/>
          <w:szCs w:val="24"/>
          <w:lang w:val="hr-HR"/>
        </w:rPr>
        <w:t xml:space="preserve">koji je </w:t>
      </w:r>
      <w:r w:rsidR="007B0543">
        <w:rPr>
          <w:rFonts w:hAnsi="Times New Roman" w:ascii="Times New Roman"/>
          <w:szCs w:val="24"/>
          <w:lang w:val="hr-HR"/>
        </w:rPr>
        <w:t xml:space="preserve">također </w:t>
      </w:r>
      <w:r w:rsidR="00825125">
        <w:rPr>
          <w:rFonts w:hAnsi="Times New Roman" w:ascii="Times New Roman"/>
          <w:szCs w:val="24"/>
          <w:lang w:val="hr-HR"/>
        </w:rPr>
        <w:t>glasovao PROTIV izmijenjenog Plana restrukturiranja</w:t>
      </w:r>
      <w:r w:rsidR="007A02C0">
        <w:rPr>
          <w:rFonts w:hAnsi="Times New Roman" w:ascii="Times New Roman"/>
          <w:szCs w:val="24"/>
          <w:lang w:val="hr-HR"/>
        </w:rPr>
        <w:t>.</w:t>
      </w:r>
    </w:p>
    <w:p w:rsidRDefault="00F73AE4" w:rsidP="005B7A86" w:rsidR="005B7A86">
      <w:pPr>
        <w:pStyle w:val="Tijeloteksta"/>
        <w:ind w:firstLine="708"/>
      </w:pPr>
      <w:r w:rsidRPr="007D1628">
        <w:t>Nakon provedenog glasovanja o izmijenjenom planu restrukturiranja na navedenom ročištu, ovaj sud je, sukladno člancima 58 i 59 SZ-a, utvrdio rezultate glasovanja i to: u odnosu na većinu svih vjerovnika, od ukupnog broja vjerovnika sa utvrđenim tra</w:t>
      </w:r>
      <w:r w:rsidR="007D1628" w:rsidRPr="007D1628">
        <w:t>žbinama koji imaju pravo glasa ZA prihvaćanje izmijenjenog plana</w:t>
      </w:r>
      <w:r w:rsidR="00C15F08">
        <w:t xml:space="preserve"> restrukturiranja glasovalo je 0</w:t>
      </w:r>
      <w:r w:rsidR="007D1628" w:rsidRPr="007D1628">
        <w:t xml:space="preserve"> </w:t>
      </w:r>
      <w:r w:rsidR="00C15F08">
        <w:t xml:space="preserve">od </w:t>
      </w:r>
      <w:r w:rsidR="005B7A86">
        <w:t xml:space="preserve">ukupno 46 vjerovnika  ili 0 % , a </w:t>
      </w:r>
      <w:r w:rsidR="00C15F08">
        <w:t>PROTIV prihvaćanja  plana restrukturiranja glasovalo je 46 vje</w:t>
      </w:r>
      <w:r w:rsidR="005B7A86">
        <w:t>rovnika od ukupno  46 ili 100 %,</w:t>
      </w:r>
      <w:r w:rsidR="007D1628" w:rsidRPr="007D1628">
        <w:t xml:space="preserve"> </w:t>
      </w:r>
      <w:r w:rsidRPr="007D1628">
        <w:t>dok u odnosu na većine po skupinama, u prvoj (I) i jedinoj skupini vjerovnika,</w:t>
      </w:r>
      <w:r w:rsidR="007D1628" w:rsidRPr="007D1628">
        <w:t xml:space="preserve"> ZA prihvaćanje izmijenjenog plana restrukturiranja glasovali su vjerovnici čije tražbine iznose </w:t>
      </w:r>
      <w:r w:rsidR="005B7A86">
        <w:t>0  kn ili 0%, a PROTIV prihvaćanja izmijenjenog plana restrukturiranja glasovali su vjerovnici čije tražbine iznose 3.414.608,72 kn ili 100%.</w:t>
      </w:r>
    </w:p>
    <w:p w:rsidRDefault="00F73AE4" w:rsidP="00F73AE4" w:rsidR="00F73AE4" w:rsidRPr="007D1628">
      <w:pPr>
        <w:jc w:val="both"/>
        <w:rPr>
          <w:rFonts w:hAnsi="Times New Roman" w:ascii="Times New Roman"/>
          <w:szCs w:val="24"/>
          <w:lang w:val="hr-HR"/>
        </w:rPr>
      </w:pPr>
      <w:r w:rsidRPr="007D1628">
        <w:rPr>
          <w:rFonts w:hAnsi="Times New Roman" w:ascii="Times New Roman"/>
          <w:szCs w:val="24"/>
          <w:lang w:val="hr-HR"/>
        </w:rPr>
        <w:t xml:space="preserve">              Temeljem članka 59 stavka 2 SZ-a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F73AE4" w:rsidP="00F73AE4" w:rsidR="00F73AE4">
      <w:pPr>
        <w:jc w:val="both"/>
        <w:rPr>
          <w:rFonts w:hAnsi="Times New Roman" w:ascii="Times New Roman"/>
          <w:szCs w:val="24"/>
          <w:lang w:val="hr-HR"/>
        </w:rPr>
      </w:pPr>
      <w:r w:rsidRPr="007D1628">
        <w:rPr>
          <w:rFonts w:hAnsi="Times New Roman" w:ascii="Times New Roman"/>
          <w:szCs w:val="24"/>
          <w:lang w:val="hr-HR"/>
        </w:rPr>
        <w:t xml:space="preserve">              Budući da na predmetnom ročištu za izmijenjeni plan restrukturiranja nije glasovala potrebna većina svih vjerovnika, ni po njihovom ukupnom broju, a ni po skupini prema zbroju njihovih tražbina, to je ovaj sud utvrdio da vjerovnici nisu prihvatili izmijenjeni plan restrukturiranja većinom propisanom odredbom članka 59. stavka 2 SZ-a i odlučio kao pod točkom I izreke ovog rješenja.</w:t>
      </w:r>
    </w:p>
    <w:p w:rsidRDefault="007A02C0" w:rsidP="00F73AE4" w:rsidR="007A02C0" w:rsidRPr="007D1628">
      <w:pPr>
        <w:jc w:val="both"/>
        <w:rPr>
          <w:rFonts w:hAnsi="Times New Roman" w:ascii="Times New Roman"/>
          <w:szCs w:val="24"/>
          <w:lang w:val="hr-HR"/>
        </w:rPr>
      </w:pPr>
    </w:p>
    <w:p w:rsidRDefault="00F73AE4" w:rsidP="00F73AE4" w:rsidR="00846F40">
      <w:pPr>
        <w:jc w:val="both"/>
        <w:rPr>
          <w:rFonts w:hAnsi="Times New Roman" w:ascii="Times New Roman"/>
          <w:szCs w:val="24"/>
          <w:lang w:val="hr-HR"/>
        </w:rPr>
      </w:pPr>
      <w:r w:rsidRPr="007D1628">
        <w:rPr>
          <w:rFonts w:hAnsi="Times New Roman" w:ascii="Times New Roman"/>
          <w:szCs w:val="24"/>
          <w:lang w:val="hr-HR"/>
        </w:rPr>
        <w:t xml:space="preserve">            Temeljem članka 64 stavka 1 točke 9 SZ-a, sud će rješenjem obustaviti predstečajni postupak, pored razloga navedenih tim zakonom i u drugim slučajevima propisanim ovim Zakonom, a to je upravo kad na pre</w:t>
      </w:r>
      <w:r w:rsidR="008C12C2">
        <w:rPr>
          <w:rFonts w:hAnsi="Times New Roman" w:ascii="Times New Roman"/>
          <w:szCs w:val="24"/>
          <w:lang w:val="hr-HR"/>
        </w:rPr>
        <w:t>dmetnom ročištu za izmijenjeni P</w:t>
      </w:r>
      <w:r w:rsidRPr="007D1628">
        <w:rPr>
          <w:rFonts w:hAnsi="Times New Roman" w:ascii="Times New Roman"/>
          <w:szCs w:val="24"/>
          <w:lang w:val="hr-HR"/>
        </w:rPr>
        <w:t>lan restrukturiranja nije glasovala potrebna većina svih vjerovnika, ni po njihovom ukupnom broju, a ni po skupinama prema zbroju njihovih tražbina, od</w:t>
      </w:r>
      <w:r w:rsidR="00847CB6">
        <w:rPr>
          <w:rFonts w:hAnsi="Times New Roman" w:ascii="Times New Roman"/>
          <w:szCs w:val="24"/>
          <w:lang w:val="hr-HR"/>
        </w:rPr>
        <w:t xml:space="preserve">nosno, </w:t>
      </w:r>
      <w:r w:rsidR="00417566">
        <w:rPr>
          <w:rFonts w:hAnsi="Times New Roman" w:ascii="Times New Roman"/>
          <w:szCs w:val="24"/>
          <w:lang w:val="hr-HR"/>
        </w:rPr>
        <w:t xml:space="preserve">odnosno </w:t>
      </w:r>
      <w:r w:rsidR="00847CB6">
        <w:rPr>
          <w:rFonts w:hAnsi="Times New Roman" w:ascii="Times New Roman"/>
          <w:szCs w:val="24"/>
          <w:lang w:val="hr-HR"/>
        </w:rPr>
        <w:t>kad sud utvrdi</w:t>
      </w:r>
      <w:r w:rsidRPr="007D1628">
        <w:rPr>
          <w:rFonts w:hAnsi="Times New Roman" w:ascii="Times New Roman"/>
          <w:szCs w:val="24"/>
          <w:lang w:val="hr-HR"/>
        </w:rPr>
        <w:t xml:space="preserve"> da vjerovnici nisu prihvatili izmijenjeni plan restrukturiranja većinom propisanom odredbom članka 59. stavka 2 SZ-a, pa je riješeno kao pod točkom II izreke.</w:t>
      </w:r>
    </w:p>
    <w:p w:rsidRDefault="00F73AE4" w:rsidP="00F73AE4" w:rsidR="00F73AE4" w:rsidRPr="007D1628">
      <w:pPr>
        <w:jc w:val="both"/>
        <w:rPr>
          <w:rFonts w:hAnsi="Times New Roman" w:ascii="Times New Roman"/>
          <w:szCs w:val="24"/>
          <w:lang w:val="hr-HR"/>
        </w:rPr>
      </w:pPr>
      <w:r w:rsidRPr="007D1628">
        <w:rPr>
          <w:rFonts w:hAnsi="Times New Roman" w:ascii="Times New Roman"/>
          <w:szCs w:val="24"/>
          <w:lang w:val="hr-HR"/>
        </w:rPr>
        <w:t xml:space="preserve">            Sukladno stavcima 2 i 3 članka 64 SZ-a, u slučajevima iz stavka 1. ovoga članka, sud će po službenoj dužnosti nastaviti postupak kao da je podnesen prijedlog za otvaranje stečajnoga postupka, osim ako utvrdi da je dužnik sposoban za plaćanje i da je ispunio sve obveze prema vjerovnicima, a pravomoćno rješenje o obustavi predstečajnoga postupka dostaviti Financijskoj agenciji.</w:t>
      </w:r>
    </w:p>
    <w:p w:rsidRDefault="00F73AE4" w:rsidP="00F73AE4" w:rsidR="00F73AE4" w:rsidRPr="007D1628">
      <w:pPr>
        <w:jc w:val="both"/>
        <w:rPr>
          <w:rFonts w:hAnsi="Times New Roman" w:ascii="Times New Roman"/>
          <w:szCs w:val="24"/>
          <w:lang w:val="hr-HR"/>
        </w:rPr>
      </w:pPr>
      <w:r w:rsidRPr="007D1628">
        <w:rPr>
          <w:rFonts w:hAnsi="Times New Roman" w:ascii="Times New Roman"/>
          <w:szCs w:val="24"/>
          <w:lang w:val="hr-HR"/>
        </w:rPr>
        <w:t xml:space="preserve">             S obzirom na naved</w:t>
      </w:r>
      <w:r w:rsidR="007D1628">
        <w:rPr>
          <w:rFonts w:hAnsi="Times New Roman" w:ascii="Times New Roman"/>
          <w:szCs w:val="24"/>
          <w:lang w:val="hr-HR"/>
        </w:rPr>
        <w:t>eno, odlučeno je kao pod točkom</w:t>
      </w:r>
      <w:r w:rsidRPr="007D1628">
        <w:rPr>
          <w:rFonts w:hAnsi="Times New Roman" w:ascii="Times New Roman"/>
          <w:szCs w:val="24"/>
          <w:lang w:val="hr-HR"/>
        </w:rPr>
        <w:t xml:space="preserve"> III izreke ovog rješenja.</w:t>
      </w:r>
    </w:p>
    <w:p w:rsidRDefault="00F73AE4" w:rsidP="00F73AE4" w:rsidR="00F73AE4" w:rsidRPr="007D1628">
      <w:pPr>
        <w:rPr>
          <w:rFonts w:hAnsi="Times New Roman" w:ascii="Times New Roman"/>
          <w:szCs w:val="24"/>
          <w:lang w:val="hr-HR"/>
        </w:rPr>
      </w:pPr>
    </w:p>
    <w:p w:rsidRDefault="00F73AE4" w:rsidP="00F73AE4" w:rsidR="00F73AE4" w:rsidRPr="007D1628">
      <w:pPr>
        <w:rPr>
          <w:rFonts w:hAnsi="Times New Roman" w:ascii="Times New Roman"/>
          <w:szCs w:val="24"/>
          <w:lang w:val="hr-HR"/>
        </w:rPr>
      </w:pPr>
      <w:r w:rsidRPr="007D1628">
        <w:rPr>
          <w:rFonts w:hAnsi="Times New Roman" w:ascii="Times New Roman"/>
          <w:szCs w:val="24"/>
          <w:lang w:val="hr-HR"/>
        </w:rPr>
        <w:t xml:space="preserve">                            </w:t>
      </w:r>
      <w:r w:rsidR="00846F40">
        <w:rPr>
          <w:rFonts w:hAnsi="Times New Roman" w:ascii="Times New Roman"/>
          <w:szCs w:val="24"/>
          <w:lang w:val="hr-HR"/>
        </w:rPr>
        <w:t xml:space="preserve">                   U Zagrebu, 24. travnja 2019</w:t>
      </w:r>
      <w:r w:rsidRPr="007D1628">
        <w:rPr>
          <w:rFonts w:hAnsi="Times New Roman" w:ascii="Times New Roman"/>
          <w:szCs w:val="24"/>
          <w:lang w:val="hr-HR"/>
        </w:rPr>
        <w:t xml:space="preserve">. godine   </w:t>
      </w:r>
    </w:p>
    <w:p w:rsidRDefault="00F73AE4" w:rsidP="00F73AE4" w:rsidR="00F73AE4" w:rsidRPr="007D1628">
      <w:pPr>
        <w:jc w:val="center"/>
        <w:rPr>
          <w:rFonts w:hAnsi="Times New Roman" w:ascii="Times New Roman"/>
          <w:szCs w:val="24"/>
          <w:lang w:val="hr-HR"/>
        </w:rPr>
      </w:pPr>
    </w:p>
    <w:p w:rsidRDefault="00F73AE4" w:rsidP="00F73AE4" w:rsidR="00F73AE4" w:rsidRPr="007D1628">
      <w:pPr>
        <w:rPr>
          <w:rFonts w:hAnsi="Times New Roman" w:ascii="Times New Roman"/>
          <w:szCs w:val="24"/>
          <w:lang w:val="hr-HR"/>
        </w:rPr>
      </w:pPr>
    </w:p>
    <w:p w:rsidRDefault="00F73AE4" w:rsidP="00F73AE4" w:rsidR="00F73AE4" w:rsidRPr="007D1628">
      <w:pPr>
        <w:ind w:firstLine="720" w:left="5040"/>
        <w:jc w:val="center"/>
        <w:rPr>
          <w:rFonts w:hAnsi="Times New Roman" w:ascii="Times New Roman"/>
          <w:szCs w:val="24"/>
          <w:lang w:val="hr-HR"/>
        </w:rPr>
      </w:pPr>
      <w:r w:rsidRPr="007D1628">
        <w:rPr>
          <w:rFonts w:hAnsi="Times New Roman" w:ascii="Times New Roman"/>
          <w:szCs w:val="24"/>
          <w:lang w:val="hr-HR"/>
        </w:rPr>
        <w:t xml:space="preserve">                    SUDAC:</w:t>
      </w:r>
    </w:p>
    <w:p w:rsidRDefault="00F73AE4" w:rsidP="00846F40" w:rsidR="00F73AE4" w:rsidRPr="00F55E48">
      <w:pPr>
        <w:pStyle w:val="Uvuenotijeloteksta"/>
        <w:ind w:firstLine="141" w:left="1983"/>
        <w:jc w:val="right"/>
      </w:pPr>
      <w:r w:rsidRPr="007D1628">
        <w:t>Vesna Sremac Šoštar</w:t>
      </w:r>
      <w:r w:rsidR="00CA4DD2">
        <w:t>,v.r.</w:t>
      </w:r>
    </w:p>
    <w:p w:rsidRDefault="00E92647" w:rsidP="00F73AE4" w:rsidR="00E92647">
      <w:pPr>
        <w:rPr>
          <w:rFonts w:hAnsi="Times New Roman" w:ascii="Times New Roman"/>
          <w:szCs w:val="24"/>
          <w:lang w:val="hr-HR"/>
        </w:rPr>
      </w:pPr>
    </w:p>
    <w:p w:rsidRDefault="00F73AE4" w:rsidP="00F73AE4" w:rsidR="00F73AE4" w:rsidRPr="007D1628">
      <w:pPr>
        <w:rPr>
          <w:rFonts w:hAnsi="Times New Roman" w:ascii="Times New Roman"/>
          <w:szCs w:val="24"/>
          <w:lang w:val="hr-HR"/>
        </w:rPr>
      </w:pPr>
      <w:r w:rsidRPr="007D1628">
        <w:rPr>
          <w:rFonts w:hAnsi="Times New Roman" w:ascii="Times New Roman"/>
          <w:szCs w:val="24"/>
          <w:lang w:val="hr-HR"/>
        </w:rPr>
        <w:t>Uputa o pravnom lijeku:</w:t>
      </w:r>
    </w:p>
    <w:p w:rsidRDefault="00F73AE4" w:rsidP="00F73AE4" w:rsidR="00F73AE4" w:rsidRPr="007D1628">
      <w:pPr>
        <w:rPr>
          <w:rFonts w:hAnsi="Times New Roman" w:ascii="Times New Roman"/>
          <w:szCs w:val="24"/>
          <w:lang w:val="hr-HR"/>
        </w:rPr>
      </w:pPr>
      <w:r w:rsidRPr="007D1628">
        <w:rPr>
          <w:rFonts w:hAnsi="Times New Roman" w:ascii="Times New Roman"/>
          <w:szCs w:val="24"/>
          <w:lang w:val="hr-HR"/>
        </w:rPr>
        <w:t xml:space="preserve">Protiv ovog rješenja dopuštena je  žalba Visokom trgovačkom sudu RH, a koja se podnosi u roku od 8 dana ovome sudu u 3 primjerka.  </w:t>
      </w:r>
    </w:p>
    <w:p w:rsidRDefault="002E4CE5" w:rsidP="00F55E48" w:rsidR="002E4CE5">
      <w:pPr>
        <w:rPr>
          <w:rFonts w:hAnsi="Times New Roman" w:ascii="Times New Roman"/>
          <w:szCs w:val="24"/>
          <w:lang w:val="hr-HR"/>
        </w:rPr>
      </w:pPr>
    </w:p>
    <w:p w:rsidRDefault="00846F40" w:rsidP="00F55E48" w:rsidR="00846F40">
      <w:pPr>
        <w:rPr>
          <w:rFonts w:hAnsi="Times New Roman" w:ascii="Times New Roman"/>
          <w:szCs w:val="24"/>
          <w:lang w:val="hr-HR"/>
        </w:rPr>
      </w:pPr>
    </w:p>
    <w:p w:rsidRDefault="00CA4DD2" w:rsidR="00CA4DD2" w:rsidRPr="00CA4DD2">
      <w:pPr>
        <w:rPr>
          <w:rFonts w:hAnsi="Times New Roman" w:ascii="Times New Roman"/>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Pr="00CA4DD2">
        <w:rPr>
          <w:rFonts w:hAnsi="Times New Roman" w:ascii="Times New Roman"/>
        </w:rPr>
        <w:t>Za točnost otpravka-ovl. službenik</w:t>
      </w:r>
    </w:p>
    <w:p w:rsidRDefault="00CA4DD2" w:rsidR="00CA4DD2" w:rsidRPr="00CA4DD2">
      <w:pPr>
        <w:rPr>
          <w:rFonts w:hAnsi="Times New Roman" w:ascii="Times New Roman"/>
        </w:rPr>
      </w:pPr>
      <w:r w:rsidRPr="00CA4DD2">
        <w:rPr>
          <w:rFonts w:hAnsi="Times New Roman" w:ascii="Times New Roman"/>
        </w:rPr>
        <w:tab/>
      </w:r>
      <w:r w:rsidRPr="00CA4DD2">
        <w:rPr>
          <w:rFonts w:hAnsi="Times New Roman" w:ascii="Times New Roman"/>
        </w:rPr>
        <w:tab/>
      </w:r>
      <w:r w:rsidRPr="00CA4DD2">
        <w:rPr>
          <w:rFonts w:hAnsi="Times New Roman" w:ascii="Times New Roman"/>
        </w:rPr>
        <w:tab/>
      </w:r>
      <w:r w:rsidRPr="00CA4DD2">
        <w:rPr>
          <w:rFonts w:hAnsi="Times New Roman" w:ascii="Times New Roman"/>
        </w:rPr>
        <w:tab/>
      </w:r>
      <w:r w:rsidRPr="00CA4DD2">
        <w:rPr>
          <w:rFonts w:hAnsi="Times New Roman" w:ascii="Times New Roman"/>
        </w:rPr>
        <w:tab/>
      </w:r>
      <w:r w:rsidRPr="00CA4DD2">
        <w:rPr>
          <w:rFonts w:hAnsi="Times New Roman" w:ascii="Times New Roman"/>
        </w:rPr>
        <w:tab/>
      </w:r>
      <w:r w:rsidRPr="00CA4DD2">
        <w:rPr>
          <w:rFonts w:hAnsi="Times New Roman" w:ascii="Times New Roman"/>
        </w:rPr>
        <w:tab/>
      </w:r>
      <w:r w:rsidRPr="00CA4DD2">
        <w:rPr>
          <w:rFonts w:hAnsi="Times New Roman" w:ascii="Times New Roman"/>
        </w:rPr>
        <w:tab/>
      </w:r>
      <w:r w:rsidRPr="00CA4DD2">
        <w:rPr>
          <w:rFonts w:hAnsi="Times New Roman" w:ascii="Times New Roman"/>
        </w:rPr>
        <w:tab/>
        <w:t>Vinka Mihalinčić</w:t>
      </w:r>
    </w:p>
    <w:p w:rsidRDefault="00F86E6B" w:rsidP="00CA4DD2" w:rsidR="00F86E6B" w:rsidRPr="00846F40">
      <w:pPr>
        <w:pStyle w:val="Odlomakpopisa"/>
        <w:rPr>
          <w:rFonts w:hAnsi="Times New Roman" w:ascii="Times New Roman"/>
          <w:szCs w:val="24"/>
          <w:lang w:val="hr-HR"/>
        </w:rPr>
      </w:pPr>
    </w:p>
    <w:sectPr w:rsidSect="00F73AE4" w:rsidR="00F86E6B" w:rsidRPr="00846F4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1F14" w:rsidP="00F73AE4" w:rsidR="00DC1F14">
      <w:r>
        <w:separator/>
      </w:r>
    </w:p>
  </w:endnote>
  <w:endnote w:id="0" w:type="continuationSeparator">
    <w:p w:rsidRDefault="00DC1F14" w:rsidP="00F73AE4" w:rsidR="00DC1F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1F14" w:rsidP="00F73AE4" w:rsidR="00DC1F14">
      <w:r>
        <w:separator/>
      </w:r>
    </w:p>
  </w:footnote>
  <w:footnote w:id="0" w:type="continuationSeparator">
    <w:p w:rsidRDefault="00DC1F14" w:rsidP="00F73AE4" w:rsidR="00DC1F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7423180"/>
      <w:docPartObj>
        <w:docPartGallery w:val="Page Numbers (Top of Page)"/>
        <w:docPartUnique/>
      </w:docPartObj>
    </w:sdtPr>
    <w:sdtEndPr/>
    <w:sdtContent>
      <w:p w:rsidRDefault="00F73AE4" w:rsidP="00F73AE4" w:rsidR="00F73AE4" w:rsidRPr="00F73AE4">
        <w:pPr>
          <w:pStyle w:val="Zaglavlje"/>
          <w:jc w:val="right"/>
          <w:rPr>
            <w:rFonts w:hAnsi="Times New Roman" w:ascii="Times New Roman"/>
          </w:rPr>
        </w:pPr>
        <w:r w:rsidRPr="00F73AE4">
          <w:rPr>
            <w:rFonts w:hAnsi="Times New Roman" w:ascii="Times New Roman"/>
          </w:rPr>
          <w:t>48.</w:t>
        </w:r>
        <w:r w:rsidR="001E4767">
          <w:rPr>
            <w:rFonts w:hAnsi="Times New Roman" w:ascii="Times New Roman"/>
          </w:rPr>
          <w:t xml:space="preserve"> St-3294</w:t>
        </w:r>
        <w:r w:rsidRPr="00F73AE4">
          <w:rPr>
            <w:rFonts w:hAnsi="Times New Roman" w:ascii="Times New Roman"/>
          </w:rPr>
          <w:t>/17</w:t>
        </w:r>
        <w:r w:rsidR="000F45F8">
          <w:rPr>
            <w:rFonts w:hAnsi="Times New Roman" w:ascii="Times New Roman"/>
          </w:rPr>
          <w:t>-28</w:t>
        </w:r>
      </w:p>
      <w:p w:rsidRDefault="00F73AE4" w:rsidR="00F73AE4">
        <w:pPr>
          <w:pStyle w:val="Zaglavlje"/>
          <w:jc w:val="center"/>
        </w:pPr>
        <w:r w:rsidRPr="00F73AE4">
          <w:rPr>
            <w:rFonts w:hAnsi="Times New Roman" w:ascii="Times New Roman"/>
          </w:rPr>
          <w:fldChar w:fldCharType="begin"/>
        </w:r>
        <w:r w:rsidRPr="00F73AE4">
          <w:rPr>
            <w:rFonts w:hAnsi="Times New Roman" w:ascii="Times New Roman"/>
          </w:rPr>
          <w:instrText>PAGE   \* MERGEFORMAT</w:instrText>
        </w:r>
        <w:r w:rsidRPr="00F73AE4">
          <w:rPr>
            <w:rFonts w:hAnsi="Times New Roman" w:ascii="Times New Roman"/>
          </w:rPr>
          <w:fldChar w:fldCharType="separate"/>
        </w:r>
        <w:r w:rsidR="00CA4DD2" w:rsidRPr="00CA4DD2">
          <w:rPr>
            <w:rFonts w:hAnsi="Times New Roman" w:ascii="Times New Roman"/>
            <w:noProof/>
            <w:lang w:val="hr-HR"/>
          </w:rPr>
          <w:t>3</w:t>
        </w:r>
        <w:r w:rsidRPr="00F73AE4">
          <w:rPr>
            <w:rFonts w:hAnsi="Times New Roman" w:ascii="Times New Roman"/>
          </w:rPr>
          <w:fldChar w:fldCharType="end"/>
        </w:r>
      </w:p>
    </w:sdtContent>
  </w:sdt>
  <w:p w:rsidRDefault="00F73AE4" w:rsidR="00F73A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4767" w:rsidP="00F73AE4" w:rsidR="00F73AE4" w:rsidRPr="00F73AE4">
    <w:pPr>
      <w:pStyle w:val="Zaglavlje"/>
      <w:jc w:val="right"/>
      <w:rPr>
        <w:rFonts w:hAnsi="Times New Roman" w:ascii="Times New Roman"/>
        <w:lang w:val="hr-HR"/>
      </w:rPr>
    </w:pPr>
    <w:r>
      <w:rPr>
        <w:rFonts w:hAnsi="Times New Roman" w:ascii="Times New Roman"/>
        <w:lang w:val="hr-HR"/>
      </w:rPr>
      <w:t>48. St-3294</w:t>
    </w:r>
    <w:r w:rsidR="00F73AE4" w:rsidRPr="00F73AE4">
      <w:rPr>
        <w:rFonts w:hAnsi="Times New Roman" w:ascii="Times New Roman"/>
        <w:lang w:val="hr-HR"/>
      </w:rPr>
      <w:t>/17</w:t>
    </w:r>
    <w:r w:rsidR="000F45F8">
      <w:rPr>
        <w:rFonts w:hAnsi="Times New Roman" w:ascii="Times New Roman"/>
        <w:lang w:val="hr-HR"/>
      </w:rPr>
      <w:t>-28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C52B94"/>
    <w:multiLevelType w:val="hybridMultilevel"/>
    <w:tmpl w:val="546AD8D0"/>
    <w:lvl w:tplc="9EFA704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68451E"/>
    <w:multiLevelType w:val="hybridMultilevel"/>
    <w:tmpl w:val="2102BBF6"/>
    <w:lvl w:tplc="EAA425D8" w:ilvl="0">
      <w:start w:val="4"/>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89F0E2E"/>
    <w:multiLevelType w:val="hybridMultilevel"/>
    <w:tmpl w:val="1A021B1E"/>
    <w:lvl w:tplc="A6FA333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6C7A"/>
    <w:rsid w:val="00017259"/>
    <w:rsid w:val="000202C1"/>
    <w:rsid w:val="00065853"/>
    <w:rsid w:val="00082B2C"/>
    <w:rsid w:val="0008728E"/>
    <w:rsid w:val="0009048E"/>
    <w:rsid w:val="000F45F8"/>
    <w:rsid w:val="00110823"/>
    <w:rsid w:val="00123A0A"/>
    <w:rsid w:val="001E3E5D"/>
    <w:rsid w:val="001E4767"/>
    <w:rsid w:val="001F087F"/>
    <w:rsid w:val="002A0746"/>
    <w:rsid w:val="002C028E"/>
    <w:rsid w:val="002E4CE5"/>
    <w:rsid w:val="00301F07"/>
    <w:rsid w:val="00315D0F"/>
    <w:rsid w:val="003625C7"/>
    <w:rsid w:val="003B7647"/>
    <w:rsid w:val="003F42B9"/>
    <w:rsid w:val="00417566"/>
    <w:rsid w:val="004E6C90"/>
    <w:rsid w:val="00533C12"/>
    <w:rsid w:val="00571AC4"/>
    <w:rsid w:val="005B7A86"/>
    <w:rsid w:val="005F4A7A"/>
    <w:rsid w:val="00630ED2"/>
    <w:rsid w:val="0067006A"/>
    <w:rsid w:val="0067336B"/>
    <w:rsid w:val="00676C72"/>
    <w:rsid w:val="00702EE0"/>
    <w:rsid w:val="00776C7A"/>
    <w:rsid w:val="00786A29"/>
    <w:rsid w:val="007914C7"/>
    <w:rsid w:val="007A02C0"/>
    <w:rsid w:val="007B0543"/>
    <w:rsid w:val="007B44E4"/>
    <w:rsid w:val="007D1628"/>
    <w:rsid w:val="00825125"/>
    <w:rsid w:val="00830877"/>
    <w:rsid w:val="00846F40"/>
    <w:rsid w:val="00847CB6"/>
    <w:rsid w:val="00862701"/>
    <w:rsid w:val="008C12C2"/>
    <w:rsid w:val="008C4EEA"/>
    <w:rsid w:val="00912CC8"/>
    <w:rsid w:val="00954F3A"/>
    <w:rsid w:val="00966B6C"/>
    <w:rsid w:val="009F16E5"/>
    <w:rsid w:val="00A17FF3"/>
    <w:rsid w:val="00A20CCF"/>
    <w:rsid w:val="00A37DD5"/>
    <w:rsid w:val="00AC489D"/>
    <w:rsid w:val="00B764EA"/>
    <w:rsid w:val="00B946BA"/>
    <w:rsid w:val="00BF2DB5"/>
    <w:rsid w:val="00C15F08"/>
    <w:rsid w:val="00CA4DD2"/>
    <w:rsid w:val="00CB4950"/>
    <w:rsid w:val="00DC0A68"/>
    <w:rsid w:val="00DC1F14"/>
    <w:rsid w:val="00DE1E94"/>
    <w:rsid w:val="00E33DDA"/>
    <w:rsid w:val="00E92647"/>
    <w:rsid w:val="00EF29DF"/>
    <w:rsid w:val="00F063FD"/>
    <w:rsid w:val="00F15017"/>
    <w:rsid w:val="00F170FA"/>
    <w:rsid w:val="00F46A97"/>
    <w:rsid w:val="00F55E48"/>
    <w:rsid w:val="00F65230"/>
    <w:rsid w:val="00F73AE4"/>
    <w:rsid w:val="00F86E6B"/>
    <w:rsid w:val="00FF6E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3AE4"/>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73AE4"/>
    <w:pPr>
      <w:tabs>
        <w:tab w:pos="4536" w:val="center"/>
        <w:tab w:pos="9072" w:val="right"/>
      </w:tabs>
    </w:pPr>
  </w:style>
  <w:style w:customStyle="true" w:styleId="ZaglavljeChar" w:type="character">
    <w:name w:val="Zaglavlje Char"/>
    <w:basedOn w:val="Zadanifontodlomka"/>
    <w:link w:val="Zaglavlje"/>
    <w:uiPriority w:val="99"/>
    <w:rsid w:val="00F73AE4"/>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F73AE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AE4"/>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73AE4"/>
    <w:pPr>
      <w:tabs>
        <w:tab w:pos="4536" w:val="center"/>
        <w:tab w:pos="9072" w:val="right"/>
      </w:tabs>
    </w:pPr>
  </w:style>
  <w:style w:customStyle="true" w:styleId="PodnojeChar" w:type="character">
    <w:name w:val="Podnožje Char"/>
    <w:basedOn w:val="Zadanifontodlomka"/>
    <w:link w:val="Podnoje"/>
    <w:uiPriority w:val="99"/>
    <w:rsid w:val="00F73AE4"/>
    <w:rPr>
      <w:rFonts w:cs="Times New Roman" w:eastAsia="Times New Roman" w:hAnsi="Arial" w:ascii="Arial"/>
      <w:szCs w:val="20"/>
      <w:lang w:eastAsia="hr-HR" w:val="en-GB"/>
    </w:rPr>
  </w:style>
  <w:style w:styleId="Odlomakpopisa" w:type="paragraph">
    <w:name w:val="List Paragraph"/>
    <w:basedOn w:val="Normal"/>
    <w:uiPriority w:val="34"/>
    <w:qFormat/>
    <w:rsid w:val="00EF29DF"/>
    <w:pPr>
      <w:ind w:left="720"/>
      <w:contextualSpacing/>
    </w:pPr>
  </w:style>
  <w:style w:styleId="Tijeloteksta" w:type="paragraph">
    <w:name w:val="Body Text"/>
    <w:basedOn w:val="Normal"/>
    <w:link w:val="TijelotekstaChar"/>
    <w:uiPriority w:val="99"/>
    <w:unhideWhenUsed/>
    <w:rsid w:val="00EF29DF"/>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EF29DF"/>
    <w:rPr>
      <w:rFonts w:cs="Times New Roman" w:eastAsia="Times New Roman"/>
      <w:szCs w:val="24"/>
      <w:lang w:eastAsia="hr-HR"/>
    </w:rPr>
  </w:style>
  <w:style w:styleId="Uvuenotijeloteksta" w:type="paragraph">
    <w:name w:val="Body Text Indent"/>
    <w:basedOn w:val="Normal"/>
    <w:link w:val="UvuenotijelotekstaChar"/>
    <w:unhideWhenUsed/>
    <w:rsid w:val="00A37DD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A37DD5"/>
    <w:rPr>
      <w:rFonts w:cs="Times New Roman" w:eastAsia="Times New Roman"/>
      <w:szCs w:val="24"/>
      <w:lang w:eastAsia="hr-HR"/>
    </w:rPr>
  </w:style>
  <w:style w:styleId="Tekstrezerviranogmjesta" w:type="character">
    <w:name w:val="Placeholder Text"/>
    <w:basedOn w:val="Zadanifontodlomka"/>
    <w:uiPriority w:val="99"/>
    <w:semiHidden/>
    <w:rsid w:val="00F55E48"/>
    <w:rPr>
      <w:color w:val="808080"/>
      <w:bdr w:space="0" w:sz="0" w:color="auto" w:val="none"/>
      <w:shd w:fill="auto" w:color="auto" w:val="clear"/>
    </w:rPr>
  </w:style>
  <w:style w:customStyle="true" w:styleId="eSPISCCParagraphDefaultFont" w:type="character">
    <w:name w:val="eSPIS_CC_Paragraph Default Font"/>
    <w:basedOn w:val="Zadanifontodlomka"/>
    <w:rsid w:val="00F55E4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5E4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55E4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5E4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3AE4"/>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73AE4"/>
    <w:pPr>
      <w:tabs>
        <w:tab w:pos="4536" w:val="center"/>
        <w:tab w:pos="9072" w:val="right"/>
      </w:tabs>
    </w:pPr>
  </w:style>
  <w:style w:customStyle="1" w:styleId="ZaglavljeChar" w:type="character">
    <w:name w:val="Zaglavlje Char"/>
    <w:basedOn w:val="Zadanifontodlomka"/>
    <w:link w:val="Zaglavlje"/>
    <w:uiPriority w:val="99"/>
    <w:rsid w:val="00F73AE4"/>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F73AE4"/>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AE4"/>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73AE4"/>
    <w:pPr>
      <w:tabs>
        <w:tab w:pos="4536" w:val="center"/>
        <w:tab w:pos="9072" w:val="right"/>
      </w:tabs>
    </w:pPr>
  </w:style>
  <w:style w:customStyle="1" w:styleId="PodnojeChar" w:type="character">
    <w:name w:val="Podnožje Char"/>
    <w:basedOn w:val="Zadanifontodlomka"/>
    <w:link w:val="Podnoje"/>
    <w:uiPriority w:val="99"/>
    <w:rsid w:val="00F73AE4"/>
    <w:rPr>
      <w:rFonts w:ascii="Arial" w:cs="Times New Roman" w:eastAsia="Times New Roman" w:hAnsi="Arial"/>
      <w:szCs w:val="20"/>
      <w:lang w:eastAsia="hr-HR" w:val="en-GB"/>
    </w:rPr>
  </w:style>
  <w:style w:styleId="Odlomakpopisa" w:type="paragraph">
    <w:name w:val="List Paragraph"/>
    <w:basedOn w:val="Normal"/>
    <w:uiPriority w:val="34"/>
    <w:qFormat/>
    <w:rsid w:val="00EF29DF"/>
    <w:pPr>
      <w:ind w:left="720"/>
      <w:contextualSpacing/>
    </w:pPr>
  </w:style>
  <w:style w:styleId="Tijeloteksta" w:type="paragraph">
    <w:name w:val="Body Text"/>
    <w:basedOn w:val="Normal"/>
    <w:link w:val="TijelotekstaChar"/>
    <w:uiPriority w:val="99"/>
    <w:unhideWhenUsed/>
    <w:rsid w:val="00EF29DF"/>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EF29DF"/>
    <w:rPr>
      <w:rFonts w:cs="Times New Roman" w:eastAsia="Times New Roman"/>
      <w:szCs w:val="24"/>
      <w:lang w:eastAsia="hr-HR"/>
    </w:rPr>
  </w:style>
  <w:style w:styleId="Uvuenotijeloteksta" w:type="paragraph">
    <w:name w:val="Body Text Indent"/>
    <w:basedOn w:val="Normal"/>
    <w:link w:val="UvuenotijelotekstaChar"/>
    <w:unhideWhenUsed/>
    <w:rsid w:val="00A37DD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A37DD5"/>
    <w:rPr>
      <w:rFonts w:cs="Times New Roman" w:eastAsia="Times New Roman"/>
      <w:szCs w:val="24"/>
      <w:lang w:eastAsia="hr-HR"/>
    </w:rPr>
  </w:style>
  <w:style w:styleId="Tekstrezerviranogmjesta" w:type="character">
    <w:name w:val="Placeholder Text"/>
    <w:basedOn w:val="Zadanifontodlomka"/>
    <w:uiPriority w:val="99"/>
    <w:semiHidden/>
    <w:rsid w:val="00F55E48"/>
    <w:rPr>
      <w:color w:val="808080"/>
      <w:bdr w:color="auto" w:space="0" w:sz="0" w:val="none"/>
      <w:shd w:color="auto" w:fill="auto" w:val="clear"/>
    </w:rPr>
  </w:style>
  <w:style w:customStyle="1" w:styleId="eSPISCCParagraphDefaultFont" w:type="character">
    <w:name w:val="eSPIS_CC_Paragraph Default Font"/>
    <w:basedOn w:val="Zadanifontodlomka"/>
    <w:rsid w:val="00F55E4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5E4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55E4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5E4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6772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2019.</izvorni_sadrzaj>
    <derivirana_varijabla naziv="DomainObject.DatumDonosenjaOdluke_1">24.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3294</izvorni_sadrzaj>
    <derivirana_varijabla naziv="DomainObject.Predmet.Broj_1">3294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St-3294/2017</izvorni_sadrzaj>
    <derivirana_varijabla naziv="DomainObject.Predmet.OznakaBroj_1">St-3294/2017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PROBATORIUS DEPO d.o.o.</izvorni_sadrzaj>
    <derivirana_varijabla naziv="DomainObject.Predmet.ProtustrankaFormated_1">  PROBATORIUS DEPO d.o.o.</derivirana_varijabla>
  </DomainObject.Predmet.ProtustrankaFormated>
  <DomainObject.Predmet.ProtustrankaFormatedOIB>
    <izvorni_sadrzaj>  PROBATORIUS DEPO d.o.o., OIB 54714930575</izvorni_sadrzaj>
    <derivirana_varijabla naziv="DomainObject.Predmet.ProtustrankaFormatedOIB_1">  PROBATORIUS DEPO d.o.o., OIB 54714930575</derivirana_varijabla>
  </DomainObject.Predmet.ProtustrankaFormatedOIB>
  <DomainObject.Predmet.ProtustrankaFormatedWithAdress>
    <izvorni_sadrzaj> PROBATORIUS DEPO d.o.o., Nova Ves 21, 10000 Zagreb</izvorni_sadrzaj>
    <derivirana_varijabla naziv="DomainObject.Predmet.ProtustrankaFormatedWithAdress_1"> PROBATORIUS DEPO d.o.o., Nova Ves 21, 10000 Zagreb</derivirana_varijabla>
  </DomainObject.Predmet.ProtustrankaFormatedWithAdress>
  <DomainObject.Predmet.ProtustrankaFormatedWithAdressOIB>
    <izvorni_sadrzaj> PROBATORIUS DEPO d.o.o., OIB 54714930575, Nova Ves 21, 10000 Zagreb</izvorni_sadrzaj>
    <derivirana_varijabla naziv="DomainObject.Predmet.ProtustrankaFormatedWithAdressOIB_1"> PROBATORIUS DEPO d.o.o., OIB 54714930575, Nova Ves 21, 10000 Zagreb</derivirana_varijabla>
  </DomainObject.Predmet.ProtustrankaFormatedWithAdressOIB>
  <DomainObject.Predmet.ProtustrankaWithAdress>
    <izvorni_sadrzaj>PROBATORIUS DEPO d.o.o. Nova Ves 21, 10000 Zagreb</izvorni_sadrzaj>
    <derivirana_varijabla naziv="DomainObject.Predmet.ProtustrankaWithAdress_1">PROBATORIUS DEPO d.o.o. Nova Ves 21, 10000 Zagreb</derivirana_varijabla>
  </DomainObject.Predmet.ProtustrankaWithAdress>
  <DomainObject.Predmet.ProtustrankaWithAdressOIB>
    <izvorni_sadrzaj>PROBATORIUS DEPO d.o.o., OIB 54714930575, Nova Ves 21, 10000 Zagreb</izvorni_sadrzaj>
    <derivirana_varijabla naziv="DomainObject.Predmet.ProtustrankaWithAdressOIB_1">PROBATORIUS DEPO d.o.o., OIB 54714930575, Nova Ves 21, 10000 Zagreb</derivirana_varijabla>
  </DomainObject.Predmet.ProtustrankaWithAdressOIB>
  <DomainObject.Predmet.ProtustrankaNazivFormated>
    <izvorni_sadrzaj>PROBATORIUS DEPO d.o.o.</izvorni_sadrzaj>
    <derivirana_varijabla naziv="DomainObject.Predmet.ProtustrankaNazivFormated_1">PROBATORIUS DEPO d.o.o.</derivirana_varijabla>
  </DomainObject.Predmet.ProtustrankaNazivFormated>
  <DomainObject.Predmet.ProtustrankaNazivFormatedOIB>
    <izvorni_sadrzaj>PROBATORIUS DEPO d.o.o., OIB 54714930575</izvorni_sadrzaj>
    <derivirana_varijabla naziv="DomainObject.Predmet.ProtustrankaNazivFormatedOIB_1">PROBATORIUS DEPO d.o.o., OIB 54714930575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PROBATORIUS DEPO d.o.o.</izvorni_sadrzaj>
    <derivirana_varijabla naziv="DomainObject.Predmet.StrankaFormated_1">  PROBATORIUS DEPO d.o.o.</derivirana_varijabla>
  </DomainObject.Predmet.StrankaFormated>
  <DomainObject.Predmet.StrankaFormatedOIB>
    <izvorni_sadrzaj>  PROBATORIUS DEPO d.o.o., OIB 54714930575</izvorni_sadrzaj>
    <derivirana_varijabla naziv="DomainObject.Predmet.StrankaFormatedOIB_1">  PROBATORIUS DEPO d.o.o., OIB 54714930575</derivirana_varijabla>
  </DomainObject.Predmet.StrankaFormatedOIB>
  <DomainObject.Predmet.StrankaFormatedWithAdress>
    <izvorni_sadrzaj> PROBATORIUS DEPO d.o.o., Nova Ves 21, 10000 Zagreb</izvorni_sadrzaj>
    <derivirana_varijabla naziv="DomainObject.Predmet.StrankaFormatedWithAdress_1"> PROBATORIUS DEPO d.o.o., Nova Ves 21, 10000 Zagreb</derivirana_varijabla>
  </DomainObject.Predmet.StrankaFormatedWithAdress>
  <DomainObject.Predmet.StrankaFormatedWithAdressOIB>
    <izvorni_sadrzaj> PROBATORIUS DEPO d.o.o., OIB 54714930575, Nova Ves 21, 10000 Zagreb</izvorni_sadrzaj>
    <derivirana_varijabla naziv="DomainObject.Predmet.StrankaFormatedWithAdressOIB_1"> PROBATORIUS DEPO d.o.o., OIB 54714930575, Nova Ves 21, 10000 Zagreb</derivirana_varijabla>
  </DomainObject.Predmet.StrankaFormatedWithAdressOIB>
  <DomainObject.Predmet.StrankaWithAdress>
    <izvorni_sadrzaj>PROBATORIUS DEPO d.o.o. Nova Ves 21,10000 Zagreb</izvorni_sadrzaj>
    <derivirana_varijabla naziv="DomainObject.Predmet.StrankaWithAdress_1">PROBATORIUS DEPO d.o.o. Nova Ves 21,10000 Zagreb</derivirana_varijabla>
  </DomainObject.Predmet.StrankaWithAdress>
  <DomainObject.Predmet.StrankaWithAdressOIB>
    <izvorni_sadrzaj>PROBATORIUS DEPO d.o.o., OIB 54714930575, Nova Ves 21,10000 Zagreb</izvorni_sadrzaj>
    <derivirana_varijabla naziv="DomainObject.Predmet.StrankaWithAdressOIB_1">PROBATORIUS DEPO d.o.o., OIB 54714930575, Nova Ves 21,10000 Zagreb</derivirana_varijabla>
  </DomainObject.Predmet.StrankaWithAdressOIB>
  <DomainObject.Predmet.StrankaNazivFormated>
    <izvorni_sadrzaj>PROBATORIUS DEPO d.o.o.</izvorni_sadrzaj>
    <derivirana_varijabla naziv="DomainObject.Predmet.StrankaNazivFormated_1">PROBATORIUS DEPO d.o.o.</derivirana_varijabla>
  </DomainObject.Predmet.StrankaNazivFormated>
  <DomainObject.Predmet.StrankaNazivFormatedOIB>
    <izvorni_sadrzaj>PROBATORIUS DEPO d.o.o., OIB 54714930575</izvorni_sadrzaj>
    <derivirana_varijabla naziv="DomainObject.Predmet.StrankaNazivFormatedOIB_1">PROBATORIUS DEPO d.o.o., OIB 54714930575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PROBATORIUS DEPO d.o.o.</item>
    </izvorni_sadrzaj>
    <derivirana_varijabla naziv="DomainObject.Predmet.StrankaListFormated_1">
      <item>PROBATORIUS DEPO d.o.o.</item>
    </derivirana_varijabla>
  </DomainObject.Predmet.StrankaListFormated>
  <DomainObject.Predmet.StrankaListFormatedOIB>
    <izvorni_sadrzaj>
      <item>PROBATORIUS DEPO d.o.o., OIB 54714930575</item>
    </izvorni_sadrzaj>
    <derivirana_varijabla naziv="DomainObject.Predmet.StrankaListFormatedOIB_1">
      <item>PROBATORIUS DEPO d.o.o., OIB 54714930575</item>
    </derivirana_varijabla>
  </DomainObject.Predmet.StrankaListFormatedOIB>
  <DomainObject.Predmet.StrankaListFormatedWithAdress>
    <izvorni_sadrzaj>
      <item>PROBATORIUS DEPO d.o.o., Nova Ves 21, 10000 Zagreb</item>
    </izvorni_sadrzaj>
    <derivirana_varijabla naziv="DomainObject.Predmet.StrankaListFormatedWithAdress_1">
      <item>PROBATORIUS DEPO d.o.o., Nova Ves 21, 10000 Zagreb</item>
    </derivirana_varijabla>
  </DomainObject.Predmet.StrankaListFormatedWithAdress>
  <DomainObject.Predmet.StrankaListFormatedWithAdressOIB>
    <izvorni_sadrzaj>
      <item>PROBATORIUS DEPO d.o.o., OIB 54714930575, Nova Ves 21, 10000 Zagreb</item>
    </izvorni_sadrzaj>
    <derivirana_varijabla naziv="DomainObject.Predmet.StrankaListFormatedWithAdressOIB_1">
      <item>PROBATORIUS DEPO d.o.o., OIB 54714930575, Nova Ves 21, 10000 Zagreb</item>
    </derivirana_varijabla>
  </DomainObject.Predmet.StrankaListFormatedWithAdressOIB>
  <DomainObject.Predmet.StrankaListNazivFormated>
    <izvorni_sadrzaj>
      <item>PROBATORIUS DEPO d.o.o.</item>
    </izvorni_sadrzaj>
    <derivirana_varijabla naziv="DomainObject.Predmet.StrankaListNazivFormated_1">
      <item>PROBATORIUS DEPO d.o.o.</item>
    </derivirana_varijabla>
  </DomainObject.Predmet.StrankaListNazivFormated>
  <DomainObject.Predmet.StrankaListNazivFormatedOIB>
    <izvorni_sadrzaj>
      <item>PROBATORIUS DEPO d.o.o., OIB 54714930575</item>
    </izvorni_sadrzaj>
    <derivirana_varijabla naziv="DomainObject.Predmet.StrankaListNazivFormatedOIB_1">
      <item>PROBATORIUS DEPO d.o.o., OIB 54714930575</item>
    </derivirana_varijabla>
  </DomainObject.Predmet.StrankaListNazivFormatedOIB>
  <DomainObject.Predmet.ProtuStrankaListFormated>
    <izvorni_sadrzaj>
      <item>PROBATORIUS DEPO d.o.o.</item>
    </izvorni_sadrzaj>
    <derivirana_varijabla naziv="DomainObject.Predmet.ProtuStrankaListFormated_1">
      <item>PROBATORIUS DEPO d.o.o.</item>
    </derivirana_varijabla>
  </DomainObject.Predmet.ProtuStrankaListFormated>
  <DomainObject.Predmet.ProtuStrankaListFormatedOIB>
    <izvorni_sadrzaj>
      <item>PROBATORIUS DEPO d.o.o., OIB 54714930575</item>
    </izvorni_sadrzaj>
    <derivirana_varijabla naziv="DomainObject.Predmet.ProtuStrankaListFormatedOIB_1">
      <item>PROBATORIUS DEPO d.o.o., OIB 54714930575</item>
    </derivirana_varijabla>
  </DomainObject.Predmet.ProtuStrankaListFormatedOIB>
  <DomainObject.Predmet.ProtuStrankaListFormatedWithAdress>
    <izvorni_sadrzaj>
      <item>PROBATORIUS DEPO d.o.o., Nova Ves 21, 10000 Zagreb</item>
    </izvorni_sadrzaj>
    <derivirana_varijabla naziv="DomainObject.Predmet.ProtuStrankaListFormatedWithAdress_1">
      <item>PROBATORIUS DEPO d.o.o., Nova Ves 21, 10000 Zagreb</item>
    </derivirana_varijabla>
  </DomainObject.Predmet.ProtuStrankaListFormatedWithAdress>
  <DomainObject.Predmet.ProtuStrankaListFormatedWithAdressOIB>
    <izvorni_sadrzaj>
      <item>PROBATORIUS DEPO d.o.o., OIB 54714930575, Nova Ves 21, 10000 Zagreb</item>
    </izvorni_sadrzaj>
    <derivirana_varijabla naziv="DomainObject.Predmet.ProtuStrankaListFormatedWithAdressOIB_1">
      <item>PROBATORIUS DEPO d.o.o., OIB 54714930575, Nova Ves 21, 10000 Zagreb</item>
    </derivirana_varijabla>
  </DomainObject.Predmet.ProtuStrankaListFormatedWithAdressOIB>
  <DomainObject.Predmet.ProtuStrankaListNazivFormated>
    <izvorni_sadrzaj>
      <item>PROBATORIUS DEPO d.o.o.</item>
    </izvorni_sadrzaj>
    <derivirana_varijabla naziv="DomainObject.Predmet.ProtuStrankaListNazivFormated_1">
      <item>PROBATORIUS DEPO d.o.o.</item>
    </derivirana_varijabla>
  </DomainObject.Predmet.ProtuStrankaListNazivFormated>
  <DomainObject.Predmet.ProtuStrankaListNazivFormatedOIB>
    <izvorni_sadrzaj>
      <item>PROBATORIUS DEPO d.o.o., OIB 54714930575</item>
    </izvorni_sadrzaj>
    <derivirana_varijabla naziv="DomainObject.Predmet.ProtuStrankaListNazivFormatedOIB_1">
      <item>PROBATORIUS DEPO d.o.o., OIB 54714930575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2019.</izvorni_sadrzaj>
    <derivirana_varijabla naziv="DomainObject.Datum_1">24. travnja 2019.</derivirana_varijabla>
  </DomainObject.Datum>
  <DomainObject.PoslovniBrojDokumenta>
    <izvorni_sadrzaj/>
    <derivirana_varijabla naziv="DomainObject.PoslovniBrojDokumenta_1"/>
  </DomainObject.PoslovniBrojDokumenta>
  <DomainObject.Predmet.StrankaIDrugi>
    <izvorni_sadrzaj>PROBATORIUS DEPO d.o.o.</izvorni_sadrzaj>
    <derivirana_varijabla naziv="DomainObject.Predmet.StrankaIDrugi_1">PROBATORIUS DEPO d.o.o.</derivirana_varijabla>
  </DomainObject.Predmet.StrankaIDrugi>
  <DomainObject.Predmet.ProtustrankaIDrugi>
    <izvorni_sadrzaj>PROBATORIUS DEPO d.o.o.</izvorni_sadrzaj>
    <derivirana_varijabla naziv="DomainObject.Predmet.ProtustrankaIDrugi_1">PROBATORIUS DEPO d.o.o.</derivirana_varijabla>
  </DomainObject.Predmet.ProtustrankaIDrugi>
  <DomainObject.Predmet.StrankaIDrugiAdressOIB>
    <izvorni_sadrzaj>PROBATORIUS DEPO d.o.o., OIB 54714930575, Nova Ves 21, 10000 Zagreb</izvorni_sadrzaj>
    <derivirana_varijabla naziv="DomainObject.Predmet.StrankaIDrugiAdressOIB_1">PROBATORIUS DEPO d.o.o., OIB 54714930575, Nova Ves 21, 10000 Zagreb</derivirana_varijabla>
  </DomainObject.Predmet.StrankaIDrugiAdressOIB>
  <DomainObject.Predmet.ProtustrankaIDrugiAdressOIB>
    <izvorni_sadrzaj>PROBATORIUS DEPO d.o.o., OIB 54714930575, Nova Ves 21, 10000 Zagreb</izvorni_sadrzaj>
    <derivirana_varijabla naziv="DomainObject.Predmet.ProtustrankaIDrugiAdressOIB_1">PROBATORIUS DEPO d.o.o., OIB 54714930575, Nova Ves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PROBATORIUS DEPO d.o.o.</item>
      <item>PROBATORIUS DEPO d.o.o.</item>
    </izvorni_sadrzaj>
    <derivirana_varijabla naziv="DomainObject.Predmet.SudioniciListNaziv_1">
      <item>PROBATORIUS DEPO d.o.o.</item>
      <item>PROBATORIUS DEPO d.o.o.</item>
    </derivirana_varijabla>
  </DomainObject.Predmet.SudioniciListNaziv>
  <DomainObject.Predmet.SudioniciListAdressOIB>
    <izvorni_sadrzaj>
      <item>PROBATORIUS DEPO d.o.o., OIB 54714930575, Nova Ves 21,10000 Zagreb</item>
      <item>PROBATORIUS DEPO d.o.o., OIB 54714930575, Nova Ves 21,10000 Zagreb</item>
    </izvorni_sadrzaj>
    <derivirana_varijabla naziv="DomainObject.Predmet.SudioniciListAdressOIB_1">
      <item>PROBATORIUS DEPO d.o.o., OIB 54714930575, Nova Ves 21,10000 Zagreb</item>
      <item>PROBATORIUS DEPO d.o.o., OIB 54714930575, Nova Ves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54714930575</item>
      <item>, OIB 54714930575</item>
    </izvorni_sadrzaj>
    <derivirana_varijabla naziv="DomainObject.Predmet.SudioniciListNazivOIB_1">
      <item>, OIB 54714930575</item>
      <item>, OIB 54714930575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1100</properties:Words>
  <properties:Characters>6186</properties:Characters>
  <properties:Lines>124</properties:Lines>
  <properties:Paragraphs>39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2019-04-24T12:09:00Z</dcterms:created>
  <dc:creator>Matea Bizjak</dc:creator>
  <cp:lastModifiedBy>Vinka Mihalinčić</cp:lastModifiedBy>
  <cp:lastPrinted>2019-04-24T12:18:00Z</cp:lastPrinted>
  <dcterms:modified xmlns:xsi="http://www.w3.org/2001/XMLSchema-instance" xsi:type="dcterms:W3CDTF">2019-04-24T12:18:00Z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predstečajnog postupka (St-3294-17-Rj-obustava_predstečajnog_postupka-PROBATORIUS DEPO.docx)</vt:lpwstr>
  </prop:property>
  <prop:property name="CC_coloring" pid="4" fmtid="{D5CDD505-2E9C-101B-9397-08002B2CF9AE}">
    <vt:bool>false</vt:bool>
  </prop:property>
  <prop:property name="BrojStranica" pid="5" fmtid="{D5CDD505-2E9C-101B-9397-08002B2CF9AE}">
    <vt:i4>3</vt:i4>
  </prop:property>
</prop:Properties>
</file>