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c16" w14:paraId="0eb9c16" w:rsidRDefault="00DB2965" w:rsidP="00DB2965" w:rsidR="00DB296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965" w:rsidP="00DB2965" w:rsidR="00DB296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B2965" w:rsidP="00DB2965" w:rsidR="00DB296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B2965" w:rsidP="00DB2965" w:rsidR="00DB296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B2965" w:rsidP="00DB2965" w:rsidR="00DB2965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B2965" w:rsidP="00DB2965" w:rsidR="00DB296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B2965" w:rsidP="00DB2965" w:rsidR="00DB296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DB2965" w:rsidP="00DB2965" w:rsidR="00DB2965" w:rsidRPr="00CF72AC">
      <w:pPr>
        <w:rPr>
          <w:rFonts w:cs="Times New Roman" w:eastAsia="Times New Roman"/>
          <w:szCs w:val="24"/>
          <w:lang w:eastAsia="hr-HR"/>
        </w:rPr>
      </w:pPr>
    </w:p>
    <w:p w:rsidRDefault="00DB2965" w:rsidP="00DB2965" w:rsidR="00DB296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Tamari Lakoseljac Benčić,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AUGURES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Poreč, Radmani 65, </w:t>
      </w:r>
      <w:r w:rsidRPr="00F10AAD">
        <w:rPr>
          <w:rFonts w:cs="Times New Roman" w:eastAsia="Times New Roman"/>
          <w:szCs w:val="24"/>
        </w:rPr>
        <w:t xml:space="preserve">OIB </w:t>
      </w:r>
      <w:r w:rsidRPr="00DB2965">
        <w:rPr>
          <w:rFonts w:cs="Times New Roman" w:eastAsia="Times New Roman"/>
          <w:szCs w:val="24"/>
        </w:rPr>
        <w:t>04375580458</w:t>
      </w:r>
      <w:r>
        <w:rPr>
          <w:rFonts w:cs="Times New Roman" w:eastAsia="Times New Roman"/>
          <w:szCs w:val="24"/>
        </w:rPr>
        <w:t xml:space="preserve">, MBS </w:t>
      </w:r>
      <w:r w:rsidRPr="00DB2965">
        <w:rPr>
          <w:rFonts w:cs="Times New Roman" w:eastAsia="Times New Roman"/>
          <w:szCs w:val="24"/>
        </w:rPr>
        <w:t>040083477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9. lipnja 2017.</w:t>
      </w:r>
    </w:p>
    <w:p w:rsidRDefault="00DB2965" w:rsidP="00DB2965" w:rsidR="00DB296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DB2965" w:rsidP="00DB2965" w:rsidR="00DB2965" w:rsidRPr="00CF72AC">
      <w:pPr>
        <w:rPr>
          <w:rFonts w:cs="Times New Roman" w:eastAsia="Times New Roman"/>
          <w:szCs w:val="24"/>
          <w:lang w:eastAsia="hr-HR"/>
        </w:rPr>
      </w:pPr>
    </w:p>
    <w:p w:rsidRDefault="00DB2965" w:rsidP="00DB2965" w:rsidR="00DB2965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AUGURES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Poreč, Radmani 65, </w:t>
      </w:r>
      <w:r w:rsidRPr="00F10AAD">
        <w:rPr>
          <w:rFonts w:cs="Times New Roman" w:eastAsia="Times New Roman"/>
          <w:szCs w:val="24"/>
        </w:rPr>
        <w:t xml:space="preserve">OIB </w:t>
      </w:r>
      <w:r w:rsidRPr="00DB2965">
        <w:rPr>
          <w:rFonts w:cs="Times New Roman" w:eastAsia="Times New Roman"/>
          <w:szCs w:val="24"/>
        </w:rPr>
        <w:t>04375580458</w:t>
      </w:r>
      <w:r>
        <w:rPr>
          <w:rFonts w:cs="Times New Roman" w:eastAsia="Times New Roman"/>
          <w:szCs w:val="24"/>
        </w:rPr>
        <w:t xml:space="preserve">, MBS </w:t>
      </w:r>
      <w:r w:rsidRPr="00DB2965">
        <w:rPr>
          <w:rFonts w:cs="Times New Roman" w:eastAsia="Times New Roman"/>
          <w:szCs w:val="24"/>
        </w:rPr>
        <w:t>040083477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B2965" w:rsidP="00DB2965" w:rsidR="00DB2965" w:rsidRPr="000B53E2">
      <w:pPr>
        <w:rPr>
          <w:lang w:eastAsia="hr-HR"/>
        </w:rPr>
      </w:pPr>
    </w:p>
    <w:p w:rsidRDefault="00DB2965" w:rsidP="00DB2965" w:rsidR="00DB2965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DB2965" w:rsidP="00DB2965" w:rsidR="00DB2965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jc w:val="center"/>
      </w:pPr>
      <w:r w:rsidRPr="00CF72AC">
        <w:t>Obrazloženje</w:t>
      </w:r>
    </w:p>
    <w:p w:rsidRDefault="00DB2965" w:rsidP="00DB2965" w:rsidR="00DB296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3E6486">
      <w:pPr>
        <w:ind w:firstLine="708"/>
        <w:rPr>
          <w:rFonts w:cs="Times New Roman" w:eastAsia="Times New Roman"/>
          <w:szCs w:val="24"/>
          <w:lang w:eastAsia="hr-HR"/>
        </w:rPr>
      </w:pPr>
      <w:r w:rsidRPr="003E6486">
        <w:rPr>
          <w:rFonts w:cs="Times New Roman" w:eastAsia="Times New Roman"/>
          <w:szCs w:val="24"/>
          <w:lang w:eastAsia="hr-HR"/>
        </w:rPr>
        <w:t xml:space="preserve">Financijska agencija podnijela je </w:t>
      </w:r>
      <w:r>
        <w:rPr>
          <w:rFonts w:cs="Times New Roman" w:eastAsia="Times New Roman"/>
          <w:szCs w:val="24"/>
          <w:lang w:eastAsia="hr-HR"/>
        </w:rPr>
        <w:t xml:space="preserve">28. veljače 2017., </w:t>
      </w:r>
      <w:r w:rsidRPr="003E6486">
        <w:rPr>
          <w:rFonts w:cs="Times New Roman" w:eastAsia="Times New Roman"/>
          <w:szCs w:val="24"/>
          <w:lang w:eastAsia="hr-HR"/>
        </w:rPr>
        <w:t xml:space="preserve">na temelju čl. </w:t>
      </w:r>
      <w:r>
        <w:rPr>
          <w:rFonts w:cs="Times New Roman" w:eastAsia="Times New Roman"/>
          <w:szCs w:val="24"/>
          <w:lang w:eastAsia="hr-HR"/>
        </w:rPr>
        <w:t>4</w:t>
      </w:r>
      <w:r w:rsidR="00332030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>.</w:t>
      </w:r>
      <w:r w:rsidRPr="003E6486">
        <w:rPr>
          <w:rFonts w:cs="Times New Roman" w:eastAsia="Times New Roman"/>
          <w:szCs w:val="24"/>
          <w:lang w:eastAsia="hr-HR"/>
        </w:rPr>
        <w:t xml:space="preserve"> st. 1. Stečajnog zakona (Narodne novine br. 71/15, nadalje SZ)</w:t>
      </w:r>
      <w:r>
        <w:rPr>
          <w:rFonts w:cs="Times New Roman" w:eastAsia="Times New Roman"/>
          <w:szCs w:val="24"/>
          <w:lang w:eastAsia="hr-HR"/>
        </w:rPr>
        <w:t>,</w:t>
      </w:r>
      <w:r w:rsidRPr="003E6486">
        <w:rPr>
          <w:rFonts w:cs="Times New Roman" w:eastAsia="Times New Roman"/>
          <w:szCs w:val="24"/>
          <w:lang w:eastAsia="hr-HR"/>
        </w:rPr>
        <w:t xml:space="preserve">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AUGURES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Poreč.</w:t>
      </w:r>
    </w:p>
    <w:p w:rsidRDefault="00DB2965" w:rsidP="00DB2965" w:rsidR="00DB2965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t>Kako su za to bile ispunjene pretpostavke predviđene</w:t>
      </w:r>
      <w:r>
        <w:rPr>
          <w:rFonts w:cs="Times New Roman" w:eastAsia="Times New Roman"/>
          <w:szCs w:val="24"/>
          <w:lang w:eastAsia="hr-HR"/>
        </w:rPr>
        <w:t xml:space="preserve"> čl. 428. SZ-a,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od 120 dana (na dan 24. veljače 2017. dužnik je imao neizvršene osnove za plaćanje u neprekinutom razdoblju od 120 dana u ukupnom iznosu od 1.245.517,86 k</w:t>
      </w:r>
      <w:r w:rsidR="00332030">
        <w:t>n</w:t>
      </w:r>
      <w:r>
        <w:t xml:space="preserve">) i da za dužnika </w:t>
      </w:r>
      <w:r w:rsidRPr="00FB2CA9">
        <w:t>nisu ispunjene pretpostavke za pokretanje drugog postupka radi brisanja iz sudskog registra</w:t>
      </w:r>
      <w:r w:rsidR="00332030">
        <w:t xml:space="preserve"> (</w:t>
      </w:r>
      <w:r>
        <w:t>što je utvrđeno uvidom u zahtjev Financijske agencij</w:t>
      </w:r>
      <w:r w:rsidR="00332030">
        <w:t xml:space="preserve">e i sudski registar za dužnika, </w:t>
      </w:r>
      <w:r>
        <w:t xml:space="preserve">listovi 1-3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2. ožujka 2017. objavljen je oglas posl. br. 9 St-120/2017-3 </w:t>
      </w:r>
      <w:r w:rsidRPr="00814DFC">
        <w:rPr>
          <w:rFonts w:cs="Times New Roman" w:eastAsia="Times New Roman"/>
          <w:szCs w:val="24"/>
          <w:lang w:eastAsia="hr-HR"/>
        </w:rPr>
        <w:t>koji sadrži podatke za identifikaciju dužnika, podatak o ukupnom iznosu duga evidentiranog na temelju neizvršenih osnova za plaćanje, poziv osobama ovlaštenim za zastupanje dužnika da u roku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</w:t>
      </w:r>
      <w:r w:rsidR="00332030">
        <w:rPr>
          <w:rFonts w:cs="Times New Roman" w:eastAsia="Times New Roman"/>
          <w:szCs w:val="24"/>
          <w:lang w:eastAsia="hr-HR"/>
        </w:rPr>
        <w:t xml:space="preserve"> i predujme sredstva za namirenje troškova stečajnog postupka</w:t>
      </w:r>
      <w:r w:rsidRPr="00814DFC">
        <w:rPr>
          <w:rFonts w:cs="Times New Roman" w:eastAsia="Times New Roman"/>
          <w:szCs w:val="24"/>
          <w:lang w:eastAsia="hr-HR"/>
        </w:rPr>
        <w:t>, sve uz upozorenje o pravnim posljedicama nepodnošenja prijedloga za otvaranje steč</w:t>
      </w:r>
      <w:r w:rsidR="00332030">
        <w:rPr>
          <w:rFonts w:cs="Times New Roman" w:eastAsia="Times New Roman"/>
          <w:szCs w:val="24"/>
          <w:lang w:eastAsia="hr-HR"/>
        </w:rPr>
        <w:t>ajnog postupka iz čl. 431. SZ-a, odnosno javnobilježnički ovjerovljenog popisa imovine i obveza.</w:t>
      </w:r>
    </w:p>
    <w:p w:rsidRDefault="00DB2965" w:rsidP="00332030" w:rsidR="00332030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zakonskom roku od 45 dana nijedan vjerovnik nije predložio otvaranje stečajnog postupka nad dužnikom. S druge strane </w:t>
      </w:r>
      <w:r w:rsidRPr="00814DFC">
        <w:rPr>
          <w:rFonts w:cs="Times New Roman" w:eastAsia="Times New Roman"/>
          <w:szCs w:val="24"/>
          <w:lang w:eastAsia="hr-HR"/>
        </w:rPr>
        <w:t>dužnik je</w:t>
      </w:r>
      <w:r w:rsidR="00332030">
        <w:rPr>
          <w:rFonts w:cs="Times New Roman" w:eastAsia="Times New Roman"/>
          <w:szCs w:val="24"/>
          <w:lang w:eastAsia="hr-HR"/>
        </w:rPr>
        <w:t xml:space="preserve"> u ostavljenom roku (17. ožujka 2017.)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 w:rsidRPr="00814DFC">
        <w:rPr>
          <w:rFonts w:cs="Times New Roman" w:eastAsia="Times New Roman"/>
          <w:szCs w:val="24"/>
          <w:lang w:eastAsia="hr-HR"/>
        </w:rPr>
        <w:lastRenderedPageBreak/>
        <w:t xml:space="preserve">podnio javnobilježnički ovjerovljen popis imovine i obveza </w:t>
      </w:r>
      <w:r>
        <w:rPr>
          <w:rFonts w:cs="Times New Roman" w:eastAsia="Times New Roman"/>
          <w:szCs w:val="24"/>
          <w:lang w:eastAsia="hr-HR"/>
        </w:rPr>
        <w:t xml:space="preserve">sa sadržajem </w:t>
      </w:r>
      <w:r w:rsidR="00332030">
        <w:rPr>
          <w:rFonts w:cs="Times New Roman" w:eastAsia="Times New Roman"/>
          <w:szCs w:val="24"/>
          <w:lang w:eastAsia="hr-HR"/>
        </w:rPr>
        <w:t>iz čl. 17. SZ-a</w:t>
      </w:r>
      <w:r>
        <w:rPr>
          <w:rFonts w:cs="Times New Roman" w:eastAsia="Times New Roman"/>
          <w:szCs w:val="24"/>
          <w:lang w:eastAsia="hr-HR"/>
        </w:rPr>
        <w:t xml:space="preserve"> (listovi 4-108</w:t>
      </w:r>
      <w:r w:rsidRPr="00814DFC">
        <w:rPr>
          <w:rFonts w:cs="Times New Roman" w:eastAsia="Times New Roman"/>
          <w:szCs w:val="24"/>
          <w:lang w:eastAsia="hr-HR"/>
        </w:rPr>
        <w:t xml:space="preserve"> spisa). Iz </w:t>
      </w:r>
      <w:r>
        <w:rPr>
          <w:rFonts w:cs="Times New Roman" w:eastAsia="Times New Roman"/>
          <w:szCs w:val="24"/>
          <w:lang w:eastAsia="hr-HR"/>
        </w:rPr>
        <w:t>navedenog</w:t>
      </w:r>
      <w:r w:rsidR="00332030">
        <w:rPr>
          <w:rFonts w:cs="Times New Roman" w:eastAsia="Times New Roman"/>
          <w:szCs w:val="24"/>
          <w:lang w:eastAsia="hr-HR"/>
        </w:rPr>
        <w:t xml:space="preserve"> popisa i priloženih registra osnovnih sredstava i pregleda trenutne zalihe proizlazi da dužnik ima dugotrajne imovine i zaliha robe (u iznosima ukupno 708.268,05 kn i 135.760,79 kn), a osim toga da ima i novčanih tražbina prema svojim dužnicima (ukupno 231.569,777 kn prema otvorenim stavkama kupaca). </w:t>
      </w:r>
      <w:r w:rsidR="00332030" w:rsidRPr="00814DFC">
        <w:rPr>
          <w:rFonts w:cs="Times New Roman" w:eastAsia="Times New Roman"/>
          <w:szCs w:val="24"/>
          <w:lang w:eastAsia="hr-HR"/>
        </w:rPr>
        <w:t xml:space="preserve">Sud </w:t>
      </w:r>
      <w:r w:rsidR="00332030">
        <w:rPr>
          <w:rFonts w:cs="Times New Roman" w:eastAsia="Times New Roman"/>
          <w:szCs w:val="24"/>
          <w:lang w:eastAsia="hr-HR"/>
        </w:rPr>
        <w:t xml:space="preserve">stoga </w:t>
      </w:r>
      <w:r w:rsidR="00332030" w:rsidRPr="00814DFC">
        <w:rPr>
          <w:rFonts w:cs="Times New Roman" w:eastAsia="Times New Roman"/>
          <w:szCs w:val="24"/>
          <w:lang w:eastAsia="hr-HR"/>
        </w:rPr>
        <w:t xml:space="preserve">ocjenjuje da </w:t>
      </w:r>
      <w:r w:rsidR="00332030">
        <w:rPr>
          <w:rFonts w:cs="Times New Roman" w:eastAsia="Times New Roman"/>
          <w:szCs w:val="24"/>
          <w:lang w:eastAsia="hr-HR"/>
        </w:rPr>
        <w:t xml:space="preserve">je </w:t>
      </w:r>
      <w:r w:rsidR="00332030" w:rsidRPr="00814DFC">
        <w:rPr>
          <w:rFonts w:cs="Times New Roman" w:eastAsia="Times New Roman"/>
          <w:szCs w:val="24"/>
          <w:lang w:eastAsia="hr-HR"/>
        </w:rPr>
        <w:t xml:space="preserve">navedena imovina dužnika dostatna za namirenje predvidivih troškova stečajnog postupka koji iznose </w:t>
      </w:r>
      <w:r w:rsidR="00332030">
        <w:rPr>
          <w:rFonts w:cs="Times New Roman" w:eastAsia="Times New Roman"/>
          <w:szCs w:val="24"/>
          <w:lang w:eastAsia="hr-HR"/>
        </w:rPr>
        <w:t>oko</w:t>
      </w:r>
      <w:r w:rsidR="00332030" w:rsidRPr="00814DFC">
        <w:rPr>
          <w:rFonts w:cs="Times New Roman" w:eastAsia="Times New Roman"/>
          <w:szCs w:val="24"/>
          <w:lang w:eastAsia="hr-HR"/>
        </w:rPr>
        <w:t xml:space="preserve"> </w:t>
      </w:r>
      <w:r w:rsidR="00332030">
        <w:rPr>
          <w:rFonts w:cs="Times New Roman" w:eastAsia="Times New Roman"/>
          <w:szCs w:val="24"/>
          <w:lang w:eastAsia="hr-HR"/>
        </w:rPr>
        <w:t>15</w:t>
      </w:r>
      <w:r w:rsidR="00332030" w:rsidRPr="00814DFC">
        <w:rPr>
          <w:rFonts w:cs="Times New Roman" w:eastAsia="Times New Roman"/>
          <w:szCs w:val="24"/>
          <w:lang w:eastAsia="hr-HR"/>
        </w:rPr>
        <w:t xml:space="preserve">.000,00 kuna, a odnose </w:t>
      </w:r>
      <w:r w:rsidR="00332030">
        <w:rPr>
          <w:rFonts w:cs="Times New Roman" w:eastAsia="Times New Roman"/>
          <w:szCs w:val="24"/>
          <w:lang w:eastAsia="hr-HR"/>
        </w:rPr>
        <w:t xml:space="preserve">se </w:t>
      </w:r>
      <w:r w:rsidR="00332030" w:rsidRPr="00814DFC">
        <w:rPr>
          <w:rFonts w:cs="Times New Roman" w:eastAsia="Times New Roman"/>
          <w:szCs w:val="24"/>
          <w:lang w:eastAsia="hr-HR"/>
        </w:rPr>
        <w:t>na troškove i nagradu privremenog stečajnog upravitelja, troškove procjene imovine dužnika, troškove otvaranja računa dužnika, izrade pečata, troškove vođenja knjigovodstva i dr.</w:t>
      </w:r>
    </w:p>
    <w:p w:rsidRDefault="00DB2965" w:rsidP="00332030" w:rsidR="00DB2965">
      <w:pPr>
        <w:ind w:firstLine="708"/>
        <w:rPr>
          <w:rFonts w:cs="Times New Roman" w:eastAsia="Times New Roman"/>
          <w:szCs w:val="24"/>
          <w:lang w:eastAsia="hr-HR"/>
        </w:rPr>
      </w:pPr>
      <w:r w:rsidRPr="00814DFC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  <w:r w:rsidR="00332030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DB2965" w:rsidP="00DB2965" w:rsidR="00DB29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>
        <w:rPr>
          <w:rFonts w:cs="Times New Roman" w:eastAsia="Times New Roman"/>
          <w:szCs w:val="24"/>
          <w:lang w:eastAsia="hr-HR"/>
        </w:rPr>
        <w:t>postupka.</w:t>
      </w:r>
    </w:p>
    <w:p w:rsidRDefault="00DB2965" w:rsidP="00DB2965" w:rsidR="00DB29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je u konkretnom slučaju dužnik podnio </w:t>
      </w:r>
      <w:r w:rsidRPr="00814DFC">
        <w:rPr>
          <w:rFonts w:cs="Times New Roman" w:eastAsia="Times New Roman"/>
          <w:szCs w:val="24"/>
          <w:lang w:eastAsia="hr-HR"/>
        </w:rPr>
        <w:t>javnobilježnički ovjerovljeni i popis imovine i obveza</w:t>
      </w:r>
      <w:r>
        <w:rPr>
          <w:rFonts w:cs="Times New Roman" w:eastAsia="Times New Roman"/>
          <w:szCs w:val="24"/>
          <w:lang w:eastAsia="hr-HR"/>
        </w:rPr>
        <w:t xml:space="preserve"> iz kojeg proizlazi da </w:t>
      </w:r>
      <w:r w:rsidRPr="00814DFC">
        <w:rPr>
          <w:rFonts w:cs="Times New Roman" w:eastAsia="Times New Roman"/>
          <w:szCs w:val="24"/>
          <w:lang w:eastAsia="hr-HR"/>
        </w:rPr>
        <w:t xml:space="preserve">dužnik ima imovinu koja </w:t>
      </w:r>
      <w:r>
        <w:rPr>
          <w:rFonts w:cs="Times New Roman" w:eastAsia="Times New Roman"/>
          <w:szCs w:val="24"/>
          <w:lang w:eastAsia="hr-HR"/>
        </w:rPr>
        <w:t>je</w:t>
      </w:r>
      <w:r w:rsidRPr="00814DFC">
        <w:rPr>
          <w:rFonts w:cs="Times New Roman" w:eastAsia="Times New Roman"/>
          <w:szCs w:val="24"/>
          <w:lang w:eastAsia="hr-HR"/>
        </w:rPr>
        <w:t xml:space="preserve"> dostatna za namirenje predvidivih troškova stečajnog postupk</w:t>
      </w:r>
      <w:r>
        <w:rPr>
          <w:rFonts w:cs="Times New Roman" w:eastAsia="Times New Roman"/>
          <w:szCs w:val="24"/>
          <w:lang w:eastAsia="hr-HR"/>
        </w:rPr>
        <w:t>a, sukladno odredbi čl. 431. SZ-a, valjalo je odlučiti kao u izreci rješenja.</w:t>
      </w:r>
    </w:p>
    <w:p w:rsidRDefault="00DB2965" w:rsidP="00DB2965" w:rsidR="00DB29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2965" w:rsidP="00DB2965" w:rsidR="00DB2965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9. lipnja 2017.</w:t>
      </w:r>
    </w:p>
    <w:p w:rsidRDefault="00DB2965" w:rsidP="00DB2965" w:rsidR="00DB296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DB2965" w:rsidP="00DB2965" w:rsidR="00DB296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5E29E9">
        <w:rPr>
          <w:rFonts w:cs="Times New Roman" w:eastAsia="Times New Roman"/>
          <w:szCs w:val="24"/>
          <w:lang w:eastAsia="hr-HR"/>
        </w:rPr>
        <w:t>, v.r.</w:t>
      </w:r>
    </w:p>
    <w:p w:rsidRDefault="00DB2965" w:rsidP="00DB2965" w:rsidR="00DB2965">
      <w:pPr>
        <w:rPr>
          <w:rFonts w:cs="Times New Roman" w:eastAsia="Times New Roman"/>
          <w:szCs w:val="24"/>
          <w:lang w:eastAsia="hr-HR"/>
        </w:rPr>
      </w:pPr>
    </w:p>
    <w:p w:rsidRDefault="00332030" w:rsidP="00DB2965" w:rsidR="00332030">
      <w:pPr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DB2965" w:rsidP="00DB2965" w:rsidR="00DB2965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 xml:space="preserve">čl. 19. st. 1. i 2. </w:t>
      </w:r>
      <w:r w:rsidR="00332030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).</w:t>
      </w:r>
    </w:p>
    <w:p w:rsidRDefault="00DB2965" w:rsidP="00DB2965" w:rsidR="00DB296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Protiv t. II. ovog rješenja nije dopuštena posebna žalba (čl. 115. st. 1. </w:t>
      </w:r>
      <w:r w:rsidR="00332030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).</w:t>
      </w:r>
    </w:p>
    <w:p w:rsidRDefault="00DB2965" w:rsidP="00DB2965" w:rsidR="00DB2965">
      <w:pPr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rPr>
          <w:rFonts w:cs="Times New Roman" w:eastAsia="Times New Roman"/>
          <w:szCs w:val="24"/>
          <w:lang w:eastAsia="hr-HR"/>
        </w:rPr>
      </w:pPr>
    </w:p>
    <w:p w:rsidRDefault="00DB2965" w:rsidP="00DB2965" w:rsidR="00DB296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DB2965" w:rsidP="00DB2965" w:rsidR="0033203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 w:rsidR="00332030">
        <w:rPr>
          <w:rFonts w:eastAsiaTheme="minorEastAsia"/>
          <w:lang w:eastAsia="hr-HR"/>
        </w:rPr>
        <w:t>Financijska agencija, RC Rijeka, Rijeka, F. Kurelca 8,</w:t>
      </w:r>
    </w:p>
    <w:p w:rsidRDefault="00332030" w:rsidP="00DB2965" w:rsidR="00DB2965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</w:t>
      </w:r>
      <w:r w:rsidR="00DB2965">
        <w:rPr>
          <w:rFonts w:eastAsiaTheme="minorEastAsia"/>
          <w:lang w:eastAsia="hr-HR"/>
        </w:rPr>
        <w:t xml:space="preserve">dužnik </w:t>
      </w:r>
      <w:r w:rsidR="00CC0A78">
        <w:rPr>
          <w:rFonts w:cs="Times New Roman" w:eastAsia="Times New Roman"/>
          <w:szCs w:val="24"/>
        </w:rPr>
        <w:t xml:space="preserve">AUGURES </w:t>
      </w:r>
      <w:r w:rsidR="00CC0A78" w:rsidRPr="00F10AAD">
        <w:rPr>
          <w:rFonts w:cs="Times New Roman" w:eastAsia="Times New Roman"/>
          <w:szCs w:val="24"/>
        </w:rPr>
        <w:t xml:space="preserve">d. o. o. </w:t>
      </w:r>
      <w:r w:rsidR="00CC0A78">
        <w:rPr>
          <w:rFonts w:cs="Times New Roman" w:eastAsia="Times New Roman"/>
          <w:szCs w:val="24"/>
        </w:rPr>
        <w:t>Poreč, Radmani 65</w:t>
      </w:r>
      <w:r>
        <w:rPr>
          <w:rFonts w:cs="Times New Roman" w:eastAsia="Times New Roman"/>
          <w:szCs w:val="24"/>
        </w:rPr>
        <w:t>,</w:t>
      </w:r>
    </w:p>
    <w:p w:rsidRDefault="00332030" w:rsidR="007A3F75" w:rsidRPr="0033203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</w:t>
      </w:r>
      <w:r w:rsidR="00DB2965">
        <w:rPr>
          <w:rFonts w:eastAsiaTheme="minorEastAsia"/>
          <w:lang w:eastAsia="hr-HR"/>
        </w:rPr>
        <w:t xml:space="preserve">. </w:t>
      </w:r>
      <w:r w:rsidR="00DB2965" w:rsidRPr="00D9485F">
        <w:rPr>
          <w:rFonts w:eastAsiaTheme="minorEastAsia"/>
          <w:lang w:eastAsia="hr-HR"/>
        </w:rPr>
        <w:t xml:space="preserve">mrežna </w:t>
      </w:r>
      <w:r w:rsidR="00DB2965">
        <w:rPr>
          <w:rFonts w:eastAsiaTheme="minorEastAsia"/>
          <w:lang w:eastAsia="hr-HR"/>
        </w:rPr>
        <w:t>stranica e-Oglasna ploča sudova (8 dana).</w:t>
      </w:r>
    </w:p>
    <w:sectPr w:rsidSect="00DB2965" w:rsidR="007A3F75" w:rsidRPr="003320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030" w:rsidP="00DB2965" w:rsidR="00332030">
      <w:r>
        <w:separator/>
      </w:r>
    </w:p>
  </w:endnote>
  <w:endnote w:id="0" w:type="continuationSeparator">
    <w:p w:rsidRDefault="00332030" w:rsidP="00DB2965" w:rsidR="00332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030" w:rsidP="00DB2965" w:rsidR="00332030">
      <w:r>
        <w:separator/>
      </w:r>
    </w:p>
  </w:footnote>
  <w:footnote w:id="0" w:type="continuationSeparator">
    <w:p w:rsidRDefault="00332030" w:rsidP="00DB2965" w:rsidR="00332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030" w:rsidP="00DB2965" w:rsidR="0033203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E29E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St-120/2017-5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030" w:rsidP="00DB2965" w:rsidR="00332030" w:rsidRPr="00DB2965">
    <w:pPr>
      <w:pStyle w:val="Zaglavlje"/>
    </w:pPr>
    <w:r>
      <w:rPr>
        <w:szCs w:val="24"/>
      </w:rPr>
      <w:tab/>
    </w:r>
    <w:r>
      <w:rPr>
        <w:szCs w:val="24"/>
      </w:rPr>
      <w:tab/>
      <w:t>9 St-120/2017-5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C8B"/>
    <w:rsid w:val="00332030"/>
    <w:rsid w:val="005E29E9"/>
    <w:rsid w:val="00676594"/>
    <w:rsid w:val="007A3F75"/>
    <w:rsid w:val="00B821AA"/>
    <w:rsid w:val="00CC0A78"/>
    <w:rsid w:val="00DB2965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9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9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9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9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9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9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9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2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9E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9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9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9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9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9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9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9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9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9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2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9E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9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9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AUGURES d.o.o. POREČ</izvorni_sadrzaj>
    <derivirana_varijabla naziv="DomainObject.Predmet.ProtustrankaFormated_1">  AUGURES d.o.o. POREČ</derivirana_varijabla>
  </DomainObject.Predmet.ProtustrankaFormated>
  <DomainObject.Predmet.ProtustrankaFormatedOIB>
    <izvorni_sadrzaj>  AUGURES d.o.o. POREČ, OIB 04375580458</izvorni_sadrzaj>
    <derivirana_varijabla naziv="DomainObject.Predmet.ProtustrankaFormatedOIB_1">  AUGURES d.o.o. POREČ, OIB 04375580458</derivirana_varijabla>
  </DomainObject.Predmet.ProtustrankaFormatedOIB>
  <DomainObject.Predmet.ProtustrankaFormatedWithAdress>
    <izvorni_sadrzaj> AUGURES d.o.o. POREČ, Radmani 65, 52440 Poreč</izvorni_sadrzaj>
    <derivirana_varijabla naziv="DomainObject.Predmet.ProtustrankaFormatedWithAdress_1"> AUGURES d.o.o. POREČ, Radmani 65, 52440 Poreč</derivirana_varijabla>
  </DomainObject.Predmet.ProtustrankaFormatedWithAdress>
  <DomainObject.Predmet.ProtustrankaFormatedWithAdressOIB>
    <izvorni_sadrzaj> AUGURES d.o.o. POREČ, OIB 04375580458, Radmani 65, 52440 Poreč</izvorni_sadrzaj>
    <derivirana_varijabla naziv="DomainObject.Predmet.ProtustrankaFormatedWithAdressOIB_1"> AUGURES d.o.o. POREČ, OIB 04375580458, Radmani 65, 52440 Poreč</derivirana_varijabla>
  </DomainObject.Predmet.ProtustrankaFormatedWithAdressOIB>
  <DomainObject.Predmet.ProtustrankaWithAdress>
    <izvorni_sadrzaj>AUGURES d.o.o. POREČ Radmani 65, 52440 Poreč</izvorni_sadrzaj>
    <derivirana_varijabla naziv="DomainObject.Predmet.ProtustrankaWithAdress_1">AUGURES d.o.o. POREČ Radmani 65, 52440 Poreč</derivirana_varijabla>
  </DomainObject.Predmet.ProtustrankaWithAdress>
  <DomainObject.Predmet.ProtustrankaWithAdressOIB>
    <izvorni_sadrzaj>AUGURES d.o.o. POREČ, OIB 04375580458, Radmani 65, 52440 Poreč</izvorni_sadrzaj>
    <derivirana_varijabla naziv="DomainObject.Predmet.ProtustrankaWithAdressOIB_1">AUGURES d.o.o. POREČ, OIB 04375580458, Radmani 65, 52440 Poreč</derivirana_varijabla>
  </DomainObject.Predmet.ProtustrankaWithAdressOIB>
  <DomainObject.Predmet.ProtustrankaNazivFormated>
    <izvorni_sadrzaj>AUGURES d.o.o. POREČ</izvorni_sadrzaj>
    <derivirana_varijabla naziv="DomainObject.Predmet.ProtustrankaNazivFormated_1">AUGURES d.o.o. POREČ</derivirana_varijabla>
  </DomainObject.Predmet.ProtustrankaNazivFormated>
  <DomainObject.Predmet.ProtustrankaNazivFormatedOIB>
    <izvorni_sadrzaj>AUGURES d.o.o. POREČ, OIB 04375580458</izvorni_sadrzaj>
    <derivirana_varijabla naziv="DomainObject.Predmet.ProtustrankaNazivFormatedOIB_1">AUGURES d.o.o. POREČ, OIB 04375580458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1245517.86</izvorni_sadrzaj>
    <derivirana_varijabla naziv="DomainObject.Predmet.TrenutnaVrijednost_1">1245517.86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AUGURES d.o.o. POREČ</item>
    </izvorni_sadrzaj>
    <derivirana_varijabla naziv="DomainObject.Predmet.ProtuStrankaListFormated_1">
      <item>AUGURES d.o.o. POREČ</item>
    </derivirana_varijabla>
  </DomainObject.Predmet.ProtuStrankaListFormated>
  <DomainObject.Predmet.ProtuStrankaListFormatedOIB>
    <izvorni_sadrzaj>
      <item>AUGURES d.o.o. POREČ, OIB 04375580458</item>
    </izvorni_sadrzaj>
    <derivirana_varijabla naziv="DomainObject.Predmet.ProtuStrankaListFormatedOIB_1">
      <item>AUGURES d.o.o. POREČ, OIB 04375580458</item>
    </derivirana_varijabla>
  </DomainObject.Predmet.ProtuStrankaListFormatedOIB>
  <DomainObject.Predmet.ProtuStrankaListFormatedWithAdress>
    <izvorni_sadrzaj>
      <item>AUGURES d.o.o. POREČ, Radmani 65, 52440 Poreč</item>
    </izvorni_sadrzaj>
    <derivirana_varijabla naziv="DomainObject.Predmet.ProtuStrankaListFormatedWithAdress_1">
      <item>AUGURES d.o.o. POREČ, Radmani 65, 52440 Poreč</item>
    </derivirana_varijabla>
  </DomainObject.Predmet.ProtuStrankaListFormatedWithAdress>
  <DomainObject.Predmet.ProtuStrankaListFormatedWithAdressOIB>
    <izvorni_sadrzaj>
      <item>AUGURES d.o.o. POREČ, OIB 04375580458, Radmani 65, 52440 Poreč</item>
    </izvorni_sadrzaj>
    <derivirana_varijabla naziv="DomainObject.Predmet.ProtuStrankaListFormatedWithAdressOIB_1">
      <item>AUGURES d.o.o. POREČ, OIB 04375580458, Radmani 65, 52440 Poreč</item>
    </derivirana_varijabla>
  </DomainObject.Predmet.ProtuStrankaListFormatedWithAdressOIB>
  <DomainObject.Predmet.ProtuStrankaListNazivFormated>
    <izvorni_sadrzaj>
      <item>AUGURES d.o.o. POREČ</item>
    </izvorni_sadrzaj>
    <derivirana_varijabla naziv="DomainObject.Predmet.ProtuStrankaListNazivFormated_1">
      <item>AUGURES d.o.o. POREČ</item>
    </derivirana_varijabla>
  </DomainObject.Predmet.ProtuStrankaListNazivFormated>
  <DomainObject.Predmet.ProtuStrankaListNazivFormatedOIB>
    <izvorni_sadrzaj>
      <item>AUGURES d.o.o. POREČ, OIB 04375580458</item>
    </izvorni_sadrzaj>
    <derivirana_varijabla naziv="DomainObject.Predmet.ProtuStrankaListNazivFormatedOIB_1">
      <item>AUGURES d.o.o. POREČ, OIB 04375580458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AUGURES d.o.o. POREČ</izvorni_sadrzaj>
    <derivirana_varijabla naziv="DomainObject.Predmet.ProtustrankaIDrugi_1">AUGURES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AUGURES d.o.o. POREČ, OIB 04375580458, Radmani 65, 52440 Poreč</izvorni_sadrzaj>
    <derivirana_varijabla naziv="DomainObject.Predmet.ProtustrankaIDrugiAdressOIB_1">AUGURES d.o.o. POREČ, OIB 04375580458, Radmani 65,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AUGURES d.o.o. POREČ</item>
      <item>FINANCIJSKA AGENCIJA, RC RIJEKA, PODRUŽNICA PULA, PULA</item>
    </izvorni_sadrzaj>
    <derivirana_varijabla naziv="DomainObject.Predmet.SudioniciListNaziv_1">
      <item>AUGURES d.o.o. POREČ</item>
      <item>FINANCIJSKA AGENCIJA, RC RIJEKA, PODRUŽNICA PULA, PULA</item>
    </derivirana_varijabla>
  </DomainObject.Predmet.SudioniciListNaziv>
  <DomainObject.Predmet.SudioniciListAdressOIB>
    <izvorni_sadrzaj>
      <item>AUGURES d.o.o. POREČ, OIB 04375580458, Radmani 65,52440 Poreč</item>
      <item>FINANCIJSKA AGENCIJA, RC RIJEKA, PODRUŽNICA PULA, PULA, OIB 85821130368, Giardini 5,52100 Pula</item>
    </izvorni_sadrzaj>
    <derivirana_varijabla naziv="DomainObject.Predmet.SudioniciListAdressOIB_1">
      <item>AUGURES d.o.o. POREČ, OIB 04375580458, Radmani 65,52440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04375580458</item>
      <item>, OIB 85821130368</item>
    </izvorni_sadrzaj>
    <derivirana_varijabla naziv="DomainObject.Predmet.SudioniciListNazivOIB_1">
      <item>, OIB 04375580458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916</properties:Words>
  <properties:Characters>5084</properties:Characters>
  <properties:Lines>97</properties:Lines>
  <properties:Paragraphs>26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2017-06-09T06:37:00Z</dcterms:created>
  <dc:creator>Morena Brajuha</dc:creator>
  <dc:description/>
  <cp:keywords/>
  <cp:lastModifiedBy>Ana Jeromela</cp:lastModifiedBy>
  <cp:lastPrinted>2017-06-09T11:59:00Z</cp:lastPrinted>
  <dcterms:modified xmlns:xsi="http://www.w3.org/2001/XMLSchema-instance" xsi:type="dcterms:W3CDTF">2017-06-09T11:59:00Z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