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0e6d7" w14:paraId="170e6d7" w:rsidRDefault="000D6BA8" w:rsidP="00C62C16" w:rsidR="000D6BA8" w:rsidRPr="00482AA4">
      <w:pPr>
        <w:jc w:val="both"/>
        <w15:collapsed w:val="false"/>
        <w:rPr>
          <w:bCs/>
          <w:sz w:val="24"/>
          <w:szCs w:val="24"/>
        </w:rPr>
      </w:pPr>
      <w:bookmarkStart w:name="_GoBack" w:id="0"/>
      <w:bookmarkEnd w:id="0"/>
      <w:r w:rsidRPr="00482AA4">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482AA4">
        <w:rPr>
          <w:bCs/>
          <w:sz w:val="24"/>
          <w:szCs w:val="24"/>
        </w:rPr>
        <w:t xml:space="preserve">                                                                                                                             </w:t>
      </w:r>
    </w:p>
    <w:p w:rsidRDefault="00071633" w:rsidP="00C62C16" w:rsidR="00071633" w:rsidRPr="00482AA4">
      <w:pPr>
        <w:jc w:val="both"/>
        <w:rPr>
          <w:bCs/>
          <w:sz w:val="24"/>
          <w:szCs w:val="24"/>
        </w:rPr>
      </w:pPr>
      <w:r w:rsidRPr="00482AA4">
        <w:rPr>
          <w:bCs/>
          <w:sz w:val="24"/>
          <w:szCs w:val="24"/>
        </w:rPr>
        <w:t xml:space="preserve">REPUBLIKA HRVATSKA </w:t>
      </w:r>
    </w:p>
    <w:p w:rsidRDefault="00071633" w:rsidP="00C62C16" w:rsidR="00071633" w:rsidRPr="00482AA4">
      <w:pPr>
        <w:jc w:val="both"/>
        <w:rPr>
          <w:bCs/>
          <w:sz w:val="24"/>
          <w:szCs w:val="24"/>
        </w:rPr>
      </w:pPr>
      <w:r w:rsidRPr="00482AA4">
        <w:rPr>
          <w:bCs/>
          <w:sz w:val="24"/>
          <w:szCs w:val="24"/>
        </w:rPr>
        <w:t>TRGOVAČKI SUD U ZAGREBU</w:t>
      </w:r>
    </w:p>
    <w:p w:rsidRDefault="00071633" w:rsidP="00C6522F" w:rsidR="00853FF6" w:rsidRPr="00482AA4">
      <w:pPr>
        <w:jc w:val="right"/>
        <w:rPr>
          <w:bCs/>
          <w:sz w:val="24"/>
          <w:szCs w:val="24"/>
        </w:rPr>
      </w:pPr>
      <w:r w:rsidRPr="00482AA4">
        <w:rPr>
          <w:bCs/>
          <w:sz w:val="24"/>
          <w:szCs w:val="24"/>
        </w:rPr>
        <w:t>Zagreb, Amruševa 2/II</w:t>
      </w:r>
      <w:r w:rsidR="005568C5" w:rsidRPr="00482AA4">
        <w:rPr>
          <w:bCs/>
          <w:sz w:val="24"/>
          <w:szCs w:val="24"/>
        </w:rPr>
        <w:tab/>
      </w:r>
      <w:r w:rsidR="005568C5" w:rsidRPr="00482AA4">
        <w:rPr>
          <w:bCs/>
          <w:sz w:val="24"/>
          <w:szCs w:val="24"/>
        </w:rPr>
        <w:tab/>
      </w:r>
      <w:r w:rsidR="005568C5" w:rsidRPr="00482AA4">
        <w:rPr>
          <w:bCs/>
          <w:sz w:val="24"/>
          <w:szCs w:val="24"/>
        </w:rPr>
        <w:tab/>
      </w:r>
      <w:r w:rsidR="005568C5" w:rsidRPr="00482AA4">
        <w:rPr>
          <w:bCs/>
          <w:sz w:val="24"/>
          <w:szCs w:val="24"/>
        </w:rPr>
        <w:tab/>
        <w:t xml:space="preserve">        </w:t>
      </w:r>
      <w:r w:rsidR="0089076F" w:rsidRPr="00482AA4">
        <w:rPr>
          <w:bCs/>
          <w:sz w:val="24"/>
          <w:szCs w:val="24"/>
        </w:rPr>
        <w:tab/>
      </w:r>
      <w:r w:rsidR="0089076F" w:rsidRPr="00482AA4">
        <w:rPr>
          <w:bCs/>
          <w:sz w:val="24"/>
          <w:szCs w:val="24"/>
        </w:rPr>
        <w:tab/>
      </w:r>
      <w:r w:rsidR="0089076F" w:rsidRPr="00482AA4">
        <w:rPr>
          <w:bCs/>
          <w:sz w:val="24"/>
          <w:szCs w:val="24"/>
        </w:rPr>
        <w:tab/>
      </w:r>
      <w:r w:rsidR="0089076F" w:rsidRPr="00482AA4">
        <w:rPr>
          <w:bCs/>
          <w:sz w:val="24"/>
          <w:szCs w:val="24"/>
        </w:rPr>
        <w:tab/>
      </w:r>
      <w:r w:rsidR="0089076F" w:rsidRPr="00482AA4">
        <w:rPr>
          <w:bCs/>
          <w:sz w:val="24"/>
          <w:szCs w:val="24"/>
        </w:rPr>
        <w:tab/>
      </w:r>
      <w:r w:rsidR="0089076F" w:rsidRPr="00482AA4">
        <w:rPr>
          <w:bCs/>
          <w:sz w:val="24"/>
          <w:szCs w:val="24"/>
        </w:rPr>
        <w:tab/>
      </w:r>
      <w:r w:rsidR="0089076F" w:rsidRPr="00482AA4">
        <w:rPr>
          <w:bCs/>
          <w:sz w:val="24"/>
          <w:szCs w:val="24"/>
        </w:rPr>
        <w:tab/>
      </w:r>
      <w:r w:rsidRPr="00482AA4">
        <w:rPr>
          <w:bCs/>
          <w:sz w:val="24"/>
          <w:szCs w:val="24"/>
        </w:rPr>
        <w:t xml:space="preserve">                                                                           48</w:t>
      </w:r>
      <w:r w:rsidR="00EA2F22" w:rsidRPr="00482AA4">
        <w:rPr>
          <w:bCs/>
          <w:sz w:val="24"/>
          <w:szCs w:val="24"/>
        </w:rPr>
        <w:t>.</w:t>
      </w:r>
      <w:r w:rsidR="00B84EFD" w:rsidRPr="00482AA4">
        <w:rPr>
          <w:bCs/>
          <w:sz w:val="24"/>
          <w:szCs w:val="24"/>
        </w:rPr>
        <w:t xml:space="preserve"> St-</w:t>
      </w:r>
      <w:r w:rsidR="00695E94" w:rsidRPr="00482AA4">
        <w:rPr>
          <w:bCs/>
          <w:sz w:val="24"/>
          <w:szCs w:val="24"/>
        </w:rPr>
        <w:t>5953/16</w:t>
      </w:r>
    </w:p>
    <w:p w:rsidRDefault="00853FF6" w:rsidP="00C62C16" w:rsidR="00853FF6" w:rsidRPr="00482AA4">
      <w:pPr>
        <w:jc w:val="both"/>
        <w:rPr>
          <w:bCs/>
          <w:sz w:val="24"/>
          <w:szCs w:val="24"/>
        </w:rPr>
      </w:pPr>
    </w:p>
    <w:p w:rsidRDefault="00853FF6" w:rsidP="00C6522F" w:rsidR="00853FF6" w:rsidRPr="00482AA4">
      <w:pPr>
        <w:pStyle w:val="Naslov3"/>
        <w:rPr>
          <w:b w:val="false"/>
          <w:bCs/>
          <w:szCs w:val="24"/>
        </w:rPr>
      </w:pPr>
      <w:r w:rsidRPr="00482AA4">
        <w:rPr>
          <w:b w:val="false"/>
          <w:bCs/>
          <w:szCs w:val="24"/>
        </w:rPr>
        <w:t>Z A P I S N I K</w:t>
      </w:r>
    </w:p>
    <w:p w:rsidRDefault="00071633" w:rsidP="00C6522F" w:rsidR="00853FF6" w:rsidRPr="00482AA4">
      <w:pPr>
        <w:pStyle w:val="Naslov1"/>
        <w:jc w:val="center"/>
        <w:rPr>
          <w:b w:val="false"/>
          <w:bCs/>
          <w:szCs w:val="24"/>
        </w:rPr>
      </w:pPr>
      <w:r w:rsidRPr="00482AA4">
        <w:rPr>
          <w:b w:val="false"/>
          <w:bCs/>
          <w:szCs w:val="24"/>
        </w:rPr>
        <w:t>S</w:t>
      </w:r>
      <w:r w:rsidR="00853FF6" w:rsidRPr="00482AA4">
        <w:rPr>
          <w:b w:val="false"/>
          <w:bCs/>
          <w:szCs w:val="24"/>
        </w:rPr>
        <w:t xml:space="preserve"> ISPITNOG ROČIŠTA</w:t>
      </w:r>
    </w:p>
    <w:p w:rsidRDefault="005A3188" w:rsidP="00C62C16" w:rsidR="005A3188" w:rsidRPr="00482AA4">
      <w:pPr>
        <w:jc w:val="both"/>
        <w:rPr>
          <w:sz w:val="24"/>
          <w:szCs w:val="24"/>
        </w:rPr>
      </w:pPr>
    </w:p>
    <w:p w:rsidRDefault="009919F7" w:rsidP="00C62C16" w:rsidR="00491322" w:rsidRPr="00482AA4">
      <w:pPr>
        <w:pStyle w:val="Bezproreda"/>
        <w:jc w:val="both"/>
        <w:rPr>
          <w:rFonts w:hAnsi="Times New Roman" w:ascii="Times New Roman"/>
          <w:sz w:val="24"/>
          <w:szCs w:val="24"/>
        </w:rPr>
      </w:pPr>
      <w:r w:rsidRPr="00482AA4">
        <w:rPr>
          <w:rFonts w:hAnsi="Times New Roman" w:ascii="Times New Roman"/>
          <w:bCs/>
          <w:sz w:val="24"/>
          <w:szCs w:val="24"/>
        </w:rPr>
        <w:t xml:space="preserve">održanog dana </w:t>
      </w:r>
      <w:r w:rsidR="00CB2734" w:rsidRPr="00482AA4">
        <w:rPr>
          <w:rFonts w:hAnsi="Times New Roman" w:ascii="Times New Roman"/>
          <w:bCs/>
          <w:sz w:val="24"/>
          <w:szCs w:val="24"/>
        </w:rPr>
        <w:t>17</w:t>
      </w:r>
      <w:r w:rsidR="00B30A32" w:rsidRPr="00482AA4">
        <w:rPr>
          <w:rFonts w:hAnsi="Times New Roman" w:ascii="Times New Roman"/>
          <w:bCs/>
          <w:sz w:val="24"/>
          <w:szCs w:val="24"/>
        </w:rPr>
        <w:t>. siječnja 2019</w:t>
      </w:r>
      <w:r w:rsidRPr="00482AA4">
        <w:rPr>
          <w:rFonts w:hAnsi="Times New Roman" w:ascii="Times New Roman"/>
          <w:bCs/>
          <w:sz w:val="24"/>
          <w:szCs w:val="24"/>
        </w:rPr>
        <w:t>. na Trgovačkom sudu u Zagrebu, Amruševa</w:t>
      </w:r>
      <w:r w:rsidR="00B30A32" w:rsidRPr="00482AA4">
        <w:rPr>
          <w:rFonts w:hAnsi="Times New Roman" w:ascii="Times New Roman"/>
          <w:bCs/>
          <w:sz w:val="24"/>
          <w:szCs w:val="24"/>
        </w:rPr>
        <w:t xml:space="preserve"> 2/II, soba 93/II kat, UZ</w:t>
      </w:r>
      <w:r w:rsidRPr="00482AA4">
        <w:rPr>
          <w:rFonts w:hAnsi="Times New Roman" w:ascii="Times New Roman"/>
          <w:bCs/>
          <w:sz w:val="24"/>
          <w:szCs w:val="24"/>
        </w:rPr>
        <w:t xml:space="preserve"> u stečajnom predmetu nad </w:t>
      </w:r>
      <w:r w:rsidR="0038417C" w:rsidRPr="00482AA4">
        <w:rPr>
          <w:rFonts w:hAnsi="Times New Roman" w:ascii="Times New Roman"/>
          <w:bCs/>
          <w:sz w:val="24"/>
          <w:szCs w:val="24"/>
        </w:rPr>
        <w:t xml:space="preserve">stečajnim dužnikom </w:t>
      </w:r>
      <w:r w:rsidR="00695E94" w:rsidRPr="00482AA4">
        <w:rPr>
          <w:rFonts w:hAnsi="Times New Roman" w:ascii="Times New Roman"/>
          <w:sz w:val="24"/>
          <w:szCs w:val="24"/>
        </w:rPr>
        <w:t>KRKOVIĆ d.o.o. u stečaju, Zaprešić, V. Prišćana 2, OIB: 67627092987</w:t>
      </w:r>
    </w:p>
    <w:p w:rsidRDefault="00695E94" w:rsidP="00C62C16" w:rsidR="00695E94" w:rsidRPr="00482AA4">
      <w:pPr>
        <w:pStyle w:val="Bezproreda"/>
        <w:jc w:val="both"/>
        <w:rPr>
          <w:rFonts w:hAnsi="Times New Roman" w:ascii="Times New Roman"/>
          <w:sz w:val="24"/>
          <w:szCs w:val="24"/>
        </w:rPr>
      </w:pPr>
    </w:p>
    <w:p w:rsidRDefault="00853FF6" w:rsidP="00C62C16" w:rsidR="00853FF6" w:rsidRPr="00482AA4">
      <w:pPr>
        <w:pStyle w:val="Bezproreda"/>
        <w:jc w:val="both"/>
        <w:rPr>
          <w:rFonts w:hAnsi="Times New Roman" w:ascii="Times New Roman"/>
          <w:bCs/>
          <w:sz w:val="24"/>
          <w:szCs w:val="24"/>
        </w:rPr>
      </w:pPr>
      <w:r w:rsidRPr="00482AA4">
        <w:rPr>
          <w:rFonts w:hAnsi="Times New Roman" w:ascii="Times New Roman"/>
          <w:bCs/>
          <w:sz w:val="24"/>
          <w:szCs w:val="24"/>
        </w:rPr>
        <w:t>Nazočni od suda:</w:t>
      </w:r>
    </w:p>
    <w:p w:rsidRDefault="00071633" w:rsidP="00C62C16" w:rsidR="00853FF6" w:rsidRPr="00482AA4">
      <w:pPr>
        <w:jc w:val="both"/>
        <w:rPr>
          <w:bCs/>
          <w:sz w:val="24"/>
          <w:szCs w:val="24"/>
        </w:rPr>
      </w:pPr>
      <w:r w:rsidRPr="00482AA4">
        <w:rPr>
          <w:bCs/>
          <w:sz w:val="24"/>
          <w:szCs w:val="24"/>
        </w:rPr>
        <w:t>Vesna Sremac Šoštar</w:t>
      </w:r>
      <w:r w:rsidR="004642DE" w:rsidRPr="00482AA4">
        <w:rPr>
          <w:bCs/>
          <w:sz w:val="24"/>
          <w:szCs w:val="24"/>
        </w:rPr>
        <w:t xml:space="preserve">, </w:t>
      </w:r>
      <w:r w:rsidR="00853FF6" w:rsidRPr="00482AA4">
        <w:rPr>
          <w:bCs/>
          <w:sz w:val="24"/>
          <w:szCs w:val="24"/>
        </w:rPr>
        <w:t>sudac</w:t>
      </w:r>
    </w:p>
    <w:p w:rsidRDefault="0075064E" w:rsidP="00126873" w:rsidR="00853FF6" w:rsidRPr="00482AA4">
      <w:pPr>
        <w:tabs>
          <w:tab w:pos="8364" w:val="left"/>
        </w:tabs>
        <w:jc w:val="both"/>
        <w:rPr>
          <w:bCs/>
          <w:sz w:val="24"/>
          <w:szCs w:val="24"/>
        </w:rPr>
      </w:pPr>
      <w:r w:rsidRPr="00482AA4">
        <w:rPr>
          <w:bCs/>
          <w:sz w:val="24"/>
          <w:szCs w:val="24"/>
        </w:rPr>
        <w:t>Matea Bizjak</w:t>
      </w:r>
      <w:r w:rsidR="00853FF6" w:rsidRPr="00482AA4">
        <w:rPr>
          <w:bCs/>
          <w:sz w:val="24"/>
          <w:szCs w:val="24"/>
        </w:rPr>
        <w:t>, zapisničar</w:t>
      </w:r>
      <w:r w:rsidR="00126873" w:rsidRPr="00482AA4">
        <w:rPr>
          <w:bCs/>
          <w:sz w:val="24"/>
          <w:szCs w:val="24"/>
        </w:rPr>
        <w:tab/>
      </w:r>
    </w:p>
    <w:p w:rsidRDefault="00853FF6" w:rsidP="00C62C16" w:rsidR="00853FF6" w:rsidRPr="00482AA4">
      <w:pPr>
        <w:jc w:val="both"/>
        <w:rPr>
          <w:bCs/>
          <w:sz w:val="24"/>
          <w:szCs w:val="24"/>
        </w:rPr>
      </w:pPr>
    </w:p>
    <w:p w:rsidRDefault="00853FF6" w:rsidP="00C62C16" w:rsidR="009835DE" w:rsidRPr="00482AA4">
      <w:pPr>
        <w:jc w:val="both"/>
        <w:rPr>
          <w:sz w:val="24"/>
          <w:szCs w:val="24"/>
        </w:rPr>
      </w:pPr>
      <w:r w:rsidRPr="00482AA4">
        <w:rPr>
          <w:sz w:val="24"/>
          <w:szCs w:val="24"/>
        </w:rPr>
        <w:t>Utvrđuje se da je pristu</w:t>
      </w:r>
      <w:r w:rsidR="002A3A8D" w:rsidRPr="00482AA4">
        <w:rPr>
          <w:sz w:val="24"/>
          <w:szCs w:val="24"/>
        </w:rPr>
        <w:t>pio</w:t>
      </w:r>
      <w:r w:rsidRPr="00482AA4">
        <w:rPr>
          <w:sz w:val="24"/>
          <w:szCs w:val="24"/>
        </w:rPr>
        <w:t xml:space="preserve"> stečajn</w:t>
      </w:r>
      <w:r w:rsidR="002A3A8D" w:rsidRPr="00482AA4">
        <w:rPr>
          <w:sz w:val="24"/>
          <w:szCs w:val="24"/>
        </w:rPr>
        <w:t>i</w:t>
      </w:r>
      <w:r w:rsidR="00DC6824" w:rsidRPr="00482AA4">
        <w:rPr>
          <w:sz w:val="24"/>
          <w:szCs w:val="24"/>
        </w:rPr>
        <w:t xml:space="preserve"> </w:t>
      </w:r>
      <w:r w:rsidR="00A63F46" w:rsidRPr="00482AA4">
        <w:rPr>
          <w:sz w:val="24"/>
          <w:szCs w:val="24"/>
        </w:rPr>
        <w:t>upravitelj</w:t>
      </w:r>
      <w:r w:rsidR="00532F34" w:rsidRPr="00482AA4">
        <w:rPr>
          <w:sz w:val="24"/>
          <w:szCs w:val="24"/>
        </w:rPr>
        <w:t xml:space="preserve"> </w:t>
      </w:r>
      <w:r w:rsidR="00695E94" w:rsidRPr="00482AA4">
        <w:rPr>
          <w:sz w:val="24"/>
          <w:szCs w:val="24"/>
        </w:rPr>
        <w:t>Dejana Ivanović</w:t>
      </w:r>
    </w:p>
    <w:p w:rsidRDefault="00B23978" w:rsidP="00C62C16" w:rsidR="00954230" w:rsidRPr="00482AA4">
      <w:pPr>
        <w:tabs>
          <w:tab w:pos="7741" w:val="left"/>
        </w:tabs>
        <w:jc w:val="both"/>
        <w:rPr>
          <w:bCs/>
          <w:sz w:val="24"/>
          <w:szCs w:val="24"/>
        </w:rPr>
      </w:pPr>
      <w:r w:rsidRPr="00482AA4">
        <w:rPr>
          <w:bCs/>
          <w:sz w:val="24"/>
          <w:szCs w:val="24"/>
        </w:rPr>
        <w:tab/>
      </w:r>
    </w:p>
    <w:p w:rsidRDefault="00071633" w:rsidP="00C62C16" w:rsidR="00D4581C" w:rsidRPr="00482AA4">
      <w:pPr>
        <w:jc w:val="both"/>
        <w:rPr>
          <w:bCs/>
          <w:sz w:val="24"/>
          <w:szCs w:val="24"/>
        </w:rPr>
      </w:pPr>
      <w:r w:rsidRPr="00482AA4">
        <w:rPr>
          <w:bCs/>
          <w:sz w:val="24"/>
          <w:szCs w:val="24"/>
        </w:rPr>
        <w:t xml:space="preserve">Započeto u </w:t>
      </w:r>
      <w:r w:rsidR="00B30A32" w:rsidRPr="00482AA4">
        <w:rPr>
          <w:bCs/>
          <w:sz w:val="24"/>
          <w:szCs w:val="24"/>
        </w:rPr>
        <w:t>10,00</w:t>
      </w:r>
      <w:r w:rsidR="00956688" w:rsidRPr="00482AA4">
        <w:rPr>
          <w:bCs/>
          <w:sz w:val="24"/>
          <w:szCs w:val="24"/>
        </w:rPr>
        <w:t xml:space="preserve"> </w:t>
      </w:r>
      <w:r w:rsidR="00853FF6" w:rsidRPr="00482AA4">
        <w:rPr>
          <w:bCs/>
          <w:sz w:val="24"/>
          <w:szCs w:val="24"/>
        </w:rPr>
        <w:t>sati.</w:t>
      </w:r>
    </w:p>
    <w:p w:rsidRDefault="00D4581C" w:rsidP="00C62C16" w:rsidR="00D4581C" w:rsidRPr="00482AA4">
      <w:pPr>
        <w:jc w:val="both"/>
        <w:rPr>
          <w:bCs/>
          <w:sz w:val="24"/>
          <w:szCs w:val="24"/>
        </w:rPr>
      </w:pPr>
    </w:p>
    <w:p w:rsidRDefault="00853FF6" w:rsidP="00C62C16" w:rsidR="00071633" w:rsidRPr="00482AA4">
      <w:pPr>
        <w:jc w:val="both"/>
        <w:rPr>
          <w:bCs/>
          <w:sz w:val="24"/>
          <w:szCs w:val="24"/>
        </w:rPr>
      </w:pPr>
      <w:r w:rsidRPr="00482AA4">
        <w:rPr>
          <w:bCs/>
          <w:sz w:val="24"/>
          <w:szCs w:val="24"/>
        </w:rPr>
        <w:t>Ročište je javno.</w:t>
      </w:r>
    </w:p>
    <w:p w:rsidRDefault="00071633" w:rsidP="00C62C16" w:rsidR="00071633" w:rsidRPr="00482AA4">
      <w:pPr>
        <w:jc w:val="both"/>
        <w:rPr>
          <w:bCs/>
          <w:sz w:val="24"/>
          <w:szCs w:val="24"/>
        </w:rPr>
      </w:pPr>
    </w:p>
    <w:p w:rsidRDefault="00853FF6" w:rsidP="00C62C16" w:rsidR="00853FF6" w:rsidRPr="00482AA4">
      <w:pPr>
        <w:jc w:val="both"/>
        <w:rPr>
          <w:bCs/>
          <w:sz w:val="24"/>
          <w:szCs w:val="24"/>
        </w:rPr>
      </w:pPr>
      <w:r w:rsidRPr="00482AA4">
        <w:rPr>
          <w:bCs/>
          <w:sz w:val="24"/>
          <w:szCs w:val="24"/>
        </w:rPr>
        <w:t>Utvrđuje se da su p</w:t>
      </w:r>
      <w:r w:rsidR="009E0988" w:rsidRPr="00482AA4">
        <w:rPr>
          <w:bCs/>
          <w:sz w:val="24"/>
          <w:szCs w:val="24"/>
        </w:rPr>
        <w:t>ristupili sl</w:t>
      </w:r>
      <w:r w:rsidRPr="00482AA4">
        <w:rPr>
          <w:bCs/>
          <w:sz w:val="24"/>
          <w:szCs w:val="24"/>
        </w:rPr>
        <w:t>jedeći vjerovnici:</w:t>
      </w:r>
    </w:p>
    <w:p w:rsidRDefault="000D7C0F" w:rsidP="00C62C16" w:rsidR="000D7C0F" w:rsidRPr="00482AA4">
      <w:pPr>
        <w:jc w:val="both"/>
        <w:rPr>
          <w:bCs/>
          <w:sz w:val="24"/>
          <w:szCs w:val="24"/>
        </w:rPr>
      </w:pPr>
    </w:p>
    <w:p w:rsidRDefault="00A130EB" w:rsidP="006C618A" w:rsidR="00F04834">
      <w:pPr>
        <w:jc w:val="both"/>
        <w:rPr>
          <w:bCs/>
          <w:sz w:val="24"/>
          <w:szCs w:val="24"/>
        </w:rPr>
      </w:pPr>
      <w:r w:rsidRPr="00482AA4">
        <w:rPr>
          <w:bCs/>
          <w:sz w:val="24"/>
          <w:szCs w:val="24"/>
        </w:rPr>
        <w:t>RH, MF, Porezna uprava</w:t>
      </w:r>
      <w:r w:rsidR="00F60031" w:rsidRPr="00482AA4">
        <w:rPr>
          <w:bCs/>
          <w:sz w:val="24"/>
          <w:szCs w:val="24"/>
        </w:rPr>
        <w:t xml:space="preserve">, </w:t>
      </w:r>
      <w:r w:rsidR="00B53A13" w:rsidRPr="00482AA4">
        <w:rPr>
          <w:bCs/>
          <w:sz w:val="24"/>
          <w:szCs w:val="24"/>
        </w:rPr>
        <w:t xml:space="preserve">zastupano </w:t>
      </w:r>
      <w:r w:rsidR="006C618A" w:rsidRPr="00482AA4">
        <w:rPr>
          <w:bCs/>
          <w:sz w:val="24"/>
          <w:szCs w:val="24"/>
        </w:rPr>
        <w:t>po</w:t>
      </w:r>
      <w:r w:rsidR="00557AC6">
        <w:rPr>
          <w:bCs/>
          <w:sz w:val="24"/>
          <w:szCs w:val="24"/>
        </w:rPr>
        <w:t xml:space="preserve"> Alenka Horak Kopriva, Su-913/18, ŽDO Velika Gorica </w:t>
      </w:r>
    </w:p>
    <w:p w:rsidRDefault="00557AC6" w:rsidP="00557AC6" w:rsidR="00557AC6" w:rsidRPr="00557AC6">
      <w:pPr>
        <w:jc w:val="both"/>
        <w:rPr>
          <w:bCs/>
          <w:sz w:val="24"/>
          <w:szCs w:val="24"/>
        </w:rPr>
      </w:pPr>
      <w:r>
        <w:rPr>
          <w:bCs/>
          <w:sz w:val="24"/>
          <w:szCs w:val="24"/>
        </w:rPr>
        <w:t>ERSTE&amp;STEIRMARKISHE BANK d.d. z</w:t>
      </w:r>
      <w:r w:rsidRPr="00557AC6">
        <w:rPr>
          <w:bCs/>
          <w:sz w:val="24"/>
          <w:szCs w:val="24"/>
        </w:rPr>
        <w:t>a</w:t>
      </w:r>
      <w:r>
        <w:rPr>
          <w:bCs/>
          <w:sz w:val="24"/>
          <w:szCs w:val="24"/>
        </w:rPr>
        <w:t>s</w:t>
      </w:r>
      <w:r w:rsidRPr="00557AC6">
        <w:rPr>
          <w:bCs/>
          <w:sz w:val="24"/>
          <w:szCs w:val="24"/>
        </w:rPr>
        <w:t>tupano po punomoćniku</w:t>
      </w:r>
      <w:r>
        <w:rPr>
          <w:bCs/>
          <w:sz w:val="24"/>
          <w:szCs w:val="24"/>
        </w:rPr>
        <w:t xml:space="preserve"> Josipa Pavičić, odvjetnička vježbenica </w:t>
      </w:r>
      <w:r w:rsidRPr="00557AC6">
        <w:rPr>
          <w:bCs/>
          <w:sz w:val="24"/>
          <w:szCs w:val="24"/>
        </w:rPr>
        <w:t xml:space="preserve"> </w:t>
      </w:r>
    </w:p>
    <w:p w:rsidRDefault="00683A8B" w:rsidP="00683A8B" w:rsidR="00683A8B" w:rsidRPr="00482AA4">
      <w:pPr>
        <w:jc w:val="both"/>
        <w:rPr>
          <w:bCs/>
          <w:sz w:val="24"/>
          <w:szCs w:val="24"/>
        </w:rPr>
      </w:pPr>
    </w:p>
    <w:p w:rsidRDefault="0038417C" w:rsidP="0038417C" w:rsidR="0038417C" w:rsidRPr="00482AA4">
      <w:pPr>
        <w:pStyle w:val="Naslov1"/>
        <w:ind w:firstLine="360"/>
        <w:jc w:val="both"/>
        <w:rPr>
          <w:szCs w:val="24"/>
        </w:rPr>
      </w:pPr>
      <w:r w:rsidRPr="00482AA4">
        <w:rPr>
          <w:b w:val="false"/>
          <w:szCs w:val="24"/>
        </w:rPr>
        <w:t xml:space="preserve">Utvrđuje se da je rješenje o otvaranju stečajnog postupka nad dužnikom od </w:t>
      </w:r>
      <w:r w:rsidR="00B30A32" w:rsidRPr="00482AA4">
        <w:rPr>
          <w:b w:val="false"/>
          <w:szCs w:val="24"/>
        </w:rPr>
        <w:t>27. kolovoza</w:t>
      </w:r>
      <w:r w:rsidRPr="00482AA4">
        <w:rPr>
          <w:b w:val="false"/>
          <w:szCs w:val="24"/>
        </w:rPr>
        <w:t xml:space="preserve"> 2018., broj gornji, kojim je određeno današnje ispitno i izvještajno ročište objavljeno na mrežnoj stranici e-oglasna ploča Trgovačkog suda u Zagrebu istog dana, tj. </w:t>
      </w:r>
      <w:r w:rsidR="00B30A32" w:rsidRPr="00482AA4">
        <w:rPr>
          <w:b w:val="false"/>
          <w:szCs w:val="24"/>
        </w:rPr>
        <w:t>27. kolovoza</w:t>
      </w:r>
      <w:r w:rsidRPr="00482AA4">
        <w:rPr>
          <w:b w:val="false"/>
          <w:szCs w:val="24"/>
        </w:rPr>
        <w:t xml:space="preserve"> 2018</w:t>
      </w:r>
      <w:r w:rsidRPr="00482AA4">
        <w:rPr>
          <w:szCs w:val="24"/>
        </w:rPr>
        <w:t>.</w:t>
      </w:r>
    </w:p>
    <w:p w:rsidRDefault="0038417C" w:rsidP="0038417C" w:rsidR="0038417C" w:rsidRPr="00482AA4">
      <w:pPr>
        <w:rPr>
          <w:bCs/>
          <w:sz w:val="24"/>
          <w:szCs w:val="24"/>
        </w:rPr>
      </w:pPr>
    </w:p>
    <w:p w:rsidRDefault="0038417C" w:rsidP="0038417C" w:rsidR="0038417C" w:rsidRPr="00482AA4">
      <w:pPr>
        <w:ind w:firstLine="360"/>
        <w:jc w:val="both"/>
        <w:rPr>
          <w:sz w:val="24"/>
          <w:szCs w:val="24"/>
        </w:rPr>
      </w:pPr>
      <w:r w:rsidRPr="00482AA4">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3C1DCA" w:rsidRPr="00482AA4">
        <w:rPr>
          <w:sz w:val="24"/>
          <w:szCs w:val="24"/>
        </w:rPr>
        <w:t>alazile su se na uvidu u sobi 93</w:t>
      </w:r>
      <w:r w:rsidR="003C1DCA" w:rsidRPr="00482AA4">
        <w:rPr>
          <w:bCs/>
          <w:sz w:val="24"/>
          <w:szCs w:val="24"/>
        </w:rPr>
        <w:t>/</w:t>
      </w:r>
      <w:r w:rsidRPr="00482AA4">
        <w:rPr>
          <w:bCs/>
          <w:sz w:val="24"/>
          <w:szCs w:val="24"/>
        </w:rPr>
        <w:t>II (</w:t>
      </w:r>
      <w:r w:rsidR="003C1DCA" w:rsidRPr="00482AA4">
        <w:rPr>
          <w:bCs/>
          <w:sz w:val="24"/>
          <w:szCs w:val="24"/>
        </w:rPr>
        <w:t xml:space="preserve">ulična </w:t>
      </w:r>
      <w:r w:rsidRPr="00482AA4">
        <w:rPr>
          <w:bCs/>
          <w:sz w:val="24"/>
          <w:szCs w:val="24"/>
        </w:rPr>
        <w:t xml:space="preserve">zgrada) </w:t>
      </w:r>
      <w:r w:rsidRPr="00482AA4">
        <w:rPr>
          <w:sz w:val="24"/>
          <w:szCs w:val="24"/>
        </w:rPr>
        <w:t xml:space="preserve">u Trgovačkom sudu u Zagrebu.    </w:t>
      </w:r>
    </w:p>
    <w:p w:rsidRDefault="0038417C" w:rsidP="0038417C" w:rsidR="0038417C" w:rsidRPr="00482AA4">
      <w:pPr>
        <w:jc w:val="both"/>
        <w:rPr>
          <w:sz w:val="24"/>
          <w:szCs w:val="24"/>
        </w:rPr>
      </w:pPr>
    </w:p>
    <w:p w:rsidRDefault="0038417C" w:rsidP="0038417C" w:rsidR="0038417C" w:rsidRPr="00482AA4">
      <w:pPr>
        <w:ind w:firstLine="360"/>
        <w:jc w:val="both"/>
        <w:rPr>
          <w:sz w:val="24"/>
          <w:szCs w:val="24"/>
        </w:rPr>
      </w:pPr>
      <w:r w:rsidRPr="00482AA4">
        <w:rPr>
          <w:sz w:val="24"/>
          <w:szCs w:val="24"/>
        </w:rPr>
        <w:t xml:space="preserve">Uz tablice su bile izložene i prijave svih vjerovnika koje su stigle u roku objave koji je određen rješenjem o otvaranju stečajnog postupka nad dužnikom od </w:t>
      </w:r>
      <w:r w:rsidR="00B30A32" w:rsidRPr="00482AA4">
        <w:rPr>
          <w:sz w:val="24"/>
          <w:szCs w:val="24"/>
        </w:rPr>
        <w:t>27. kolovoza</w:t>
      </w:r>
      <w:r w:rsidRPr="00482AA4">
        <w:rPr>
          <w:sz w:val="24"/>
          <w:szCs w:val="24"/>
        </w:rPr>
        <w:t xml:space="preserve"> 2018</w:t>
      </w:r>
      <w:r w:rsidRPr="00482AA4">
        <w:rPr>
          <w:bCs/>
          <w:sz w:val="24"/>
          <w:szCs w:val="24"/>
        </w:rPr>
        <w:t>.</w:t>
      </w:r>
    </w:p>
    <w:p w:rsidRDefault="0038417C" w:rsidP="0038417C" w:rsidR="0038417C" w:rsidRPr="00482AA4">
      <w:pPr>
        <w:jc w:val="both"/>
        <w:rPr>
          <w:sz w:val="24"/>
          <w:szCs w:val="24"/>
        </w:rPr>
      </w:pPr>
    </w:p>
    <w:p w:rsidRDefault="0038417C" w:rsidP="0038417C" w:rsidR="0038417C" w:rsidRPr="00482AA4">
      <w:pPr>
        <w:ind w:firstLine="360"/>
        <w:jc w:val="both"/>
        <w:rPr>
          <w:sz w:val="24"/>
          <w:szCs w:val="24"/>
        </w:rPr>
      </w:pPr>
      <w:r w:rsidRPr="00482AA4">
        <w:rPr>
          <w:sz w:val="24"/>
          <w:szCs w:val="24"/>
        </w:rPr>
        <w:lastRenderedPageBreak/>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482AA4">
      <w:pPr>
        <w:ind w:firstLine="360"/>
        <w:jc w:val="both"/>
        <w:rPr>
          <w:sz w:val="24"/>
          <w:szCs w:val="24"/>
        </w:rPr>
      </w:pPr>
    </w:p>
    <w:p w:rsidRDefault="000D28B2" w:rsidP="00C62C16" w:rsidR="000D28B2" w:rsidRPr="00482AA4">
      <w:pPr>
        <w:ind w:firstLine="360"/>
        <w:jc w:val="both"/>
        <w:rPr>
          <w:sz w:val="24"/>
          <w:szCs w:val="24"/>
        </w:rPr>
      </w:pPr>
      <w:r w:rsidRPr="00482AA4">
        <w:rPr>
          <w:sz w:val="24"/>
          <w:szCs w:val="24"/>
        </w:rPr>
        <w:t>Rješenje o utvrđenim</w:t>
      </w:r>
      <w:r w:rsidR="009045A8" w:rsidRPr="00482AA4">
        <w:rPr>
          <w:sz w:val="24"/>
          <w:szCs w:val="24"/>
        </w:rPr>
        <w:t xml:space="preserve"> i osporenim tražbinama objavit</w:t>
      </w:r>
      <w:r w:rsidRPr="00482AA4">
        <w:rPr>
          <w:sz w:val="24"/>
          <w:szCs w:val="24"/>
        </w:rPr>
        <w:t xml:space="preserve"> će se na mrežnoj stranici e-oglasna pl</w:t>
      </w:r>
      <w:r w:rsidR="009045A8" w:rsidRPr="00482AA4">
        <w:rPr>
          <w:sz w:val="24"/>
          <w:szCs w:val="24"/>
        </w:rPr>
        <w:t>oča sudova (čl. 265. st. 2. SZ</w:t>
      </w:r>
      <w:r w:rsidRPr="00482AA4">
        <w:rPr>
          <w:sz w:val="24"/>
          <w:szCs w:val="24"/>
        </w:rPr>
        <w:t xml:space="preserve">). </w:t>
      </w:r>
    </w:p>
    <w:p w:rsidRDefault="000D28B2" w:rsidP="00C62C16" w:rsidR="000D28B2" w:rsidRPr="00482AA4">
      <w:pPr>
        <w:ind w:firstLine="360"/>
        <w:jc w:val="both"/>
        <w:rPr>
          <w:sz w:val="24"/>
          <w:szCs w:val="24"/>
        </w:rPr>
      </w:pPr>
    </w:p>
    <w:p w:rsidRDefault="000D28B2" w:rsidP="00C62C16" w:rsidR="000D28B2" w:rsidRPr="00482AA4">
      <w:pPr>
        <w:ind w:firstLine="360"/>
        <w:jc w:val="both"/>
        <w:rPr>
          <w:sz w:val="24"/>
          <w:szCs w:val="24"/>
        </w:rPr>
      </w:pPr>
      <w:r w:rsidRPr="00482AA4">
        <w:rPr>
          <w:sz w:val="24"/>
          <w:szCs w:val="24"/>
        </w:rPr>
        <w:t>Vjerovnici čije tražbine budu osporene (čl. 266. SZ</w:t>
      </w:r>
      <w:r w:rsidR="009045A8" w:rsidRPr="00482AA4">
        <w:rPr>
          <w:sz w:val="24"/>
          <w:szCs w:val="24"/>
        </w:rPr>
        <w:t xml:space="preserve">) bit </w:t>
      </w:r>
      <w:r w:rsidRPr="00482AA4">
        <w:rPr>
          <w:sz w:val="24"/>
          <w:szCs w:val="24"/>
        </w:rPr>
        <w:t>će upućeni na parnicu u roku od 8 dana od dana pravomoćnosti rješenja o upućivanju u parnicu, odnosno primitka drugostupanjs</w:t>
      </w:r>
      <w:r w:rsidR="009045A8" w:rsidRPr="00482AA4">
        <w:rPr>
          <w:sz w:val="24"/>
          <w:szCs w:val="24"/>
        </w:rPr>
        <w:t>ke odluke (čl. 267. st. 1. SZ.</w:t>
      </w:r>
      <w:r w:rsidRPr="00482AA4">
        <w:rPr>
          <w:sz w:val="24"/>
          <w:szCs w:val="24"/>
        </w:rPr>
        <w:t xml:space="preserve">). </w:t>
      </w:r>
    </w:p>
    <w:p w:rsidRDefault="00DF1CEC" w:rsidP="00C62C16" w:rsidR="00DF1CEC" w:rsidRPr="00482AA4">
      <w:pPr>
        <w:jc w:val="both"/>
        <w:rPr>
          <w:sz w:val="24"/>
          <w:szCs w:val="24"/>
        </w:rPr>
      </w:pPr>
    </w:p>
    <w:p w:rsidRDefault="000D28B2" w:rsidP="00C62C16" w:rsidR="00BA2A64" w:rsidRPr="00482AA4">
      <w:pPr>
        <w:ind w:firstLine="360"/>
        <w:jc w:val="both"/>
        <w:rPr>
          <w:sz w:val="24"/>
          <w:szCs w:val="24"/>
        </w:rPr>
      </w:pPr>
      <w:r w:rsidRPr="00482AA4">
        <w:rPr>
          <w:sz w:val="24"/>
          <w:szCs w:val="24"/>
        </w:rPr>
        <w:t>Poziva se stečajni upravitelj određeno očitovati osporava li ili priznaje svaku prijavljenu tražbinu</w:t>
      </w:r>
      <w:r w:rsidR="002A3A8D" w:rsidRPr="00482AA4">
        <w:rPr>
          <w:sz w:val="24"/>
          <w:szCs w:val="24"/>
        </w:rPr>
        <w:t xml:space="preserve"> </w:t>
      </w:r>
      <w:r w:rsidR="009045A8" w:rsidRPr="00482AA4">
        <w:rPr>
          <w:sz w:val="24"/>
          <w:szCs w:val="24"/>
        </w:rPr>
        <w:t>(čl. 260. st. 2. SZ</w:t>
      </w:r>
      <w:r w:rsidRPr="00482AA4">
        <w:rPr>
          <w:sz w:val="24"/>
          <w:szCs w:val="24"/>
        </w:rPr>
        <w:t>).</w:t>
      </w:r>
      <w:r w:rsidR="00BA2A64" w:rsidRPr="00482AA4">
        <w:rPr>
          <w:sz w:val="24"/>
          <w:szCs w:val="24"/>
        </w:rPr>
        <w:t xml:space="preserve"> </w:t>
      </w:r>
    </w:p>
    <w:p w:rsidRDefault="00C76C38" w:rsidP="00C62C16" w:rsidR="00C76C38" w:rsidRPr="00482AA4">
      <w:pPr>
        <w:jc w:val="both"/>
        <w:rPr>
          <w:sz w:val="24"/>
          <w:szCs w:val="24"/>
        </w:rPr>
      </w:pPr>
    </w:p>
    <w:p w:rsidRDefault="007657B8" w:rsidP="00C62C16" w:rsidR="007657B8" w:rsidRPr="00482AA4">
      <w:pPr>
        <w:ind w:firstLine="360"/>
        <w:jc w:val="both"/>
        <w:rPr>
          <w:sz w:val="24"/>
          <w:szCs w:val="24"/>
        </w:rPr>
      </w:pPr>
      <w:r w:rsidRPr="00482AA4">
        <w:rPr>
          <w:sz w:val="24"/>
          <w:szCs w:val="24"/>
        </w:rPr>
        <w:t>Prelazi se na ispitivanje svake pojedine tražbine.</w:t>
      </w:r>
    </w:p>
    <w:p w:rsidRDefault="007657B8" w:rsidP="00C62C16" w:rsidR="007657B8" w:rsidRPr="00482AA4">
      <w:pPr>
        <w:jc w:val="both"/>
        <w:rPr>
          <w:sz w:val="24"/>
          <w:szCs w:val="24"/>
        </w:rPr>
      </w:pPr>
    </w:p>
    <w:p w:rsidRDefault="0064196D" w:rsidP="00C62C16" w:rsidR="00C76C38" w:rsidRPr="00482AA4">
      <w:pPr>
        <w:ind w:firstLine="360"/>
        <w:jc w:val="both"/>
        <w:rPr>
          <w:sz w:val="24"/>
          <w:szCs w:val="24"/>
        </w:rPr>
      </w:pPr>
      <w:r w:rsidRPr="00482AA4">
        <w:rPr>
          <w:sz w:val="24"/>
          <w:szCs w:val="24"/>
        </w:rPr>
        <w:t>Stečajni</w:t>
      </w:r>
      <w:r w:rsidR="00C76C38" w:rsidRPr="00482AA4">
        <w:rPr>
          <w:sz w:val="24"/>
          <w:szCs w:val="24"/>
        </w:rPr>
        <w:t xml:space="preserve"> upravitelj izjavljuje da </w:t>
      </w:r>
      <w:r w:rsidR="0089076F" w:rsidRPr="00482AA4">
        <w:rPr>
          <w:sz w:val="24"/>
          <w:szCs w:val="24"/>
        </w:rPr>
        <w:t xml:space="preserve">u ovom stečajnom postupku </w:t>
      </w:r>
      <w:r w:rsidR="00320681" w:rsidRPr="00482AA4">
        <w:rPr>
          <w:sz w:val="24"/>
          <w:szCs w:val="24"/>
        </w:rPr>
        <w:t xml:space="preserve">ima </w:t>
      </w:r>
      <w:r w:rsidR="0089076F" w:rsidRPr="00482AA4">
        <w:rPr>
          <w:sz w:val="24"/>
          <w:szCs w:val="24"/>
        </w:rPr>
        <w:t>vjerovnika</w:t>
      </w:r>
      <w:r w:rsidR="00CB2734" w:rsidRPr="00482AA4">
        <w:rPr>
          <w:sz w:val="24"/>
          <w:szCs w:val="24"/>
        </w:rPr>
        <w:t xml:space="preserve"> I. i</w:t>
      </w:r>
      <w:r w:rsidR="001953DB" w:rsidRPr="00482AA4">
        <w:rPr>
          <w:sz w:val="24"/>
          <w:szCs w:val="24"/>
        </w:rPr>
        <w:t xml:space="preserve"> </w:t>
      </w:r>
      <w:r w:rsidR="000457CD" w:rsidRPr="00482AA4">
        <w:rPr>
          <w:sz w:val="24"/>
          <w:szCs w:val="24"/>
        </w:rPr>
        <w:t xml:space="preserve">II. </w:t>
      </w:r>
      <w:r w:rsidR="0089076F" w:rsidRPr="00482AA4">
        <w:rPr>
          <w:sz w:val="24"/>
          <w:szCs w:val="24"/>
        </w:rPr>
        <w:t>višeg isplatnog reda</w:t>
      </w:r>
      <w:r w:rsidR="007762AC" w:rsidRPr="00482AA4">
        <w:rPr>
          <w:sz w:val="24"/>
          <w:szCs w:val="24"/>
        </w:rPr>
        <w:t>.</w:t>
      </w:r>
      <w:r w:rsidR="0089076F" w:rsidRPr="00482AA4">
        <w:rPr>
          <w:sz w:val="24"/>
          <w:szCs w:val="24"/>
        </w:rPr>
        <w:t xml:space="preserve"> </w:t>
      </w:r>
    </w:p>
    <w:p w:rsidRDefault="009857F6" w:rsidP="00C62C16" w:rsidR="009857F6" w:rsidRPr="00482AA4">
      <w:pPr>
        <w:jc w:val="both"/>
        <w:rPr>
          <w:bCs/>
          <w:sz w:val="24"/>
          <w:szCs w:val="24"/>
        </w:rPr>
      </w:pPr>
    </w:p>
    <w:p w:rsidRDefault="0064196D" w:rsidP="00C62C16" w:rsidR="00F972B8" w:rsidRPr="00482AA4">
      <w:pPr>
        <w:ind w:firstLine="360"/>
        <w:jc w:val="both"/>
        <w:rPr>
          <w:sz w:val="24"/>
          <w:szCs w:val="24"/>
        </w:rPr>
      </w:pPr>
      <w:r w:rsidRPr="00482AA4">
        <w:rPr>
          <w:sz w:val="24"/>
          <w:szCs w:val="24"/>
        </w:rPr>
        <w:t>Stečajni</w:t>
      </w:r>
      <w:r w:rsidR="00DF0F9D" w:rsidRPr="00482AA4">
        <w:rPr>
          <w:sz w:val="24"/>
          <w:szCs w:val="24"/>
        </w:rPr>
        <w:t xml:space="preserve"> upravitelj čita pr</w:t>
      </w:r>
      <w:r w:rsidRPr="00482AA4">
        <w:rPr>
          <w:sz w:val="24"/>
          <w:szCs w:val="24"/>
        </w:rPr>
        <w:t>ijavljene</w:t>
      </w:r>
      <w:r w:rsidR="00150D16" w:rsidRPr="00482AA4">
        <w:rPr>
          <w:sz w:val="24"/>
          <w:szCs w:val="24"/>
        </w:rPr>
        <w:t xml:space="preserve"> tražbine vjerovnika</w:t>
      </w:r>
      <w:r w:rsidR="00CB2734" w:rsidRPr="00482AA4">
        <w:rPr>
          <w:sz w:val="24"/>
          <w:szCs w:val="24"/>
        </w:rPr>
        <w:t xml:space="preserve"> I. i</w:t>
      </w:r>
      <w:r w:rsidR="001953DB" w:rsidRPr="00482AA4">
        <w:rPr>
          <w:sz w:val="24"/>
          <w:szCs w:val="24"/>
        </w:rPr>
        <w:t xml:space="preserve"> </w:t>
      </w:r>
      <w:r w:rsidR="000457CD" w:rsidRPr="00482AA4">
        <w:rPr>
          <w:sz w:val="24"/>
          <w:szCs w:val="24"/>
        </w:rPr>
        <w:t xml:space="preserve">II. </w:t>
      </w:r>
      <w:r w:rsidR="00DF0F9D" w:rsidRPr="00482AA4">
        <w:rPr>
          <w:sz w:val="24"/>
          <w:szCs w:val="24"/>
        </w:rPr>
        <w:t>višeg isplatnog reda</w:t>
      </w:r>
      <w:r w:rsidR="007762AC" w:rsidRPr="00482AA4">
        <w:rPr>
          <w:sz w:val="24"/>
          <w:szCs w:val="24"/>
        </w:rPr>
        <w:t>.</w:t>
      </w:r>
    </w:p>
    <w:p w:rsidRDefault="007762AC" w:rsidP="00C62C16" w:rsidR="007762AC" w:rsidRPr="00482AA4">
      <w:pPr>
        <w:ind w:firstLine="360"/>
        <w:jc w:val="both"/>
        <w:rPr>
          <w:sz w:val="24"/>
          <w:szCs w:val="24"/>
        </w:rPr>
      </w:pPr>
    </w:p>
    <w:p w:rsidRDefault="007762AC" w:rsidP="006C618A" w:rsidR="00F53451" w:rsidRPr="00482AA4">
      <w:pPr>
        <w:ind w:firstLine="360"/>
        <w:jc w:val="both"/>
        <w:rPr>
          <w:sz w:val="24"/>
          <w:szCs w:val="24"/>
        </w:rPr>
      </w:pPr>
      <w:r w:rsidRPr="00482AA4">
        <w:rPr>
          <w:sz w:val="24"/>
          <w:szCs w:val="24"/>
        </w:rPr>
        <w:t>Stečajni upravitelj priznaje sljedeće prijavljene tražbine vjerovnika</w:t>
      </w:r>
      <w:r w:rsidR="00CB2734" w:rsidRPr="00482AA4">
        <w:rPr>
          <w:sz w:val="24"/>
          <w:szCs w:val="24"/>
        </w:rPr>
        <w:t xml:space="preserve"> I. i</w:t>
      </w:r>
      <w:r w:rsidR="00EA2E04" w:rsidRPr="00482AA4">
        <w:rPr>
          <w:sz w:val="24"/>
          <w:szCs w:val="24"/>
        </w:rPr>
        <w:t xml:space="preserve"> </w:t>
      </w:r>
      <w:r w:rsidR="000457CD" w:rsidRPr="00482AA4">
        <w:rPr>
          <w:sz w:val="24"/>
          <w:szCs w:val="24"/>
        </w:rPr>
        <w:t xml:space="preserve">II. </w:t>
      </w:r>
      <w:r w:rsidRPr="00482AA4">
        <w:rPr>
          <w:sz w:val="24"/>
          <w:szCs w:val="24"/>
        </w:rPr>
        <w:t>višeg isplatnog reda upisane u tablici :</w:t>
      </w:r>
    </w:p>
    <w:p w:rsidRDefault="006C618A" w:rsidP="006C618A" w:rsidR="006C618A" w:rsidRPr="00482AA4">
      <w:pPr>
        <w:ind w:firstLine="360"/>
        <w:jc w:val="both"/>
        <w:rPr>
          <w:sz w:val="24"/>
          <w:szCs w:val="24"/>
        </w:rPr>
      </w:pPr>
    </w:p>
    <w:p w:rsidRDefault="006C618A" w:rsidP="00C947C4" w:rsidR="006C618A" w:rsidRPr="00482AA4">
      <w:pPr>
        <w:jc w:val="both"/>
        <w:rPr>
          <w:sz w:val="24"/>
          <w:szCs w:val="24"/>
        </w:rPr>
      </w:pPr>
    </w:p>
    <w:p w:rsidRDefault="00C947C4" w:rsidP="00C947C4" w:rsidR="00C947C4" w:rsidRPr="00482AA4">
      <w:pPr>
        <w:jc w:val="both"/>
        <w:rPr>
          <w:sz w:val="24"/>
          <w:szCs w:val="24"/>
        </w:rPr>
        <w:sectPr w:rsidSect="00F53451" w:rsidR="00C947C4" w:rsidRPr="00482AA4">
          <w:headerReference w:type="even" r:id="rId11"/>
          <w:headerReference w:type="default" r:id="rId12"/>
          <w:headerReference w:type="first" r:id="rId13"/>
          <w:pgSz w:h="15840" w:w="12240"/>
          <w:pgMar w:gutter="0" w:footer="709" w:header="709" w:left="1418" w:bottom="958" w:right="1418" w:top="567"/>
          <w:cols w:space="708"/>
          <w:titlePg/>
          <w:docGrid w:linePitch="360"/>
        </w:sectPr>
      </w:pPr>
    </w:p>
    <w:p w:rsidRDefault="00CB2734" w:rsidP="00C62C16" w:rsidR="00F53451" w:rsidRPr="00482AA4">
      <w:pPr>
        <w:jc w:val="both"/>
        <w:rPr>
          <w:sz w:val="24"/>
          <w:szCs w:val="24"/>
        </w:rPr>
      </w:pPr>
      <w:r w:rsidRPr="00482AA4">
        <w:rPr>
          <w:sz w:val="24"/>
          <w:szCs w:val="24"/>
        </w:rPr>
        <w:lastRenderedPageBreak/>
        <w:t>I.viši isplatni red:</w:t>
      </w:r>
    </w:p>
    <w:p w:rsidRDefault="00CB2734" w:rsidP="00C62C16" w:rsidR="00CB2734" w:rsidRPr="00482AA4">
      <w:pPr>
        <w:jc w:val="both"/>
        <w:rPr>
          <w:sz w:val="24"/>
          <w:szCs w:val="24"/>
        </w:rPr>
      </w:pPr>
    </w:p>
    <w:tbl>
      <w:tblPr>
        <w:tblStyle w:val="Reetkatablice"/>
        <w:tblW w:type="pct" w:w="5000"/>
        <w:tblLook w:val="04A0" w:noVBand="1" w:noHBand="0" w:lastColumn="0" w:firstColumn="1" w:lastRow="0" w:firstRow="1"/>
      </w:tblPr>
      <w:tblGrid>
        <w:gridCol w:w="603"/>
        <w:gridCol w:w="2003"/>
        <w:gridCol w:w="1536"/>
        <w:gridCol w:w="896"/>
        <w:gridCol w:w="1243"/>
        <w:gridCol w:w="1243"/>
        <w:gridCol w:w="1176"/>
        <w:gridCol w:w="1123"/>
        <w:gridCol w:w="1083"/>
        <w:gridCol w:w="1376"/>
        <w:gridCol w:w="2249"/>
      </w:tblGrid>
      <w:tr w:rsidTr="00CB2734" w:rsidR="00CB2734" w:rsidRPr="00482AA4">
        <w:tc>
          <w:tcPr>
            <w:tcW w:type="pct" w:w="1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Red broj</w:t>
            </w:r>
          </w:p>
        </w:tc>
        <w:tc>
          <w:tcPr>
            <w:tcW w:type="pct" w:w="644"/>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Naziv vjerovnika</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OIB</w:t>
            </w:r>
          </w:p>
        </w:tc>
        <w:tc>
          <w:tcPr>
            <w:tcW w:type="pct" w:w="297"/>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Adresa</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Iznos prijavljene tražbine</w:t>
            </w:r>
          </w:p>
        </w:tc>
        <w:tc>
          <w:tcPr>
            <w:tcW w:type="pct" w:w="3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Pravna osnova prijavljene tražbine</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Iznos priznate tražbina</w:t>
            </w:r>
          </w:p>
        </w:tc>
        <w:tc>
          <w:tcPr>
            <w:tcW w:type="pct" w:w="3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Pravna osnova priznate tražbine</w:t>
            </w:r>
          </w:p>
        </w:tc>
        <w:tc>
          <w:tcPr>
            <w:tcW w:type="pct" w:w="347"/>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Iznos osporene  tražbine</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Razlog osporavanja</w:t>
            </w:r>
          </w:p>
        </w:tc>
        <w:tc>
          <w:tcPr>
            <w:tcW w:type="pct" w:w="891"/>
          </w:tcPr>
          <w:p w:rsidRDefault="00CB2734" w:rsidP="00415179" w:rsidR="00CB2734" w:rsidRPr="00482AA4">
            <w:pPr>
              <w:jc w:val="center"/>
              <w:rPr>
                <w:rFonts w:cs="Times New Roman" w:hAnsi="Times New Roman" w:ascii="Times New Roman"/>
                <w:sz w:val="24"/>
                <w:szCs w:val="24"/>
              </w:rPr>
            </w:pPr>
            <w:r w:rsidRPr="00482AA4">
              <w:rPr>
                <w:rFonts w:cs="Times New Roman" w:hAnsi="Times New Roman" w:ascii="Times New Roman"/>
                <w:sz w:val="24"/>
                <w:szCs w:val="24"/>
              </w:rPr>
              <w:t>Oznake ovršne isprave ako se tražbina zasniva na ovršnoj ispravi</w:t>
            </w:r>
          </w:p>
        </w:tc>
      </w:tr>
      <w:tr w:rsidTr="00CB2734" w:rsidR="00CB2734" w:rsidRPr="00482AA4">
        <w:trPr>
          <w:trHeight w:val="1562"/>
        </w:trPr>
        <w:tc>
          <w:tcPr>
            <w:tcW w:type="pct" w:w="1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6.</w:t>
            </w:r>
          </w:p>
        </w:tc>
        <w:tc>
          <w:tcPr>
            <w:tcW w:type="pct" w:w="644"/>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MINISTARSTVO FINANCIJA, Porezna uprava, zastupana po Županijskom državnom odvjetništvu u Velikoj Gorici</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18683136487</w:t>
            </w:r>
          </w:p>
        </w:tc>
        <w:tc>
          <w:tcPr>
            <w:tcW w:type="pct" w:w="297"/>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Velika Gorica</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32.261,70 kn</w:t>
            </w:r>
          </w:p>
        </w:tc>
        <w:tc>
          <w:tcPr>
            <w:tcW w:type="pct" w:w="3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Porezi i doprinosi i druga javna davanja</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32.261,70 kn</w:t>
            </w:r>
          </w:p>
        </w:tc>
        <w:tc>
          <w:tcPr>
            <w:tcW w:type="pct" w:w="3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Porezi i doprinosi i druga javna davanja</w:t>
            </w:r>
          </w:p>
        </w:tc>
        <w:tc>
          <w:tcPr>
            <w:tcW w:type="pct" w:w="347"/>
          </w:tcPr>
          <w:p w:rsidRDefault="00CB2734" w:rsidP="00415179" w:rsidR="00CB2734" w:rsidRPr="00482AA4">
            <w:pPr>
              <w:rPr>
                <w:rFonts w:cs="Times New Roman" w:hAnsi="Times New Roman" w:ascii="Times New Roman"/>
                <w:sz w:val="24"/>
                <w:szCs w:val="24"/>
              </w:rPr>
            </w:pPr>
          </w:p>
        </w:tc>
        <w:tc>
          <w:tcPr>
            <w:tcW w:type="pct" w:w="446"/>
          </w:tcPr>
          <w:p w:rsidRDefault="00CB2734" w:rsidP="00415179" w:rsidR="00CB2734" w:rsidRPr="00482AA4">
            <w:pPr>
              <w:rPr>
                <w:rFonts w:cs="Times New Roman" w:hAnsi="Times New Roman" w:ascii="Times New Roman"/>
                <w:sz w:val="24"/>
                <w:szCs w:val="24"/>
              </w:rPr>
            </w:pPr>
          </w:p>
        </w:tc>
        <w:tc>
          <w:tcPr>
            <w:tcW w:type="pct" w:w="891"/>
          </w:tcPr>
          <w:p w:rsidRDefault="00CB2734" w:rsidP="00415179" w:rsidR="00CB2734" w:rsidRPr="00482AA4">
            <w:pPr>
              <w:jc w:val="center"/>
              <w:rPr>
                <w:rFonts w:cs="Times New Roman" w:hAnsi="Times New Roman" w:ascii="Times New Roman"/>
                <w:sz w:val="24"/>
                <w:szCs w:val="24"/>
              </w:rPr>
            </w:pPr>
            <w:r w:rsidRPr="00482AA4">
              <w:rPr>
                <w:rFonts w:cs="Times New Roman" w:hAnsi="Times New Roman" w:ascii="Times New Roman"/>
                <w:sz w:val="24"/>
                <w:szCs w:val="24"/>
              </w:rPr>
              <w:t>Rješenja o ovrsi:</w:t>
            </w:r>
          </w:p>
          <w:p w:rsidRDefault="00CB2734" w:rsidP="00415179" w:rsidR="00CB2734" w:rsidRPr="00482AA4">
            <w:pPr>
              <w:jc w:val="center"/>
              <w:rPr>
                <w:rFonts w:cs="Times New Roman" w:hAnsi="Times New Roman" w:ascii="Times New Roman"/>
                <w:sz w:val="24"/>
                <w:szCs w:val="24"/>
              </w:rPr>
            </w:pPr>
            <w:r w:rsidRPr="00482AA4">
              <w:rPr>
                <w:rFonts w:cs="Times New Roman" w:hAnsi="Times New Roman" w:ascii="Times New Roman"/>
                <w:sz w:val="24"/>
                <w:szCs w:val="24"/>
              </w:rPr>
              <w:t xml:space="preserve">Klasa: UP/I-415-01/13-01/38; UP/I-410-12/13-01/01835; UP/I-410-12/14-01/01793; UP/I-410-12/15-01/02079;UP/I-410-12/16-01/02111; UP/I-415-02/2015-001/00995; UP/I-415-02/2015-001/00996; </w:t>
            </w:r>
          </w:p>
        </w:tc>
      </w:tr>
      <w:tr w:rsidTr="00CB2734" w:rsidR="00CB2734" w:rsidRPr="00482AA4">
        <w:trPr>
          <w:trHeight w:val="470"/>
        </w:trPr>
        <w:tc>
          <w:tcPr>
            <w:tcW w:type="pct" w:w="196"/>
          </w:tcPr>
          <w:p w:rsidRDefault="00CB2734" w:rsidP="00415179" w:rsidR="00CB2734" w:rsidRPr="00482AA4">
            <w:pPr>
              <w:rPr>
                <w:rFonts w:cs="Times New Roman" w:hAnsi="Times New Roman" w:ascii="Times New Roman"/>
                <w:sz w:val="24"/>
                <w:szCs w:val="24"/>
              </w:rPr>
            </w:pPr>
          </w:p>
        </w:tc>
        <w:tc>
          <w:tcPr>
            <w:tcW w:type="pct" w:w="1436"/>
            <w:gridSpan w:val="3"/>
          </w:tcPr>
          <w:p w:rsidRDefault="00CB2734" w:rsidP="00415179" w:rsidR="00CB2734" w:rsidRPr="00482AA4">
            <w:pPr>
              <w:jc w:val="both"/>
              <w:rPr>
                <w:rFonts w:cs="Times New Roman" w:hAnsi="Times New Roman" w:ascii="Times New Roman"/>
                <w:sz w:val="24"/>
                <w:szCs w:val="24"/>
              </w:rPr>
            </w:pPr>
            <w:r w:rsidRPr="00482AA4">
              <w:rPr>
                <w:rFonts w:cs="Times New Roman" w:hAnsi="Times New Roman" w:ascii="Times New Roman"/>
                <w:sz w:val="24"/>
                <w:szCs w:val="24"/>
              </w:rPr>
              <w:t>Ukupno prvi viši isplatni red</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32.261,70 kn</w:t>
            </w:r>
          </w:p>
        </w:tc>
        <w:tc>
          <w:tcPr>
            <w:tcW w:type="pct" w:w="396"/>
          </w:tcPr>
          <w:p w:rsidRDefault="00CB2734" w:rsidP="00415179" w:rsidR="00CB2734" w:rsidRPr="00482AA4">
            <w:pPr>
              <w:rPr>
                <w:rFonts w:cs="Times New Roman" w:hAnsi="Times New Roman" w:ascii="Times New Roman"/>
                <w:sz w:val="24"/>
                <w:szCs w:val="24"/>
              </w:rPr>
            </w:pP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32.261,70 kn</w:t>
            </w:r>
          </w:p>
        </w:tc>
        <w:tc>
          <w:tcPr>
            <w:tcW w:type="pct" w:w="396"/>
          </w:tcPr>
          <w:p w:rsidRDefault="00CB2734" w:rsidP="00415179" w:rsidR="00CB2734" w:rsidRPr="00482AA4">
            <w:pPr>
              <w:rPr>
                <w:rFonts w:cs="Times New Roman" w:hAnsi="Times New Roman" w:ascii="Times New Roman"/>
                <w:sz w:val="24"/>
                <w:szCs w:val="24"/>
              </w:rPr>
            </w:pPr>
          </w:p>
        </w:tc>
        <w:tc>
          <w:tcPr>
            <w:tcW w:type="pct" w:w="347"/>
          </w:tcPr>
          <w:p w:rsidRDefault="00CB2734" w:rsidP="00415179" w:rsidR="00CB2734" w:rsidRPr="00482AA4">
            <w:pPr>
              <w:rPr>
                <w:rFonts w:cs="Times New Roman" w:hAnsi="Times New Roman" w:ascii="Times New Roman"/>
                <w:sz w:val="24"/>
                <w:szCs w:val="24"/>
              </w:rPr>
            </w:pPr>
          </w:p>
        </w:tc>
        <w:tc>
          <w:tcPr>
            <w:tcW w:type="pct" w:w="446"/>
          </w:tcPr>
          <w:p w:rsidRDefault="00CB2734" w:rsidP="00415179" w:rsidR="00CB2734" w:rsidRPr="00482AA4">
            <w:pPr>
              <w:rPr>
                <w:rFonts w:cs="Times New Roman" w:hAnsi="Times New Roman" w:ascii="Times New Roman"/>
                <w:sz w:val="24"/>
                <w:szCs w:val="24"/>
              </w:rPr>
            </w:pPr>
          </w:p>
        </w:tc>
        <w:tc>
          <w:tcPr>
            <w:tcW w:type="pct" w:w="891"/>
          </w:tcPr>
          <w:p w:rsidRDefault="00CB2734" w:rsidP="00415179" w:rsidR="00CB2734" w:rsidRPr="00482AA4">
            <w:pPr>
              <w:jc w:val="center"/>
              <w:rPr>
                <w:rFonts w:cs="Times New Roman" w:hAnsi="Times New Roman" w:ascii="Times New Roman"/>
                <w:sz w:val="24"/>
                <w:szCs w:val="24"/>
              </w:rPr>
            </w:pPr>
          </w:p>
        </w:tc>
      </w:tr>
    </w:tbl>
    <w:p w:rsidRDefault="00CB2734" w:rsidP="00C62C16" w:rsidR="00CB2734" w:rsidRPr="00482AA4">
      <w:pPr>
        <w:jc w:val="both"/>
        <w:rPr>
          <w:sz w:val="24"/>
          <w:szCs w:val="24"/>
        </w:rPr>
      </w:pPr>
    </w:p>
    <w:p w:rsidRDefault="00CB2734" w:rsidP="00C62C16" w:rsidR="00CB2734" w:rsidRPr="00482AA4">
      <w:pPr>
        <w:jc w:val="both"/>
        <w:rPr>
          <w:sz w:val="24"/>
          <w:szCs w:val="24"/>
        </w:rPr>
      </w:pPr>
    </w:p>
    <w:p w:rsidRDefault="006C618A" w:rsidP="00C62C16" w:rsidR="006C618A" w:rsidRPr="00482AA4">
      <w:pPr>
        <w:jc w:val="both"/>
        <w:rPr>
          <w:sz w:val="24"/>
          <w:szCs w:val="24"/>
        </w:rPr>
      </w:pPr>
      <w:r w:rsidRPr="00482AA4">
        <w:rPr>
          <w:sz w:val="24"/>
          <w:szCs w:val="24"/>
        </w:rPr>
        <w:t xml:space="preserve">II. viši isplatni red: </w:t>
      </w:r>
    </w:p>
    <w:p w:rsidRDefault="006C618A" w:rsidP="006C618A" w:rsidR="006C618A" w:rsidRPr="00482AA4">
      <w:pPr>
        <w:jc w:val="both"/>
        <w:rPr>
          <w:sz w:val="24"/>
          <w:szCs w:val="24"/>
        </w:rPr>
      </w:pPr>
    </w:p>
    <w:tbl>
      <w:tblPr>
        <w:tblStyle w:val="Reetkatablice"/>
        <w:tblW w:type="pct" w:w="5000"/>
        <w:tblLook w:val="04A0" w:noVBand="1" w:noHBand="0" w:lastColumn="0" w:firstColumn="1" w:lastRow="0" w:firstRow="1"/>
      </w:tblPr>
      <w:tblGrid>
        <w:gridCol w:w="501"/>
        <w:gridCol w:w="2315"/>
        <w:gridCol w:w="1191"/>
        <w:gridCol w:w="1142"/>
        <w:gridCol w:w="1014"/>
        <w:gridCol w:w="1920"/>
        <w:gridCol w:w="1014"/>
        <w:gridCol w:w="1920"/>
        <w:gridCol w:w="925"/>
        <w:gridCol w:w="1260"/>
        <w:gridCol w:w="1329"/>
      </w:tblGrid>
      <w:tr w:rsidTr="00CB2734" w:rsidR="00CB2734" w:rsidRPr="00482AA4">
        <w:tc>
          <w:tcPr>
            <w:tcW w:type="pct" w:w="1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Red broj</w:t>
            </w:r>
          </w:p>
        </w:tc>
        <w:tc>
          <w:tcPr>
            <w:tcW w:type="pct" w:w="644"/>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Naziv vjerovnika</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OIB</w:t>
            </w:r>
          </w:p>
        </w:tc>
        <w:tc>
          <w:tcPr>
            <w:tcW w:type="pct" w:w="3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Adresa</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Iznos prijavljene tražbine</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Pravna osnova prijavljene tražbine</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Iznos priznate tražbina</w:t>
            </w:r>
          </w:p>
        </w:tc>
        <w:tc>
          <w:tcPr>
            <w:tcW w:type="pct" w:w="347"/>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Pravna osnova priznate tražbine</w:t>
            </w:r>
          </w:p>
        </w:tc>
        <w:tc>
          <w:tcPr>
            <w:tcW w:type="pct" w:w="44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Iznos osporene  tražbine</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Razlog osporavanja</w:t>
            </w:r>
          </w:p>
        </w:tc>
        <w:tc>
          <w:tcPr>
            <w:tcW w:type="pct" w:w="594"/>
          </w:tcPr>
          <w:p w:rsidRDefault="00CB2734" w:rsidP="00415179" w:rsidR="00CB2734" w:rsidRPr="00482AA4">
            <w:pPr>
              <w:jc w:val="center"/>
              <w:rPr>
                <w:rFonts w:cs="Times New Roman" w:hAnsi="Times New Roman" w:ascii="Times New Roman"/>
                <w:sz w:val="24"/>
                <w:szCs w:val="24"/>
              </w:rPr>
            </w:pPr>
            <w:r w:rsidRPr="00482AA4">
              <w:rPr>
                <w:rFonts w:cs="Times New Roman" w:hAnsi="Times New Roman" w:ascii="Times New Roman"/>
                <w:sz w:val="24"/>
                <w:szCs w:val="24"/>
              </w:rPr>
              <w:t>Oznake ovršne isprave ako se tražbina zasniva na ovršnoj ispravi</w:t>
            </w:r>
          </w:p>
        </w:tc>
      </w:tr>
      <w:tr w:rsidTr="00CB2734" w:rsidR="00CB2734" w:rsidRPr="00482AA4">
        <w:trPr>
          <w:trHeight w:val="1562"/>
        </w:trPr>
        <w:tc>
          <w:tcPr>
            <w:tcW w:type="pct" w:w="1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lastRenderedPageBreak/>
              <w:t>1.</w:t>
            </w:r>
          </w:p>
        </w:tc>
        <w:tc>
          <w:tcPr>
            <w:tcW w:type="pct" w:w="644"/>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GENERALI OSIGURANJE d.d.zastupan po odvjetničkom društvu ETEROVIĆ i ŠARAC</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10840749604</w:t>
            </w:r>
          </w:p>
        </w:tc>
        <w:tc>
          <w:tcPr>
            <w:tcW w:type="pct" w:w="3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Ulica grada Vukovara 284, Zagreb</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1.908,66 kn</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Rješenje o ovrsi</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1.908,66 kn</w:t>
            </w:r>
          </w:p>
        </w:tc>
        <w:tc>
          <w:tcPr>
            <w:tcW w:type="pct" w:w="347"/>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Rješenje o ovrsi</w:t>
            </w:r>
          </w:p>
        </w:tc>
        <w:tc>
          <w:tcPr>
            <w:tcW w:type="pct" w:w="445"/>
          </w:tcPr>
          <w:p w:rsidRDefault="00CB2734" w:rsidP="00415179" w:rsidR="00CB2734" w:rsidRPr="00482AA4">
            <w:pPr>
              <w:rPr>
                <w:rFonts w:cs="Times New Roman" w:hAnsi="Times New Roman" w:ascii="Times New Roman"/>
                <w:sz w:val="24"/>
                <w:szCs w:val="24"/>
              </w:rPr>
            </w:pPr>
          </w:p>
          <w:p w:rsidRDefault="00CB2734" w:rsidP="00415179" w:rsidR="00CB2734" w:rsidRPr="00482AA4">
            <w:pPr>
              <w:rPr>
                <w:rFonts w:cs="Times New Roman" w:hAnsi="Times New Roman" w:ascii="Times New Roman"/>
                <w:sz w:val="24"/>
                <w:szCs w:val="24"/>
              </w:rPr>
            </w:pPr>
          </w:p>
          <w:p w:rsidRDefault="00CB2734" w:rsidP="00415179" w:rsidR="00CB2734" w:rsidRPr="00482AA4">
            <w:pPr>
              <w:rPr>
                <w:rFonts w:cs="Times New Roman" w:hAnsi="Times New Roman" w:ascii="Times New Roman"/>
                <w:sz w:val="24"/>
                <w:szCs w:val="24"/>
              </w:rPr>
            </w:pPr>
          </w:p>
          <w:p w:rsidRDefault="00CB2734" w:rsidP="00415179" w:rsidR="00CB2734" w:rsidRPr="00482AA4">
            <w:pPr>
              <w:rPr>
                <w:rFonts w:cs="Times New Roman" w:hAnsi="Times New Roman" w:ascii="Times New Roman"/>
                <w:sz w:val="24"/>
                <w:szCs w:val="24"/>
              </w:rPr>
            </w:pPr>
          </w:p>
        </w:tc>
        <w:tc>
          <w:tcPr>
            <w:tcW w:type="pct" w:w="446"/>
          </w:tcPr>
          <w:p w:rsidRDefault="00CB2734" w:rsidP="00415179" w:rsidR="00CB2734" w:rsidRPr="00482AA4">
            <w:pPr>
              <w:rPr>
                <w:rFonts w:cs="Times New Roman" w:hAnsi="Times New Roman" w:ascii="Times New Roman"/>
                <w:sz w:val="24"/>
                <w:szCs w:val="24"/>
              </w:rPr>
            </w:pPr>
          </w:p>
        </w:tc>
        <w:tc>
          <w:tcPr>
            <w:tcW w:type="pct" w:w="594"/>
          </w:tcPr>
          <w:p w:rsidRDefault="00CB2734" w:rsidP="00415179" w:rsidR="00CB2734" w:rsidRPr="00482AA4">
            <w:pPr>
              <w:jc w:val="center"/>
              <w:rPr>
                <w:rFonts w:cs="Times New Roman" w:hAnsi="Times New Roman" w:ascii="Times New Roman"/>
                <w:sz w:val="24"/>
                <w:szCs w:val="24"/>
              </w:rPr>
            </w:pPr>
            <w:r w:rsidRPr="00482AA4">
              <w:rPr>
                <w:rFonts w:cs="Times New Roman" w:hAnsi="Times New Roman" w:ascii="Times New Roman"/>
                <w:sz w:val="24"/>
                <w:szCs w:val="24"/>
              </w:rPr>
              <w:t>Rješenje o ovrsi posl. br. Ovrv-98/2016 od 11.2.2016.</w:t>
            </w:r>
          </w:p>
          <w:p w:rsidRDefault="00CB2734" w:rsidP="00415179" w:rsidR="00CB2734" w:rsidRPr="00482AA4">
            <w:pPr>
              <w:jc w:val="center"/>
              <w:rPr>
                <w:rFonts w:cs="Times New Roman" w:hAnsi="Times New Roman" w:ascii="Times New Roman"/>
                <w:sz w:val="24"/>
                <w:szCs w:val="24"/>
              </w:rPr>
            </w:pPr>
          </w:p>
        </w:tc>
      </w:tr>
      <w:tr w:rsidTr="00CB2734" w:rsidR="00CB2734" w:rsidRPr="00482AA4">
        <w:tc>
          <w:tcPr>
            <w:tcW w:type="pct" w:w="1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2.</w:t>
            </w:r>
          </w:p>
        </w:tc>
        <w:tc>
          <w:tcPr>
            <w:tcW w:type="pct" w:w="644"/>
          </w:tcPr>
          <w:p w:rsidRDefault="00CB2734" w:rsidP="00415179" w:rsidR="00CB2734">
            <w:pPr>
              <w:rPr>
                <w:rFonts w:cs="Times New Roman" w:hAnsi="Times New Roman" w:ascii="Times New Roman"/>
                <w:sz w:val="24"/>
                <w:szCs w:val="24"/>
              </w:rPr>
            </w:pPr>
            <w:r w:rsidRPr="00482AA4">
              <w:rPr>
                <w:rFonts w:cs="Times New Roman" w:hAnsi="Times New Roman" w:ascii="Times New Roman"/>
                <w:sz w:val="24"/>
                <w:szCs w:val="24"/>
              </w:rPr>
              <w:t>VIPNET d.o.o.</w:t>
            </w:r>
          </w:p>
          <w:p w:rsidRDefault="003D60E1" w:rsidP="00415179" w:rsidR="003D60E1" w:rsidRPr="00482AA4">
            <w:pPr>
              <w:rPr>
                <w:rFonts w:cs="Times New Roman" w:hAnsi="Times New Roman" w:ascii="Times New Roman"/>
                <w:sz w:val="24"/>
                <w:szCs w:val="24"/>
              </w:rPr>
            </w:pPr>
            <w:r>
              <w:rPr>
                <w:rFonts w:cs="Times New Roman" w:hAnsi="Times New Roman" w:ascii="Times New Roman"/>
                <w:sz w:val="24"/>
                <w:szCs w:val="24"/>
              </w:rPr>
              <w:t>Sada A1 HRVATSKA d.o.o.</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29524210204</w:t>
            </w:r>
          </w:p>
        </w:tc>
        <w:tc>
          <w:tcPr>
            <w:tcW w:type="pct" w:w="3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Vrtni put 1, Zagreb</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777,52 kn</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Izvod otvorenih stavki i prijepis računa</w:t>
            </w:r>
          </w:p>
        </w:tc>
        <w:tc>
          <w:tcPr>
            <w:tcW w:type="pct" w:w="495"/>
          </w:tcPr>
          <w:p w:rsidRDefault="00CB2734" w:rsidP="00415179" w:rsidR="00CB2734" w:rsidRPr="00482AA4">
            <w:pPr>
              <w:rPr>
                <w:rFonts w:cs="Times New Roman" w:hAnsi="Times New Roman" w:ascii="Times New Roman"/>
                <w:sz w:val="24"/>
                <w:szCs w:val="24"/>
              </w:rPr>
            </w:pPr>
          </w:p>
        </w:tc>
        <w:tc>
          <w:tcPr>
            <w:tcW w:type="pct" w:w="347"/>
          </w:tcPr>
          <w:p w:rsidRDefault="00CB2734" w:rsidP="00415179" w:rsidR="00CB2734" w:rsidRPr="00482AA4">
            <w:pPr>
              <w:rPr>
                <w:rFonts w:cs="Times New Roman" w:hAnsi="Times New Roman" w:ascii="Times New Roman"/>
                <w:sz w:val="24"/>
                <w:szCs w:val="24"/>
              </w:rPr>
            </w:pPr>
          </w:p>
        </w:tc>
        <w:tc>
          <w:tcPr>
            <w:tcW w:type="pct" w:w="44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777,52 kn</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Zastara – računi iz 2013. godine</w:t>
            </w:r>
          </w:p>
        </w:tc>
        <w:tc>
          <w:tcPr>
            <w:tcW w:type="pct" w:w="594"/>
          </w:tcPr>
          <w:p w:rsidRDefault="00CB2734" w:rsidP="00415179" w:rsidR="00CB2734" w:rsidRPr="00482AA4">
            <w:pPr>
              <w:rPr>
                <w:rFonts w:cs="Times New Roman" w:hAnsi="Times New Roman" w:ascii="Times New Roman"/>
                <w:sz w:val="24"/>
                <w:szCs w:val="24"/>
              </w:rPr>
            </w:pPr>
          </w:p>
        </w:tc>
      </w:tr>
      <w:tr w:rsidTr="00CB2734" w:rsidR="00CB2734" w:rsidRPr="00482AA4">
        <w:tc>
          <w:tcPr>
            <w:tcW w:type="pct" w:w="1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3.</w:t>
            </w:r>
          </w:p>
        </w:tc>
        <w:tc>
          <w:tcPr>
            <w:tcW w:type="pct" w:w="644"/>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PODRAVKA prehrambena industrija d.d.</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18928523252</w:t>
            </w:r>
          </w:p>
        </w:tc>
        <w:tc>
          <w:tcPr>
            <w:tcW w:type="pct" w:w="3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Antuna Starčevića 32, Koprivnica</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14.272,31 kn</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Rješenja o ovrsi</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14.272,31 kn</w:t>
            </w:r>
          </w:p>
        </w:tc>
        <w:tc>
          <w:tcPr>
            <w:tcW w:type="pct" w:w="347"/>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Rješenje o ovrsi</w:t>
            </w:r>
          </w:p>
        </w:tc>
        <w:tc>
          <w:tcPr>
            <w:tcW w:type="pct" w:w="445"/>
          </w:tcPr>
          <w:p w:rsidRDefault="00CB2734" w:rsidP="00415179" w:rsidR="00CB2734" w:rsidRPr="00482AA4">
            <w:pPr>
              <w:rPr>
                <w:rFonts w:cs="Times New Roman" w:hAnsi="Times New Roman" w:ascii="Times New Roman"/>
                <w:sz w:val="24"/>
                <w:szCs w:val="24"/>
              </w:rPr>
            </w:pPr>
          </w:p>
        </w:tc>
        <w:tc>
          <w:tcPr>
            <w:tcW w:type="pct" w:w="446"/>
          </w:tcPr>
          <w:p w:rsidRDefault="00CB2734" w:rsidP="00415179" w:rsidR="00CB2734" w:rsidRPr="00482AA4">
            <w:pPr>
              <w:rPr>
                <w:rFonts w:cs="Times New Roman" w:hAnsi="Times New Roman" w:ascii="Times New Roman"/>
                <w:sz w:val="24"/>
                <w:szCs w:val="24"/>
              </w:rPr>
            </w:pPr>
          </w:p>
        </w:tc>
        <w:tc>
          <w:tcPr>
            <w:tcW w:type="pct" w:w="594"/>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Rješenja o ovrsi posl. br. Ovrv-255/12 od 4.10.2012.</w:t>
            </w:r>
          </w:p>
        </w:tc>
      </w:tr>
      <w:tr w:rsidTr="00CB2734" w:rsidR="00CB2734" w:rsidRPr="00482AA4">
        <w:tc>
          <w:tcPr>
            <w:tcW w:type="pct" w:w="1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 xml:space="preserve">4. </w:t>
            </w:r>
          </w:p>
        </w:tc>
        <w:tc>
          <w:tcPr>
            <w:tcW w:type="pct" w:w="644"/>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Suvlasnici stambene zgrade u Zaprešiću, Tržna 1, koje zastupa upravitelj Gradsko stambeno komunalno gospodarstvo d.o.o.</w:t>
            </w:r>
          </w:p>
        </w:tc>
        <w:tc>
          <w:tcPr>
            <w:tcW w:type="pct" w:w="495"/>
          </w:tcPr>
          <w:p w:rsidRDefault="00CB2734" w:rsidP="00415179" w:rsidR="00CB2734" w:rsidRPr="00482AA4">
            <w:pPr>
              <w:rPr>
                <w:rFonts w:cs="Times New Roman" w:hAnsi="Times New Roman" w:ascii="Times New Roman"/>
                <w:sz w:val="24"/>
                <w:szCs w:val="24"/>
              </w:rPr>
            </w:pPr>
          </w:p>
        </w:tc>
        <w:tc>
          <w:tcPr>
            <w:tcW w:type="pct" w:w="3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Tržna 1, Zaprešić</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18.872,63 kn</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Rješenje o ovrsi</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18.872,63 kn</w:t>
            </w:r>
          </w:p>
        </w:tc>
        <w:tc>
          <w:tcPr>
            <w:tcW w:type="pct" w:w="347"/>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Rješenje o ovrsi</w:t>
            </w:r>
          </w:p>
        </w:tc>
        <w:tc>
          <w:tcPr>
            <w:tcW w:type="pct" w:w="445"/>
          </w:tcPr>
          <w:p w:rsidRDefault="00CB2734" w:rsidP="00415179" w:rsidR="00CB2734" w:rsidRPr="00482AA4">
            <w:pPr>
              <w:rPr>
                <w:rFonts w:cs="Times New Roman" w:hAnsi="Times New Roman" w:ascii="Times New Roman"/>
                <w:sz w:val="24"/>
                <w:szCs w:val="24"/>
              </w:rPr>
            </w:pPr>
          </w:p>
        </w:tc>
        <w:tc>
          <w:tcPr>
            <w:tcW w:type="pct" w:w="446"/>
          </w:tcPr>
          <w:p w:rsidRDefault="00CB2734" w:rsidP="00415179" w:rsidR="00CB2734" w:rsidRPr="00482AA4">
            <w:pPr>
              <w:rPr>
                <w:rFonts w:cs="Times New Roman" w:hAnsi="Times New Roman" w:ascii="Times New Roman"/>
                <w:sz w:val="24"/>
                <w:szCs w:val="24"/>
              </w:rPr>
            </w:pPr>
          </w:p>
        </w:tc>
        <w:tc>
          <w:tcPr>
            <w:tcW w:type="pct" w:w="594"/>
          </w:tcPr>
          <w:p w:rsidRDefault="00CB2734" w:rsidP="00415179" w:rsidR="00CB2734" w:rsidRPr="00482AA4">
            <w:pPr>
              <w:jc w:val="center"/>
              <w:rPr>
                <w:rFonts w:cs="Times New Roman" w:hAnsi="Times New Roman" w:ascii="Times New Roman"/>
                <w:sz w:val="24"/>
                <w:szCs w:val="24"/>
              </w:rPr>
            </w:pPr>
            <w:r w:rsidRPr="00482AA4">
              <w:rPr>
                <w:rFonts w:cs="Times New Roman" w:hAnsi="Times New Roman" w:ascii="Times New Roman"/>
                <w:sz w:val="24"/>
                <w:szCs w:val="24"/>
              </w:rPr>
              <w:t>Rješenje o ovrsi posl. br.</w:t>
            </w:r>
          </w:p>
          <w:p w:rsidRDefault="00CB2734" w:rsidP="00415179" w:rsidR="00CB2734" w:rsidRPr="00482AA4">
            <w:pPr>
              <w:jc w:val="center"/>
              <w:rPr>
                <w:rFonts w:cs="Times New Roman" w:hAnsi="Times New Roman" w:ascii="Times New Roman"/>
                <w:sz w:val="24"/>
                <w:szCs w:val="24"/>
              </w:rPr>
            </w:pPr>
            <w:r w:rsidRPr="00482AA4">
              <w:rPr>
                <w:rFonts w:cs="Times New Roman" w:hAnsi="Times New Roman" w:ascii="Times New Roman"/>
                <w:sz w:val="24"/>
                <w:szCs w:val="24"/>
              </w:rPr>
              <w:t>Ovrv-8802/16; Ovrv-3008/14;</w:t>
            </w:r>
          </w:p>
        </w:tc>
      </w:tr>
      <w:tr w:rsidTr="00CB2734" w:rsidR="00CB2734" w:rsidRPr="00482AA4">
        <w:tc>
          <w:tcPr>
            <w:tcW w:type="pct" w:w="1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5.</w:t>
            </w:r>
          </w:p>
        </w:tc>
        <w:tc>
          <w:tcPr>
            <w:tcW w:type="pct" w:w="644"/>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 xml:space="preserve">HEP ELEKTRA d.o.o. </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43965974818</w:t>
            </w:r>
          </w:p>
        </w:tc>
        <w:tc>
          <w:tcPr>
            <w:tcW w:type="pct" w:w="3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Ulica grada Vukovara 37, Zagreb</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4.406,14 kn</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Računi, kartica analitičkog knjigovodstva</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4.406,14 kn</w:t>
            </w:r>
          </w:p>
        </w:tc>
        <w:tc>
          <w:tcPr>
            <w:tcW w:type="pct" w:w="347"/>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Računi, kartica analitičkog knjigovodstva</w:t>
            </w:r>
          </w:p>
        </w:tc>
        <w:tc>
          <w:tcPr>
            <w:tcW w:type="pct" w:w="445"/>
          </w:tcPr>
          <w:p w:rsidRDefault="00CB2734" w:rsidP="00415179" w:rsidR="00CB2734" w:rsidRPr="00482AA4">
            <w:pPr>
              <w:rPr>
                <w:rFonts w:cs="Times New Roman" w:hAnsi="Times New Roman" w:ascii="Times New Roman"/>
                <w:sz w:val="24"/>
                <w:szCs w:val="24"/>
              </w:rPr>
            </w:pPr>
          </w:p>
        </w:tc>
        <w:tc>
          <w:tcPr>
            <w:tcW w:type="pct" w:w="446"/>
          </w:tcPr>
          <w:p w:rsidRDefault="00CB2734" w:rsidP="00415179" w:rsidR="00CB2734" w:rsidRPr="00482AA4">
            <w:pPr>
              <w:rPr>
                <w:rFonts w:cs="Times New Roman" w:hAnsi="Times New Roman" w:ascii="Times New Roman"/>
                <w:sz w:val="24"/>
                <w:szCs w:val="24"/>
              </w:rPr>
            </w:pPr>
          </w:p>
        </w:tc>
        <w:tc>
          <w:tcPr>
            <w:tcW w:type="pct" w:w="594"/>
          </w:tcPr>
          <w:p w:rsidRDefault="00CB2734" w:rsidP="00415179" w:rsidR="00CB2734" w:rsidRPr="00482AA4">
            <w:pPr>
              <w:jc w:val="center"/>
              <w:rPr>
                <w:rFonts w:cs="Times New Roman" w:hAnsi="Times New Roman" w:ascii="Times New Roman"/>
                <w:sz w:val="24"/>
                <w:szCs w:val="24"/>
              </w:rPr>
            </w:pPr>
            <w:r w:rsidRPr="00482AA4">
              <w:rPr>
                <w:rFonts w:cs="Times New Roman" w:hAnsi="Times New Roman" w:ascii="Times New Roman"/>
                <w:sz w:val="24"/>
                <w:szCs w:val="24"/>
              </w:rPr>
              <w:t>Rješenje o ovrsi posl. br.</w:t>
            </w:r>
          </w:p>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Ovrv-98/14;</w:t>
            </w:r>
          </w:p>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Ovrv-2570/15;</w:t>
            </w:r>
          </w:p>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Ovrv-1816/15;</w:t>
            </w:r>
          </w:p>
        </w:tc>
      </w:tr>
      <w:tr w:rsidTr="00CB2734" w:rsidR="00CB2734" w:rsidRPr="00482AA4">
        <w:tc>
          <w:tcPr>
            <w:tcW w:type="pct" w:w="1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6.</w:t>
            </w:r>
          </w:p>
        </w:tc>
        <w:tc>
          <w:tcPr>
            <w:tcW w:type="pct" w:w="644"/>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 xml:space="preserve">MINISTARSTVO FINANCIJA, Porezna uprava, zastupana po </w:t>
            </w:r>
            <w:r w:rsidRPr="00482AA4">
              <w:rPr>
                <w:rFonts w:cs="Times New Roman" w:hAnsi="Times New Roman" w:ascii="Times New Roman"/>
                <w:sz w:val="24"/>
                <w:szCs w:val="24"/>
              </w:rPr>
              <w:lastRenderedPageBreak/>
              <w:t>Županijskom državnom odvjetništvu u Velikoj Gorici</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lastRenderedPageBreak/>
              <w:t>18683136487</w:t>
            </w:r>
          </w:p>
        </w:tc>
        <w:tc>
          <w:tcPr>
            <w:tcW w:type="pct" w:w="3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Velika Gorica</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128.706,81 kn</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Porezi i doprinosi i druga javna davanja</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128.706,81 kn</w:t>
            </w:r>
          </w:p>
          <w:p w:rsidRDefault="00CB2734" w:rsidP="00415179" w:rsidR="00CB2734" w:rsidRPr="00482AA4">
            <w:pPr>
              <w:rPr>
                <w:rFonts w:cs="Times New Roman" w:hAnsi="Times New Roman" w:ascii="Times New Roman"/>
                <w:sz w:val="24"/>
                <w:szCs w:val="24"/>
              </w:rPr>
            </w:pPr>
          </w:p>
        </w:tc>
        <w:tc>
          <w:tcPr>
            <w:tcW w:type="pct" w:w="347"/>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Porezi i doprinosi i druga javna davanja</w:t>
            </w:r>
          </w:p>
        </w:tc>
        <w:tc>
          <w:tcPr>
            <w:tcW w:type="pct" w:w="445"/>
          </w:tcPr>
          <w:p w:rsidRDefault="00CB2734" w:rsidP="00415179" w:rsidR="00CB2734" w:rsidRPr="00482AA4">
            <w:pPr>
              <w:rPr>
                <w:rFonts w:cs="Times New Roman" w:hAnsi="Times New Roman" w:ascii="Times New Roman"/>
                <w:sz w:val="24"/>
                <w:szCs w:val="24"/>
              </w:rPr>
            </w:pPr>
          </w:p>
        </w:tc>
        <w:tc>
          <w:tcPr>
            <w:tcW w:type="pct" w:w="446"/>
          </w:tcPr>
          <w:p w:rsidRDefault="00CB2734" w:rsidP="00415179" w:rsidR="00CB2734" w:rsidRPr="00482AA4">
            <w:pPr>
              <w:rPr>
                <w:rFonts w:cs="Times New Roman" w:hAnsi="Times New Roman" w:ascii="Times New Roman"/>
                <w:sz w:val="24"/>
                <w:szCs w:val="24"/>
              </w:rPr>
            </w:pPr>
          </w:p>
        </w:tc>
        <w:tc>
          <w:tcPr>
            <w:tcW w:type="pct" w:w="594"/>
          </w:tcPr>
          <w:p w:rsidRDefault="00CB2734" w:rsidP="00415179" w:rsidR="00CB2734" w:rsidRPr="00482AA4">
            <w:pPr>
              <w:jc w:val="center"/>
              <w:rPr>
                <w:rFonts w:cs="Times New Roman" w:hAnsi="Times New Roman" w:ascii="Times New Roman"/>
                <w:sz w:val="24"/>
                <w:szCs w:val="24"/>
              </w:rPr>
            </w:pPr>
            <w:r w:rsidRPr="00482AA4">
              <w:rPr>
                <w:rFonts w:cs="Times New Roman" w:hAnsi="Times New Roman" w:ascii="Times New Roman"/>
                <w:sz w:val="24"/>
                <w:szCs w:val="24"/>
              </w:rPr>
              <w:t>Rješenja o ovrsi:</w:t>
            </w:r>
          </w:p>
          <w:p w:rsidRDefault="00CB2734" w:rsidP="00415179" w:rsidR="00CB2734" w:rsidRPr="00482AA4">
            <w:pPr>
              <w:jc w:val="center"/>
              <w:rPr>
                <w:rFonts w:cs="Times New Roman" w:hAnsi="Times New Roman" w:ascii="Times New Roman"/>
                <w:sz w:val="24"/>
                <w:szCs w:val="24"/>
              </w:rPr>
            </w:pPr>
            <w:r w:rsidRPr="00482AA4">
              <w:rPr>
                <w:rFonts w:cs="Times New Roman" w:hAnsi="Times New Roman" w:ascii="Times New Roman"/>
                <w:sz w:val="24"/>
                <w:szCs w:val="24"/>
              </w:rPr>
              <w:t>Klasa: UP/I-415-</w:t>
            </w:r>
            <w:r w:rsidRPr="00482AA4">
              <w:rPr>
                <w:rFonts w:cs="Times New Roman" w:hAnsi="Times New Roman" w:ascii="Times New Roman"/>
                <w:sz w:val="24"/>
                <w:szCs w:val="24"/>
              </w:rPr>
              <w:lastRenderedPageBreak/>
              <w:t>01/13-01/38; UP/I-410-12/13-01/01835; UP/I-410-12/14-01/01793; UP/I-410-12/15-01/02079;UP/I-410-12/16-01/02111; UP/I-415-02/2015-001/00995; UP/I-415-02/2015-001/00996;</w:t>
            </w:r>
          </w:p>
        </w:tc>
      </w:tr>
      <w:tr w:rsidTr="00CB2734" w:rsidR="00CB2734" w:rsidRPr="00482AA4">
        <w:tc>
          <w:tcPr>
            <w:tcW w:type="pct" w:w="1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lastRenderedPageBreak/>
              <w:t xml:space="preserve">7. </w:t>
            </w:r>
          </w:p>
        </w:tc>
        <w:tc>
          <w:tcPr>
            <w:tcW w:type="pct" w:w="644"/>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ERSTE&amp;STEIRMARKISHE BANK d.d.Zatupano po punomoćniku Tomislavu Čaviću, odvjetniku u Zagrebu, Ulica grada Vukovara 269D</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23057039320</w:t>
            </w:r>
          </w:p>
        </w:tc>
        <w:tc>
          <w:tcPr>
            <w:tcW w:type="pct" w:w="3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Jadranski trg 3a, Rijeka</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758.476,96 kn</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Ugovor o okvirnom kreditu po poslovnom računu br. 1100039080 od 3.11.2010.; Ugovor o okvirnom kreditu po poslovnom računu br. 1100039080 od 31.10.2011.; Ugovor o dugoročnom kreditu broj 2402006-</w:t>
            </w:r>
            <w:r w:rsidRPr="00482AA4">
              <w:rPr>
                <w:rFonts w:cs="Times New Roman" w:hAnsi="Times New Roman" w:ascii="Times New Roman"/>
                <w:sz w:val="24"/>
                <w:szCs w:val="24"/>
              </w:rPr>
              <w:lastRenderedPageBreak/>
              <w:t xml:space="preserve">1031262160/34015005-5106537458 od 4.10.2011.; Ugovor o kreditu broj 2402006-1031262160/51401652-5103074598 od 21.7.2006.; Ugovor o solidarnom jamstvu broj 5103074598 od 21.7.2006.; Anex broj 1. Ugovora o kreditu broj 5103074598 od 15.11.2016;Ugovor o okvirnom iznosu zaduženja i osiguranju hipotekom na nekretnini br. ES 438/05 od 12.5.2005. </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lastRenderedPageBreak/>
              <w:t>758.476,96 kn</w:t>
            </w:r>
          </w:p>
        </w:tc>
        <w:tc>
          <w:tcPr>
            <w:tcW w:type="pct" w:w="347"/>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Ugovor o okvirnom kreditu po poslovnom računu br. 1100039080 od 3.11.2010.; Ugovor o okvirnom kreditu po poslovnom računu br. 1100039080 od 31.10.2011.; Ugovor o dugoročnom kreditu broj 2402006-</w:t>
            </w:r>
            <w:r w:rsidRPr="00482AA4">
              <w:rPr>
                <w:rFonts w:cs="Times New Roman" w:hAnsi="Times New Roman" w:ascii="Times New Roman"/>
                <w:sz w:val="24"/>
                <w:szCs w:val="24"/>
              </w:rPr>
              <w:lastRenderedPageBreak/>
              <w:t>1031262160/34015005-5106537458 od 4.10.2011.; Ugovor o kreditu broj 2402006-1031262160/51401652-5103074598 od 21.7.2006.; Ugovor o solidarnom jamstvu broj 5103074598 od 21.7.2006.; Anex broj 1. Ugovora o kreditu broj 5103074598 od 15.11.2016;Ugovor o okvirnom iznosu zaduženja i osiguranju hipotekom na nekretnini br. ES 438/05 od 12.5.2005.</w:t>
            </w:r>
          </w:p>
        </w:tc>
        <w:tc>
          <w:tcPr>
            <w:tcW w:type="pct" w:w="445"/>
          </w:tcPr>
          <w:p w:rsidRDefault="00CB2734" w:rsidP="00415179" w:rsidR="00CB2734" w:rsidRPr="00482AA4">
            <w:pPr>
              <w:rPr>
                <w:rFonts w:cs="Times New Roman" w:hAnsi="Times New Roman" w:ascii="Times New Roman"/>
                <w:sz w:val="24"/>
                <w:szCs w:val="24"/>
              </w:rPr>
            </w:pPr>
          </w:p>
        </w:tc>
        <w:tc>
          <w:tcPr>
            <w:tcW w:type="pct" w:w="446"/>
          </w:tcPr>
          <w:p w:rsidRDefault="00CB2734" w:rsidP="00415179" w:rsidR="00CB2734" w:rsidRPr="00482AA4">
            <w:pPr>
              <w:rPr>
                <w:rFonts w:cs="Times New Roman" w:hAnsi="Times New Roman" w:ascii="Times New Roman"/>
                <w:sz w:val="24"/>
                <w:szCs w:val="24"/>
              </w:rPr>
            </w:pPr>
          </w:p>
        </w:tc>
        <w:tc>
          <w:tcPr>
            <w:tcW w:type="pct" w:w="594"/>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 xml:space="preserve">Izjave-Obične zadužnice, ovjerene kod javnog bilježnika Branka Jakića iz Zagreba, pod posl.br. OV-20460/10; Zadužnice ovjerene kod j.b. </w:t>
            </w:r>
            <w:r w:rsidRPr="00482AA4">
              <w:rPr>
                <w:rFonts w:cs="Times New Roman" w:hAnsi="Times New Roman" w:ascii="Times New Roman"/>
                <w:sz w:val="24"/>
                <w:szCs w:val="24"/>
              </w:rPr>
              <w:lastRenderedPageBreak/>
              <w:t xml:space="preserve">Ivana Adžije iz Zaprešića, pod posl.br. OV-19718/11; Zadužnice ovjerene kod j.b. Ivana Adžije iz Zaprešića, pod posl.br. OV-18019/11; Izjave-Obične zadužnice ovjere kod j.b. Mladena Matoša iz Zagreba, pod posl.br. OV-17980/06; Ugovor o okvirnom iznosu zaduženja i osiguranju hipotekom na </w:t>
            </w:r>
            <w:r w:rsidRPr="00482AA4">
              <w:rPr>
                <w:rFonts w:cs="Times New Roman" w:hAnsi="Times New Roman" w:ascii="Times New Roman"/>
                <w:sz w:val="24"/>
                <w:szCs w:val="24"/>
              </w:rPr>
              <w:lastRenderedPageBreak/>
              <w:t>nekretnini br. ES 438/05 od 12.5.2005., solemniziran kod j.b. Vesne Pučar iz Zagreba, pod brojem OU-431/05;</w:t>
            </w:r>
          </w:p>
        </w:tc>
      </w:tr>
      <w:tr w:rsidTr="00CB2734" w:rsidR="00CB2734" w:rsidRPr="00482AA4">
        <w:tc>
          <w:tcPr>
            <w:tcW w:type="pct" w:w="1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lastRenderedPageBreak/>
              <w:t>8.</w:t>
            </w:r>
          </w:p>
        </w:tc>
        <w:tc>
          <w:tcPr>
            <w:tcW w:type="pct" w:w="644"/>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GRAD ZAPREŠIĆ</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92840587889</w:t>
            </w:r>
          </w:p>
        </w:tc>
        <w:tc>
          <w:tcPr>
            <w:tcW w:type="pct" w:w="3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Nova ulica 10, Zaprešić</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1.615,50 kn</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Izvadak iz poslovnih knjiga</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1.615,50 kn</w:t>
            </w:r>
          </w:p>
        </w:tc>
        <w:tc>
          <w:tcPr>
            <w:tcW w:type="pct" w:w="347"/>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Izvadak iz poslovnih knjiga</w:t>
            </w:r>
          </w:p>
        </w:tc>
        <w:tc>
          <w:tcPr>
            <w:tcW w:type="pct" w:w="445"/>
          </w:tcPr>
          <w:p w:rsidRDefault="00CB2734" w:rsidP="00415179" w:rsidR="00CB2734" w:rsidRPr="00482AA4">
            <w:pPr>
              <w:rPr>
                <w:rFonts w:cs="Times New Roman" w:hAnsi="Times New Roman" w:ascii="Times New Roman"/>
                <w:sz w:val="24"/>
                <w:szCs w:val="24"/>
              </w:rPr>
            </w:pPr>
          </w:p>
        </w:tc>
        <w:tc>
          <w:tcPr>
            <w:tcW w:type="pct" w:w="446"/>
          </w:tcPr>
          <w:p w:rsidRDefault="00CB2734" w:rsidP="00415179" w:rsidR="00CB2734" w:rsidRPr="00482AA4">
            <w:pPr>
              <w:rPr>
                <w:rFonts w:cs="Times New Roman" w:hAnsi="Times New Roman" w:ascii="Times New Roman"/>
                <w:sz w:val="24"/>
                <w:szCs w:val="24"/>
              </w:rPr>
            </w:pPr>
          </w:p>
        </w:tc>
        <w:tc>
          <w:tcPr>
            <w:tcW w:type="pct" w:w="594"/>
          </w:tcPr>
          <w:p w:rsidRDefault="00CB2734" w:rsidP="00415179" w:rsidR="00CB2734" w:rsidRPr="00482AA4">
            <w:pPr>
              <w:rPr>
                <w:rFonts w:cs="Times New Roman" w:hAnsi="Times New Roman" w:ascii="Times New Roman"/>
                <w:sz w:val="24"/>
                <w:szCs w:val="24"/>
              </w:rPr>
            </w:pPr>
          </w:p>
        </w:tc>
      </w:tr>
      <w:tr w:rsidTr="00CB2734" w:rsidR="00CB2734" w:rsidRPr="00482AA4">
        <w:tc>
          <w:tcPr>
            <w:tcW w:type="pct" w:w="1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9.</w:t>
            </w:r>
          </w:p>
        </w:tc>
        <w:tc>
          <w:tcPr>
            <w:tcW w:type="pct" w:w="644"/>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HEP - OPSKRBA d.o.o.</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63073332379</w:t>
            </w:r>
          </w:p>
        </w:tc>
        <w:tc>
          <w:tcPr>
            <w:tcW w:type="pct" w:w="3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Ulica grada Vukovara 37, Zagreb</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22.303,49 kn</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 xml:space="preserve">Ugovor o opskrbi električnom energijom povlaštenog kupca broj O-09-108562 od 1.9.2009. </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22.303,49 kn</w:t>
            </w:r>
          </w:p>
        </w:tc>
        <w:tc>
          <w:tcPr>
            <w:tcW w:type="pct" w:w="347"/>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Ugovor o opskrbi električnom energijom povlaštenog kupca broj O-09-108562 od 1.9.2009.</w:t>
            </w:r>
          </w:p>
        </w:tc>
        <w:tc>
          <w:tcPr>
            <w:tcW w:type="pct" w:w="445"/>
          </w:tcPr>
          <w:p w:rsidRDefault="00CB2734" w:rsidP="00415179" w:rsidR="00CB2734" w:rsidRPr="00482AA4">
            <w:pPr>
              <w:rPr>
                <w:rFonts w:cs="Times New Roman" w:hAnsi="Times New Roman" w:ascii="Times New Roman"/>
                <w:sz w:val="24"/>
                <w:szCs w:val="24"/>
              </w:rPr>
            </w:pPr>
          </w:p>
        </w:tc>
        <w:tc>
          <w:tcPr>
            <w:tcW w:type="pct" w:w="446"/>
          </w:tcPr>
          <w:p w:rsidRDefault="00CB2734" w:rsidP="00415179" w:rsidR="00CB2734" w:rsidRPr="00482AA4">
            <w:pPr>
              <w:rPr>
                <w:rFonts w:cs="Times New Roman" w:hAnsi="Times New Roman" w:ascii="Times New Roman"/>
                <w:sz w:val="24"/>
                <w:szCs w:val="24"/>
              </w:rPr>
            </w:pPr>
          </w:p>
        </w:tc>
        <w:tc>
          <w:tcPr>
            <w:tcW w:type="pct" w:w="594"/>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 xml:space="preserve">Rješenje o ovrsi broj Ovrv-794/14 od 2.7.2014. </w:t>
            </w:r>
          </w:p>
        </w:tc>
      </w:tr>
      <w:tr w:rsidTr="00CB2734" w:rsidR="00CB2734" w:rsidRPr="00482AA4">
        <w:tc>
          <w:tcPr>
            <w:tcW w:type="pct" w:w="1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10.</w:t>
            </w:r>
          </w:p>
        </w:tc>
        <w:tc>
          <w:tcPr>
            <w:tcW w:type="pct" w:w="644"/>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BEDEX - SUPERTOM</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64484037999</w:t>
            </w:r>
          </w:p>
        </w:tc>
        <w:tc>
          <w:tcPr>
            <w:tcW w:type="pct" w:w="3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Stjepana Radića 19, Bedekovčina</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57.610,87 kn</w:t>
            </w:r>
          </w:p>
        </w:tc>
        <w:tc>
          <w:tcPr>
            <w:tcW w:type="pct" w:w="446"/>
          </w:tcPr>
          <w:p w:rsidRDefault="00CB2734" w:rsidP="00415179" w:rsidR="00CB2734" w:rsidRPr="00482AA4">
            <w:pPr>
              <w:rPr>
                <w:rFonts w:cs="Times New Roman" w:hAnsi="Times New Roman" w:ascii="Times New Roman"/>
                <w:sz w:val="24"/>
                <w:szCs w:val="24"/>
              </w:rPr>
            </w:pPr>
          </w:p>
        </w:tc>
        <w:tc>
          <w:tcPr>
            <w:tcW w:type="pct" w:w="495"/>
          </w:tcPr>
          <w:p w:rsidRDefault="00CB2734" w:rsidP="00415179" w:rsidR="00CB2734" w:rsidRPr="00482AA4">
            <w:pPr>
              <w:rPr>
                <w:rFonts w:cs="Times New Roman" w:hAnsi="Times New Roman" w:ascii="Times New Roman"/>
                <w:sz w:val="24"/>
                <w:szCs w:val="24"/>
              </w:rPr>
            </w:pPr>
          </w:p>
        </w:tc>
        <w:tc>
          <w:tcPr>
            <w:tcW w:type="pct" w:w="347"/>
          </w:tcPr>
          <w:p w:rsidRDefault="00CB2734" w:rsidP="00415179" w:rsidR="00CB2734" w:rsidRPr="00482AA4">
            <w:pPr>
              <w:rPr>
                <w:rFonts w:cs="Times New Roman" w:hAnsi="Times New Roman" w:ascii="Times New Roman"/>
                <w:sz w:val="24"/>
                <w:szCs w:val="24"/>
              </w:rPr>
            </w:pPr>
          </w:p>
        </w:tc>
        <w:tc>
          <w:tcPr>
            <w:tcW w:type="pct" w:w="44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57.610,87 kn</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Nepotpuna dokumentacija</w:t>
            </w:r>
          </w:p>
        </w:tc>
        <w:tc>
          <w:tcPr>
            <w:tcW w:type="pct" w:w="594"/>
          </w:tcPr>
          <w:p w:rsidRDefault="00CB2734" w:rsidP="00415179" w:rsidR="00CB2734" w:rsidRPr="00482AA4">
            <w:pPr>
              <w:rPr>
                <w:rFonts w:cs="Times New Roman" w:hAnsi="Times New Roman" w:ascii="Times New Roman"/>
                <w:sz w:val="24"/>
                <w:szCs w:val="24"/>
              </w:rPr>
            </w:pPr>
          </w:p>
        </w:tc>
      </w:tr>
      <w:tr w:rsidTr="00CB2734" w:rsidR="00CB2734" w:rsidRPr="00482AA4">
        <w:tc>
          <w:tcPr>
            <w:tcW w:type="pct" w:w="1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11.</w:t>
            </w:r>
          </w:p>
        </w:tc>
        <w:tc>
          <w:tcPr>
            <w:tcW w:type="pct" w:w="644"/>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RAJNA KOMORČEC</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66561279009</w:t>
            </w:r>
          </w:p>
        </w:tc>
        <w:tc>
          <w:tcPr>
            <w:tcW w:type="pct" w:w="39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Jure Petrekovića 3, Zaprešić</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203.753,97 kn</w:t>
            </w:r>
          </w:p>
        </w:tc>
        <w:tc>
          <w:tcPr>
            <w:tcW w:type="pct" w:w="446"/>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Zadužnica br. OV-15899/11 i Zadužnica OV-15900/11</w:t>
            </w:r>
          </w:p>
        </w:tc>
        <w:tc>
          <w:tcPr>
            <w:tcW w:type="pct" w:w="495"/>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203.753,97 kn</w:t>
            </w:r>
          </w:p>
        </w:tc>
        <w:tc>
          <w:tcPr>
            <w:tcW w:type="pct" w:w="347"/>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Zadužnica br. OV-15899/11 i Zadužnica OV-15900/11</w:t>
            </w:r>
          </w:p>
        </w:tc>
        <w:tc>
          <w:tcPr>
            <w:tcW w:type="pct" w:w="445"/>
          </w:tcPr>
          <w:p w:rsidRDefault="00CB2734" w:rsidP="00415179" w:rsidR="00CB2734" w:rsidRPr="00482AA4">
            <w:pPr>
              <w:rPr>
                <w:rFonts w:cs="Times New Roman" w:hAnsi="Times New Roman" w:ascii="Times New Roman"/>
                <w:sz w:val="24"/>
                <w:szCs w:val="24"/>
              </w:rPr>
            </w:pPr>
          </w:p>
        </w:tc>
        <w:tc>
          <w:tcPr>
            <w:tcW w:type="pct" w:w="446"/>
          </w:tcPr>
          <w:p w:rsidRDefault="00CB2734" w:rsidP="00415179" w:rsidR="00CB2734" w:rsidRPr="00482AA4">
            <w:pPr>
              <w:rPr>
                <w:rFonts w:cs="Times New Roman" w:hAnsi="Times New Roman" w:ascii="Times New Roman"/>
                <w:sz w:val="24"/>
                <w:szCs w:val="24"/>
              </w:rPr>
            </w:pPr>
          </w:p>
        </w:tc>
        <w:tc>
          <w:tcPr>
            <w:tcW w:type="pct" w:w="594"/>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Zadužnica br. OV-15899/11 i Zadužnica OV-15900/11</w:t>
            </w:r>
          </w:p>
        </w:tc>
      </w:tr>
      <w:tr w:rsidTr="00CB2734" w:rsidR="00CB2734" w:rsidRPr="00482AA4">
        <w:tc>
          <w:tcPr>
            <w:tcW w:type="pct" w:w="196"/>
          </w:tcPr>
          <w:p w:rsidRDefault="00CB2734" w:rsidP="00415179" w:rsidR="00CB2734" w:rsidRPr="00482AA4">
            <w:pPr>
              <w:rPr>
                <w:rFonts w:cs="Times New Roman" w:hAnsi="Times New Roman" w:ascii="Times New Roman"/>
                <w:sz w:val="24"/>
                <w:szCs w:val="24"/>
              </w:rPr>
            </w:pPr>
          </w:p>
        </w:tc>
        <w:tc>
          <w:tcPr>
            <w:tcW w:type="pct" w:w="1535"/>
            <w:gridSpan w:val="3"/>
          </w:tcPr>
          <w:p w:rsidRDefault="00CB2734" w:rsidP="00415179" w:rsidR="00CB2734" w:rsidRPr="00482AA4">
            <w:pPr>
              <w:rPr>
                <w:rFonts w:cs="Times New Roman" w:hAnsi="Times New Roman" w:ascii="Times New Roman"/>
                <w:sz w:val="24"/>
                <w:szCs w:val="24"/>
              </w:rPr>
            </w:pPr>
            <w:r w:rsidRPr="00482AA4">
              <w:rPr>
                <w:rFonts w:cs="Times New Roman" w:hAnsi="Times New Roman" w:ascii="Times New Roman"/>
                <w:sz w:val="24"/>
                <w:szCs w:val="24"/>
              </w:rPr>
              <w:t>Ukupno Drugi viši isplatni red</w:t>
            </w:r>
          </w:p>
        </w:tc>
        <w:tc>
          <w:tcPr>
            <w:tcW w:type="pct" w:w="495"/>
          </w:tcPr>
          <w:p w:rsidRDefault="00CB2734" w:rsidP="00415179" w:rsidR="00CB2734" w:rsidRPr="003D60E1">
            <w:pPr>
              <w:rPr>
                <w:rFonts w:cs="Times New Roman" w:hAnsi="Times New Roman" w:ascii="Times New Roman"/>
                <w:sz w:val="20"/>
                <w:szCs w:val="20"/>
              </w:rPr>
            </w:pPr>
            <w:r w:rsidRPr="003D60E1">
              <w:rPr>
                <w:rFonts w:cs="Times New Roman" w:hAnsi="Times New Roman" w:ascii="Times New Roman"/>
                <w:sz w:val="20"/>
                <w:szCs w:val="20"/>
              </w:rPr>
              <w:t>1.212.704,86  kn</w:t>
            </w:r>
          </w:p>
        </w:tc>
        <w:tc>
          <w:tcPr>
            <w:tcW w:type="pct" w:w="446"/>
          </w:tcPr>
          <w:p w:rsidRDefault="00CB2734" w:rsidP="00415179" w:rsidR="00CB2734" w:rsidRPr="00482AA4">
            <w:pPr>
              <w:rPr>
                <w:rFonts w:cs="Times New Roman" w:hAnsi="Times New Roman" w:ascii="Times New Roman"/>
                <w:sz w:val="24"/>
                <w:szCs w:val="24"/>
              </w:rPr>
            </w:pPr>
          </w:p>
        </w:tc>
        <w:tc>
          <w:tcPr>
            <w:tcW w:type="pct" w:w="495"/>
          </w:tcPr>
          <w:p w:rsidRDefault="00CB2734" w:rsidP="00415179" w:rsidR="00CB2734" w:rsidRPr="003D60E1">
            <w:pPr>
              <w:rPr>
                <w:rFonts w:cs="Times New Roman" w:hAnsi="Times New Roman" w:ascii="Times New Roman"/>
                <w:sz w:val="20"/>
                <w:szCs w:val="20"/>
              </w:rPr>
            </w:pPr>
            <w:r w:rsidRPr="003D60E1">
              <w:rPr>
                <w:rFonts w:cs="Times New Roman" w:hAnsi="Times New Roman" w:ascii="Times New Roman"/>
                <w:sz w:val="20"/>
                <w:szCs w:val="20"/>
              </w:rPr>
              <w:t>1,154.316.47 kn</w:t>
            </w:r>
          </w:p>
        </w:tc>
        <w:tc>
          <w:tcPr>
            <w:tcW w:type="pct" w:w="347"/>
          </w:tcPr>
          <w:p w:rsidRDefault="00CB2734" w:rsidP="00415179" w:rsidR="00CB2734" w:rsidRPr="00482AA4">
            <w:pPr>
              <w:rPr>
                <w:rFonts w:cs="Times New Roman" w:hAnsi="Times New Roman" w:ascii="Times New Roman"/>
                <w:sz w:val="24"/>
                <w:szCs w:val="24"/>
              </w:rPr>
            </w:pPr>
          </w:p>
        </w:tc>
        <w:tc>
          <w:tcPr>
            <w:tcW w:type="pct" w:w="445"/>
          </w:tcPr>
          <w:p w:rsidRDefault="00CB2734" w:rsidP="00415179" w:rsidR="00CB2734" w:rsidRPr="003D60E1">
            <w:pPr>
              <w:rPr>
                <w:rFonts w:cs="Times New Roman" w:hAnsi="Times New Roman" w:ascii="Times New Roman"/>
                <w:sz w:val="20"/>
                <w:szCs w:val="20"/>
              </w:rPr>
            </w:pPr>
            <w:r w:rsidRPr="003D60E1">
              <w:rPr>
                <w:rFonts w:cs="Times New Roman" w:hAnsi="Times New Roman" w:ascii="Times New Roman"/>
                <w:sz w:val="20"/>
                <w:szCs w:val="20"/>
              </w:rPr>
              <w:t>58.388,39 kn</w:t>
            </w:r>
          </w:p>
        </w:tc>
        <w:tc>
          <w:tcPr>
            <w:tcW w:type="pct" w:w="446"/>
          </w:tcPr>
          <w:p w:rsidRDefault="00CB2734" w:rsidP="00415179" w:rsidR="00CB2734" w:rsidRPr="00482AA4">
            <w:pPr>
              <w:rPr>
                <w:rFonts w:cs="Times New Roman" w:hAnsi="Times New Roman" w:ascii="Times New Roman"/>
                <w:sz w:val="24"/>
                <w:szCs w:val="24"/>
              </w:rPr>
            </w:pPr>
          </w:p>
        </w:tc>
        <w:tc>
          <w:tcPr>
            <w:tcW w:type="pct" w:w="594"/>
          </w:tcPr>
          <w:p w:rsidRDefault="00CB2734" w:rsidP="00415179" w:rsidR="00CB2734" w:rsidRPr="00482AA4">
            <w:pPr>
              <w:rPr>
                <w:rFonts w:cs="Times New Roman" w:hAnsi="Times New Roman" w:ascii="Times New Roman"/>
                <w:sz w:val="24"/>
                <w:szCs w:val="24"/>
              </w:rPr>
            </w:pPr>
          </w:p>
        </w:tc>
      </w:tr>
    </w:tbl>
    <w:p w:rsidRDefault="00C947C4" w:rsidP="006C618A" w:rsidR="00C947C4" w:rsidRPr="00482AA4">
      <w:pPr>
        <w:jc w:val="both"/>
        <w:rPr>
          <w:sz w:val="24"/>
          <w:szCs w:val="24"/>
        </w:rPr>
      </w:pPr>
    </w:p>
    <w:p w:rsidRDefault="00CB2734" w:rsidP="00C62C16" w:rsidR="00CB2734" w:rsidRPr="00482AA4">
      <w:pPr>
        <w:ind w:firstLine="720"/>
        <w:jc w:val="both"/>
        <w:rPr>
          <w:sz w:val="24"/>
          <w:szCs w:val="24"/>
        </w:rPr>
      </w:pPr>
    </w:p>
    <w:p w:rsidRDefault="001B7518" w:rsidP="00C62C16" w:rsidR="009E2E3B" w:rsidRPr="00482AA4">
      <w:pPr>
        <w:ind w:firstLine="720"/>
        <w:jc w:val="both"/>
        <w:rPr>
          <w:sz w:val="24"/>
          <w:szCs w:val="24"/>
        </w:rPr>
      </w:pPr>
      <w:r w:rsidRPr="00482AA4">
        <w:rPr>
          <w:sz w:val="24"/>
          <w:szCs w:val="24"/>
        </w:rPr>
        <w:t>S o</w:t>
      </w:r>
      <w:r w:rsidR="007B3A1D" w:rsidRPr="00482AA4">
        <w:rPr>
          <w:sz w:val="24"/>
          <w:szCs w:val="24"/>
        </w:rPr>
        <w:t xml:space="preserve">bzirom </w:t>
      </w:r>
      <w:r w:rsidRPr="00482AA4">
        <w:rPr>
          <w:sz w:val="24"/>
          <w:szCs w:val="24"/>
        </w:rPr>
        <w:t xml:space="preserve">da </w:t>
      </w:r>
      <w:r w:rsidR="007B3A1D" w:rsidRPr="00482AA4">
        <w:rPr>
          <w:sz w:val="24"/>
          <w:szCs w:val="24"/>
        </w:rPr>
        <w:t xml:space="preserve">su ispitane sve prijavljene tražbine, </w:t>
      </w:r>
      <w:r w:rsidR="006E11F9" w:rsidRPr="00482AA4">
        <w:rPr>
          <w:sz w:val="24"/>
          <w:szCs w:val="24"/>
        </w:rPr>
        <w:t>sud</w:t>
      </w:r>
      <w:r w:rsidR="007B3A1D" w:rsidRPr="00482AA4">
        <w:rPr>
          <w:sz w:val="24"/>
          <w:szCs w:val="24"/>
        </w:rPr>
        <w:t xml:space="preserve"> izjavljuje da će rješenje o tome u kojem iznosu i u kojem isplatnom redu su utvrđene,</w:t>
      </w:r>
      <w:r w:rsidR="004E2E52" w:rsidRPr="00482AA4">
        <w:rPr>
          <w:sz w:val="24"/>
          <w:szCs w:val="24"/>
        </w:rPr>
        <w:t xml:space="preserve"> odnosno osporene</w:t>
      </w:r>
      <w:r w:rsidR="007B3A1D" w:rsidRPr="00482AA4">
        <w:rPr>
          <w:sz w:val="24"/>
          <w:szCs w:val="24"/>
        </w:rPr>
        <w:t xml:space="preserve"> </w:t>
      </w:r>
      <w:r w:rsidRPr="00482AA4">
        <w:rPr>
          <w:sz w:val="24"/>
          <w:szCs w:val="24"/>
        </w:rPr>
        <w:t>biti objavljeno na e-oglasnoj ploči suda.</w:t>
      </w:r>
    </w:p>
    <w:p w:rsidRDefault="001B7518" w:rsidP="00C62C16" w:rsidR="001B7518" w:rsidRPr="00482AA4">
      <w:pPr>
        <w:jc w:val="both"/>
        <w:rPr>
          <w:sz w:val="24"/>
          <w:szCs w:val="24"/>
        </w:rPr>
      </w:pPr>
    </w:p>
    <w:p w:rsidRDefault="009E2E3B" w:rsidP="00C62C16" w:rsidR="00AA0670" w:rsidRPr="00482AA4">
      <w:pPr>
        <w:jc w:val="both"/>
        <w:rPr>
          <w:bCs/>
          <w:sz w:val="24"/>
          <w:szCs w:val="24"/>
        </w:rPr>
      </w:pPr>
      <w:r w:rsidRPr="00482AA4">
        <w:rPr>
          <w:sz w:val="24"/>
          <w:szCs w:val="24"/>
        </w:rPr>
        <w:t xml:space="preserve">           </w:t>
      </w:r>
      <w:r w:rsidR="00AA0670" w:rsidRPr="00482AA4">
        <w:rPr>
          <w:bCs/>
          <w:sz w:val="24"/>
          <w:szCs w:val="24"/>
        </w:rPr>
        <w:t>Nitko od nazočnih vjerovnika nije osporio tražbine koje j</w:t>
      </w:r>
      <w:r w:rsidR="00020DF7" w:rsidRPr="00482AA4">
        <w:rPr>
          <w:bCs/>
          <w:sz w:val="24"/>
          <w:szCs w:val="24"/>
        </w:rPr>
        <w:t>e stečajni upravitelj priznao u</w:t>
      </w:r>
      <w:r w:rsidR="00CB2734" w:rsidRPr="00482AA4">
        <w:rPr>
          <w:bCs/>
          <w:sz w:val="24"/>
          <w:szCs w:val="24"/>
        </w:rPr>
        <w:t xml:space="preserve"> I. i</w:t>
      </w:r>
      <w:r w:rsidR="006C618A" w:rsidRPr="00482AA4">
        <w:rPr>
          <w:bCs/>
          <w:sz w:val="24"/>
          <w:szCs w:val="24"/>
        </w:rPr>
        <w:t xml:space="preserve"> </w:t>
      </w:r>
      <w:r w:rsidR="000457CD" w:rsidRPr="00482AA4">
        <w:rPr>
          <w:bCs/>
          <w:sz w:val="24"/>
          <w:szCs w:val="24"/>
        </w:rPr>
        <w:t>II.</w:t>
      </w:r>
      <w:r w:rsidR="00561466" w:rsidRPr="00482AA4">
        <w:rPr>
          <w:bCs/>
          <w:sz w:val="24"/>
          <w:szCs w:val="24"/>
        </w:rPr>
        <w:t xml:space="preserve"> </w:t>
      </w:r>
      <w:r w:rsidR="00AA0670" w:rsidRPr="00482AA4">
        <w:rPr>
          <w:bCs/>
          <w:sz w:val="24"/>
          <w:szCs w:val="24"/>
        </w:rPr>
        <w:t>višem isplatnom redu.</w:t>
      </w:r>
    </w:p>
    <w:p w:rsidRDefault="004E2E52" w:rsidP="00C62C16" w:rsidR="004E2E52" w:rsidRPr="00482AA4">
      <w:pPr>
        <w:jc w:val="both"/>
        <w:rPr>
          <w:bCs/>
          <w:sz w:val="24"/>
          <w:szCs w:val="24"/>
        </w:rPr>
      </w:pPr>
    </w:p>
    <w:p w:rsidRDefault="00954230" w:rsidP="00110B5F" w:rsidR="006C618A" w:rsidRPr="00482AA4">
      <w:pPr>
        <w:ind w:firstLine="720"/>
        <w:jc w:val="both"/>
        <w:rPr>
          <w:bCs/>
          <w:sz w:val="24"/>
          <w:szCs w:val="24"/>
        </w:rPr>
      </w:pPr>
      <w:r w:rsidRPr="00482AA4">
        <w:rPr>
          <w:bCs/>
          <w:sz w:val="24"/>
          <w:szCs w:val="24"/>
        </w:rPr>
        <w:t>Stečajni s</w:t>
      </w:r>
      <w:r w:rsidR="00AA0670" w:rsidRPr="00482AA4">
        <w:rPr>
          <w:bCs/>
          <w:sz w:val="24"/>
          <w:szCs w:val="24"/>
        </w:rPr>
        <w:t xml:space="preserve">udac objavljuje da se </w:t>
      </w:r>
      <w:r w:rsidR="00166167" w:rsidRPr="00482AA4">
        <w:rPr>
          <w:bCs/>
          <w:sz w:val="24"/>
          <w:szCs w:val="24"/>
        </w:rPr>
        <w:t xml:space="preserve">u tablici </w:t>
      </w:r>
      <w:r w:rsidR="00AA0670" w:rsidRPr="00482AA4">
        <w:rPr>
          <w:bCs/>
          <w:sz w:val="24"/>
          <w:szCs w:val="24"/>
        </w:rPr>
        <w:t>navedene tražbine stečajnih vjerovnika smatraju utvrđenim  i razvrstavaju u</w:t>
      </w:r>
      <w:r w:rsidR="00CB2734" w:rsidRPr="00482AA4">
        <w:rPr>
          <w:bCs/>
          <w:sz w:val="24"/>
          <w:szCs w:val="24"/>
        </w:rPr>
        <w:t xml:space="preserve"> I. i</w:t>
      </w:r>
      <w:r w:rsidR="006C618A" w:rsidRPr="00482AA4">
        <w:rPr>
          <w:bCs/>
          <w:sz w:val="24"/>
          <w:szCs w:val="24"/>
        </w:rPr>
        <w:t xml:space="preserve"> </w:t>
      </w:r>
      <w:r w:rsidR="000457CD" w:rsidRPr="00482AA4">
        <w:rPr>
          <w:bCs/>
          <w:sz w:val="24"/>
          <w:szCs w:val="24"/>
        </w:rPr>
        <w:t xml:space="preserve">II. </w:t>
      </w:r>
      <w:r w:rsidR="00D8786F" w:rsidRPr="00482AA4">
        <w:rPr>
          <w:bCs/>
          <w:sz w:val="24"/>
          <w:szCs w:val="24"/>
        </w:rPr>
        <w:t>viši isplatni red.</w:t>
      </w:r>
    </w:p>
    <w:p w:rsidRDefault="00CB2734" w:rsidP="008A58F1" w:rsidR="00CB2734" w:rsidRPr="00482AA4">
      <w:pPr>
        <w:numPr>
          <w:ilvl w:val="12"/>
          <w:numId w:val="0"/>
        </w:numPr>
        <w:jc w:val="both"/>
        <w:rPr>
          <w:bCs/>
          <w:sz w:val="24"/>
          <w:szCs w:val="24"/>
        </w:rPr>
      </w:pPr>
    </w:p>
    <w:p w:rsidRDefault="00057A5A" w:rsidP="00162DBE" w:rsidR="00C00486" w:rsidRPr="00482AA4">
      <w:pPr>
        <w:numPr>
          <w:ilvl w:val="12"/>
          <w:numId w:val="0"/>
        </w:numPr>
        <w:ind w:firstLine="720"/>
        <w:jc w:val="both"/>
        <w:rPr>
          <w:bCs/>
          <w:sz w:val="24"/>
          <w:szCs w:val="24"/>
        </w:rPr>
      </w:pPr>
      <w:r w:rsidRPr="00482AA4">
        <w:rPr>
          <w:bCs/>
          <w:sz w:val="24"/>
          <w:szCs w:val="24"/>
        </w:rPr>
        <w:t>Stečajni upravitelj</w:t>
      </w:r>
      <w:r w:rsidR="001C42B4" w:rsidRPr="00482AA4">
        <w:rPr>
          <w:bCs/>
          <w:sz w:val="24"/>
          <w:szCs w:val="24"/>
        </w:rPr>
        <w:t xml:space="preserve"> ističe </w:t>
      </w:r>
      <w:r w:rsidR="00FE0FF0" w:rsidRPr="00482AA4">
        <w:rPr>
          <w:bCs/>
          <w:sz w:val="24"/>
          <w:szCs w:val="24"/>
        </w:rPr>
        <w:t xml:space="preserve">kako </w:t>
      </w:r>
      <w:r w:rsidR="001A4F52" w:rsidRPr="00482AA4">
        <w:rPr>
          <w:bCs/>
          <w:sz w:val="24"/>
          <w:szCs w:val="24"/>
        </w:rPr>
        <w:t>se radi o slijedećim razlučnim pravima:</w:t>
      </w:r>
    </w:p>
    <w:p w:rsidRDefault="00110B5F" w:rsidP="00162DBE" w:rsidR="00110B5F" w:rsidRPr="00482AA4">
      <w:pPr>
        <w:numPr>
          <w:ilvl w:val="12"/>
          <w:numId w:val="0"/>
        </w:numPr>
        <w:ind w:firstLine="720"/>
        <w:jc w:val="both"/>
        <w:rPr>
          <w:bCs/>
          <w:sz w:val="24"/>
          <w:szCs w:val="24"/>
        </w:rPr>
      </w:pPr>
    </w:p>
    <w:p w:rsidRDefault="006C618A" w:rsidP="00162DBE" w:rsidR="006C618A" w:rsidRPr="00482AA4">
      <w:pPr>
        <w:numPr>
          <w:ilvl w:val="12"/>
          <w:numId w:val="0"/>
        </w:numPr>
        <w:ind w:firstLine="720"/>
        <w:jc w:val="both"/>
        <w:rPr>
          <w:bCs/>
          <w:sz w:val="24"/>
          <w:szCs w:val="24"/>
        </w:rPr>
      </w:pPr>
    </w:p>
    <w:tbl>
      <w:tblPr>
        <w:tblpPr w:tblpY="1" w:tblpXSpec="center" w:vertAnchor="text" w:rightFromText="180" w:leftFromText="180"/>
        <w:tblOverlap w:val="never"/>
        <w:tblW w:type="pct" w:w="5167"/>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864"/>
        <w:gridCol w:w="2072"/>
        <w:gridCol w:w="1475"/>
        <w:gridCol w:w="1177"/>
        <w:gridCol w:w="1472"/>
        <w:gridCol w:w="1619"/>
        <w:gridCol w:w="2060"/>
        <w:gridCol w:w="4277"/>
      </w:tblGrid>
      <w:tr w:rsidTr="00415179" w:rsidR="00CB2734" w:rsidRPr="00482AA4">
        <w:trPr>
          <w:jc w:val="center"/>
        </w:trPr>
        <w:tc>
          <w:tcPr>
            <w:tcW w:type="pct" w:w="288"/>
            <w:vAlign w:val="center"/>
          </w:tcPr>
          <w:p w:rsidRDefault="00CB2734" w:rsidP="00415179" w:rsidR="00CB2734" w:rsidRPr="00482AA4">
            <w:pPr>
              <w:pStyle w:val="Bezproreda"/>
              <w:jc w:val="center"/>
              <w:rPr>
                <w:rFonts w:hAnsi="Times New Roman" w:ascii="Times New Roman"/>
                <w:sz w:val="24"/>
                <w:szCs w:val="24"/>
              </w:rPr>
            </w:pPr>
            <w:r w:rsidRPr="00482AA4">
              <w:rPr>
                <w:rFonts w:hAnsi="Times New Roman" w:ascii="Times New Roman"/>
                <w:sz w:val="24"/>
                <w:szCs w:val="24"/>
              </w:rPr>
              <w:t xml:space="preserve">Redni broj </w:t>
            </w:r>
          </w:p>
          <w:p w:rsidRDefault="00CB2734" w:rsidP="00415179" w:rsidR="00CB2734" w:rsidRPr="00482AA4">
            <w:pPr>
              <w:pStyle w:val="Bezproreda"/>
              <w:jc w:val="center"/>
              <w:rPr>
                <w:rFonts w:hAnsi="Times New Roman" w:ascii="Times New Roman"/>
                <w:sz w:val="24"/>
                <w:szCs w:val="24"/>
              </w:rPr>
            </w:pPr>
          </w:p>
        </w:tc>
        <w:tc>
          <w:tcPr>
            <w:tcW w:type="pct" w:w="690"/>
            <w:vAlign w:val="center"/>
          </w:tcPr>
          <w:p w:rsidRDefault="00CB2734" w:rsidP="00415179" w:rsidR="00CB2734" w:rsidRPr="00482AA4">
            <w:pPr>
              <w:pStyle w:val="Bezproreda"/>
              <w:jc w:val="center"/>
              <w:rPr>
                <w:rFonts w:hAnsi="Times New Roman" w:ascii="Times New Roman"/>
                <w:sz w:val="24"/>
                <w:szCs w:val="24"/>
              </w:rPr>
            </w:pPr>
            <w:r w:rsidRPr="00482AA4">
              <w:rPr>
                <w:rFonts w:hAnsi="Times New Roman" w:ascii="Times New Roman"/>
                <w:sz w:val="24"/>
                <w:szCs w:val="24"/>
              </w:rPr>
              <w:t>Ime i prezime /  tvrtka ili naziv razlučnog vjerovnika</w:t>
            </w:r>
          </w:p>
        </w:tc>
        <w:tc>
          <w:tcPr>
            <w:tcW w:type="pct" w:w="491"/>
            <w:vAlign w:val="center"/>
          </w:tcPr>
          <w:p w:rsidRDefault="00CB2734" w:rsidP="00415179" w:rsidR="00CB2734" w:rsidRPr="00482AA4">
            <w:pPr>
              <w:pStyle w:val="Bezproreda"/>
              <w:jc w:val="center"/>
              <w:rPr>
                <w:rFonts w:hAnsi="Times New Roman" w:ascii="Times New Roman"/>
                <w:sz w:val="24"/>
                <w:szCs w:val="24"/>
              </w:rPr>
            </w:pPr>
            <w:r w:rsidRPr="00482AA4">
              <w:rPr>
                <w:rFonts w:hAnsi="Times New Roman" w:ascii="Times New Roman"/>
                <w:sz w:val="24"/>
                <w:szCs w:val="24"/>
              </w:rPr>
              <w:t xml:space="preserve">OIB razlučnog vjerovnika </w:t>
            </w:r>
          </w:p>
        </w:tc>
        <w:tc>
          <w:tcPr>
            <w:tcW w:type="pct" w:w="392"/>
            <w:vAlign w:val="center"/>
          </w:tcPr>
          <w:p w:rsidRDefault="00CB2734" w:rsidP="00415179" w:rsidR="00CB2734" w:rsidRPr="00482AA4">
            <w:pPr>
              <w:pStyle w:val="Bezproreda"/>
              <w:jc w:val="center"/>
              <w:rPr>
                <w:rFonts w:hAnsi="Times New Roman" w:ascii="Times New Roman"/>
                <w:sz w:val="24"/>
                <w:szCs w:val="24"/>
              </w:rPr>
            </w:pPr>
            <w:r w:rsidRPr="00482AA4">
              <w:rPr>
                <w:rFonts w:hAnsi="Times New Roman" w:ascii="Times New Roman"/>
                <w:sz w:val="24"/>
                <w:szCs w:val="24"/>
              </w:rPr>
              <w:t>Adresa / sjedište razlučnog vjerovnika</w:t>
            </w:r>
          </w:p>
        </w:tc>
        <w:tc>
          <w:tcPr>
            <w:tcW w:type="pct" w:w="490"/>
            <w:vAlign w:val="center"/>
          </w:tcPr>
          <w:p w:rsidRDefault="00CB2734" w:rsidP="00415179" w:rsidR="00CB2734" w:rsidRPr="00482AA4">
            <w:pPr>
              <w:pStyle w:val="Bezproreda"/>
              <w:jc w:val="center"/>
              <w:rPr>
                <w:rFonts w:hAnsi="Times New Roman" w:ascii="Times New Roman"/>
                <w:sz w:val="24"/>
                <w:szCs w:val="24"/>
              </w:rPr>
            </w:pPr>
            <w:r w:rsidRPr="00482AA4">
              <w:rPr>
                <w:rFonts w:hAnsi="Times New Roman" w:ascii="Times New Roman"/>
                <w:sz w:val="24"/>
                <w:szCs w:val="24"/>
              </w:rPr>
              <w:t>Javna knjiga u koju je razlučno pravo upisano</w:t>
            </w:r>
          </w:p>
        </w:tc>
        <w:tc>
          <w:tcPr>
            <w:tcW w:type="pct" w:w="539"/>
            <w:vAlign w:val="center"/>
          </w:tcPr>
          <w:p w:rsidRDefault="00CB2734" w:rsidP="00415179" w:rsidR="00CB2734" w:rsidRPr="00482AA4">
            <w:pPr>
              <w:pStyle w:val="Bezproreda"/>
              <w:jc w:val="center"/>
              <w:rPr>
                <w:rFonts w:hAnsi="Times New Roman" w:ascii="Times New Roman"/>
                <w:sz w:val="24"/>
                <w:szCs w:val="24"/>
              </w:rPr>
            </w:pPr>
            <w:r w:rsidRPr="00482AA4">
              <w:rPr>
                <w:rFonts w:hAnsi="Times New Roman" w:ascii="Times New Roman"/>
                <w:sz w:val="24"/>
                <w:szCs w:val="24"/>
              </w:rPr>
              <w:t>Iznos tražbine osigurane razlučnim pravom</w:t>
            </w:r>
          </w:p>
        </w:tc>
        <w:tc>
          <w:tcPr>
            <w:tcW w:type="pct" w:w="686"/>
            <w:vAlign w:val="center"/>
          </w:tcPr>
          <w:p w:rsidRDefault="00CB2734" w:rsidP="00415179" w:rsidR="00CB2734" w:rsidRPr="00482AA4">
            <w:pPr>
              <w:pStyle w:val="Bezproreda"/>
              <w:jc w:val="center"/>
              <w:rPr>
                <w:rFonts w:hAnsi="Times New Roman" w:ascii="Times New Roman"/>
                <w:sz w:val="24"/>
                <w:szCs w:val="24"/>
              </w:rPr>
            </w:pPr>
            <w:r w:rsidRPr="00482AA4">
              <w:rPr>
                <w:rFonts w:hAnsi="Times New Roman" w:ascii="Times New Roman"/>
                <w:sz w:val="24"/>
                <w:szCs w:val="24"/>
              </w:rPr>
              <w:t>Pravnu osnovu tražbine osigurane razlučnim pravom</w:t>
            </w:r>
          </w:p>
        </w:tc>
        <w:tc>
          <w:tcPr>
            <w:tcW w:type="pct" w:w="1424"/>
            <w:vAlign w:val="center"/>
          </w:tcPr>
          <w:p w:rsidRDefault="00CB2734" w:rsidP="00415179" w:rsidR="00CB2734" w:rsidRPr="00482AA4">
            <w:pPr>
              <w:pStyle w:val="Bezproreda"/>
              <w:jc w:val="center"/>
              <w:rPr>
                <w:rFonts w:hAnsi="Times New Roman" w:ascii="Times New Roman"/>
                <w:sz w:val="24"/>
                <w:szCs w:val="24"/>
              </w:rPr>
            </w:pPr>
            <w:r w:rsidRPr="00482AA4">
              <w:rPr>
                <w:rFonts w:hAnsi="Times New Roman" w:ascii="Times New Roman"/>
                <w:sz w:val="24"/>
                <w:szCs w:val="24"/>
              </w:rPr>
              <w:t>Dio imovine na koji se odnosi razlučno pravo</w:t>
            </w:r>
          </w:p>
        </w:tc>
      </w:tr>
      <w:tr w:rsidTr="00415179" w:rsidR="00CB2734" w:rsidRPr="00482AA4">
        <w:trPr>
          <w:jc w:val="center"/>
        </w:trPr>
        <w:tc>
          <w:tcPr>
            <w:tcW w:type="pct" w:w="288"/>
          </w:tcPr>
          <w:p w:rsidRDefault="00CB2734" w:rsidP="00415179" w:rsidR="00CB2734" w:rsidRPr="00482AA4">
            <w:pPr>
              <w:rPr>
                <w:sz w:val="24"/>
                <w:szCs w:val="24"/>
              </w:rPr>
            </w:pPr>
            <w:r w:rsidRPr="00482AA4">
              <w:rPr>
                <w:sz w:val="24"/>
                <w:szCs w:val="24"/>
              </w:rPr>
              <w:t>6.</w:t>
            </w:r>
          </w:p>
        </w:tc>
        <w:tc>
          <w:tcPr>
            <w:tcW w:type="pct" w:w="690"/>
          </w:tcPr>
          <w:p w:rsidRDefault="00CB2734" w:rsidP="00415179" w:rsidR="00CB2734" w:rsidRPr="00482AA4">
            <w:pPr>
              <w:rPr>
                <w:sz w:val="24"/>
                <w:szCs w:val="24"/>
              </w:rPr>
            </w:pPr>
            <w:r w:rsidRPr="00482AA4">
              <w:rPr>
                <w:sz w:val="24"/>
                <w:szCs w:val="24"/>
              </w:rPr>
              <w:t>REPUBLIKA HRVATSKA, Ministarstvo financija, Porezna uprava,</w:t>
            </w:r>
          </w:p>
          <w:p w:rsidRDefault="00CB2734" w:rsidP="00415179" w:rsidR="00CB2734" w:rsidRPr="00482AA4">
            <w:pPr>
              <w:rPr>
                <w:sz w:val="24"/>
                <w:szCs w:val="24"/>
              </w:rPr>
            </w:pPr>
            <w:r w:rsidRPr="00482AA4">
              <w:rPr>
                <w:sz w:val="24"/>
                <w:szCs w:val="24"/>
              </w:rPr>
              <w:t>Zastupano po ŽDO u Velikoj Gorici</w:t>
            </w:r>
          </w:p>
        </w:tc>
        <w:tc>
          <w:tcPr>
            <w:tcW w:type="pct" w:w="491"/>
          </w:tcPr>
          <w:p w:rsidRDefault="00CB2734" w:rsidP="00415179" w:rsidR="00CB2734" w:rsidRPr="00482AA4">
            <w:pPr>
              <w:rPr>
                <w:sz w:val="24"/>
                <w:szCs w:val="24"/>
              </w:rPr>
            </w:pPr>
            <w:r w:rsidRPr="00482AA4">
              <w:rPr>
                <w:sz w:val="24"/>
                <w:szCs w:val="24"/>
              </w:rPr>
              <w:t>18683136487</w:t>
            </w:r>
          </w:p>
        </w:tc>
        <w:tc>
          <w:tcPr>
            <w:tcW w:type="pct" w:w="392"/>
          </w:tcPr>
          <w:p w:rsidRDefault="00CB2734" w:rsidP="00415179" w:rsidR="00CB2734" w:rsidRPr="00482AA4">
            <w:pPr>
              <w:rPr>
                <w:sz w:val="24"/>
                <w:szCs w:val="24"/>
              </w:rPr>
            </w:pPr>
            <w:r w:rsidRPr="00482AA4">
              <w:rPr>
                <w:sz w:val="24"/>
                <w:szCs w:val="24"/>
              </w:rPr>
              <w:t>Velika Gorica</w:t>
            </w:r>
          </w:p>
        </w:tc>
        <w:tc>
          <w:tcPr>
            <w:tcW w:type="pct" w:w="490"/>
          </w:tcPr>
          <w:p w:rsidRDefault="00CB2734" w:rsidP="00415179" w:rsidR="00CB2734" w:rsidRPr="00482AA4">
            <w:pPr>
              <w:pStyle w:val="Bezproreda"/>
              <w:rPr>
                <w:rFonts w:hAnsi="Times New Roman" w:ascii="Times New Roman"/>
                <w:sz w:val="24"/>
                <w:szCs w:val="24"/>
              </w:rPr>
            </w:pPr>
            <w:r w:rsidRPr="00482AA4">
              <w:rPr>
                <w:rFonts w:hAnsi="Times New Roman" w:ascii="Times New Roman"/>
                <w:sz w:val="24"/>
                <w:szCs w:val="24"/>
              </w:rPr>
              <w:t>ZEMLJIŠNE KNJIGE</w:t>
            </w:r>
          </w:p>
        </w:tc>
        <w:tc>
          <w:tcPr>
            <w:tcW w:type="pct" w:w="539"/>
          </w:tcPr>
          <w:p w:rsidRDefault="00332E25" w:rsidP="00415179" w:rsidR="00CB2734" w:rsidRPr="00482AA4">
            <w:pPr>
              <w:pStyle w:val="Bezproreda"/>
              <w:rPr>
                <w:rFonts w:hAnsi="Times New Roman" w:ascii="Times New Roman"/>
                <w:sz w:val="24"/>
                <w:szCs w:val="24"/>
              </w:rPr>
            </w:pPr>
            <w:r>
              <w:rPr>
                <w:rFonts w:hAnsi="Times New Roman" w:ascii="Times New Roman"/>
                <w:sz w:val="24"/>
                <w:szCs w:val="24"/>
              </w:rPr>
              <w:t xml:space="preserve"> 152</w:t>
            </w:r>
            <w:r w:rsidR="00CB2734" w:rsidRPr="00482AA4">
              <w:rPr>
                <w:rFonts w:hAnsi="Times New Roman" w:ascii="Times New Roman"/>
                <w:sz w:val="24"/>
                <w:szCs w:val="24"/>
              </w:rPr>
              <w:t>.967,68 kn</w:t>
            </w:r>
          </w:p>
        </w:tc>
        <w:tc>
          <w:tcPr>
            <w:tcW w:type="pct" w:w="686"/>
          </w:tcPr>
          <w:p w:rsidRDefault="00CB2734" w:rsidP="00415179" w:rsidR="00CB2734" w:rsidRPr="00482AA4">
            <w:pPr>
              <w:pStyle w:val="Bezproreda"/>
              <w:rPr>
                <w:rFonts w:hAnsi="Times New Roman" w:ascii="Times New Roman"/>
                <w:sz w:val="24"/>
                <w:szCs w:val="24"/>
              </w:rPr>
            </w:pPr>
            <w:r w:rsidRPr="00482AA4">
              <w:rPr>
                <w:rFonts w:hAnsi="Times New Roman" w:ascii="Times New Roman"/>
                <w:sz w:val="24"/>
                <w:szCs w:val="24"/>
              </w:rPr>
              <w:t>Rješenje o osiguranju Općinskog suda u Zaprešiću, posl.br.: 4 Ovr-1139/13-2 od 2.listopada 2013.</w:t>
            </w:r>
          </w:p>
          <w:p w:rsidRDefault="00CB2734" w:rsidP="00415179" w:rsidR="00CB2734" w:rsidRPr="00482AA4">
            <w:pPr>
              <w:pStyle w:val="Bezproreda"/>
              <w:rPr>
                <w:rFonts w:hAnsi="Times New Roman" w:ascii="Times New Roman"/>
                <w:sz w:val="24"/>
                <w:szCs w:val="24"/>
              </w:rPr>
            </w:pPr>
          </w:p>
        </w:tc>
        <w:tc>
          <w:tcPr>
            <w:tcW w:type="pct" w:w="1424"/>
          </w:tcPr>
          <w:p w:rsidRDefault="00CB2734" w:rsidP="00415179" w:rsidR="00CB2734" w:rsidRPr="00482AA4">
            <w:pPr>
              <w:pStyle w:val="Bezproreda"/>
              <w:rPr>
                <w:rFonts w:hAnsi="Times New Roman" w:ascii="Times New Roman"/>
                <w:sz w:val="24"/>
                <w:szCs w:val="24"/>
              </w:rPr>
            </w:pPr>
            <w:r w:rsidRPr="00482AA4">
              <w:rPr>
                <w:rFonts w:hAnsi="Times New Roman" w:ascii="Times New Roman"/>
                <w:sz w:val="24"/>
                <w:szCs w:val="24"/>
              </w:rPr>
              <w:t>Nekretnina upisana  u zemljišne knjige Općinskog suda u Novom Zagrebu, Zemljišnoknjižni odjel Zaprešić,  zk.ul.br. 3585, k.č.br. 4926/7 k.o. Zaprešić, u naravi  Tržnica Zaprešić u Zaprešiću i dvorište površine 2552 m2, 28. suvlasnički s neodređenim omjerom, etažno vlasništvo (E-28), lokal br. 7/b površine 34,19čm, visoko prizemlje.</w:t>
            </w:r>
          </w:p>
          <w:p w:rsidRDefault="00CB2734" w:rsidP="00415179" w:rsidR="00CB2734" w:rsidRPr="00482AA4">
            <w:pPr>
              <w:pStyle w:val="Bezproreda"/>
              <w:rPr>
                <w:rFonts w:hAnsi="Times New Roman" w:ascii="Times New Roman"/>
                <w:sz w:val="24"/>
                <w:szCs w:val="24"/>
              </w:rPr>
            </w:pPr>
          </w:p>
        </w:tc>
      </w:tr>
      <w:tr w:rsidTr="00415179" w:rsidR="00CB2734" w:rsidRPr="00482AA4">
        <w:trPr>
          <w:jc w:val="center"/>
        </w:trPr>
        <w:tc>
          <w:tcPr>
            <w:tcW w:type="pct" w:w="288"/>
          </w:tcPr>
          <w:p w:rsidRDefault="00CB2734" w:rsidP="00415179" w:rsidR="00CB2734" w:rsidRPr="00482AA4">
            <w:pPr>
              <w:rPr>
                <w:sz w:val="24"/>
                <w:szCs w:val="24"/>
              </w:rPr>
            </w:pPr>
            <w:r w:rsidRPr="00482AA4">
              <w:rPr>
                <w:sz w:val="24"/>
                <w:szCs w:val="24"/>
              </w:rPr>
              <w:t xml:space="preserve">6. </w:t>
            </w:r>
          </w:p>
        </w:tc>
        <w:tc>
          <w:tcPr>
            <w:tcW w:type="pct" w:w="690"/>
          </w:tcPr>
          <w:p w:rsidRDefault="00CB2734" w:rsidP="00415179" w:rsidR="00CB2734" w:rsidRPr="00482AA4">
            <w:pPr>
              <w:rPr>
                <w:sz w:val="24"/>
                <w:szCs w:val="24"/>
              </w:rPr>
            </w:pPr>
            <w:r w:rsidRPr="00482AA4">
              <w:rPr>
                <w:sz w:val="24"/>
                <w:szCs w:val="24"/>
              </w:rPr>
              <w:t>ERSTE&amp;STEIRMARKISHE BANK d.d.</w:t>
            </w:r>
          </w:p>
        </w:tc>
        <w:tc>
          <w:tcPr>
            <w:tcW w:type="pct" w:w="491"/>
          </w:tcPr>
          <w:p w:rsidRDefault="00CB2734" w:rsidP="00415179" w:rsidR="00CB2734" w:rsidRPr="00482AA4">
            <w:pPr>
              <w:rPr>
                <w:sz w:val="24"/>
                <w:szCs w:val="24"/>
              </w:rPr>
            </w:pPr>
            <w:r w:rsidRPr="00482AA4">
              <w:rPr>
                <w:sz w:val="24"/>
                <w:szCs w:val="24"/>
              </w:rPr>
              <w:t>23057039320</w:t>
            </w:r>
          </w:p>
        </w:tc>
        <w:tc>
          <w:tcPr>
            <w:tcW w:type="pct" w:w="392"/>
          </w:tcPr>
          <w:p w:rsidRDefault="00CB2734" w:rsidP="00415179" w:rsidR="00CB2734" w:rsidRPr="00482AA4">
            <w:pPr>
              <w:rPr>
                <w:sz w:val="24"/>
                <w:szCs w:val="24"/>
              </w:rPr>
            </w:pPr>
            <w:r w:rsidRPr="00482AA4">
              <w:rPr>
                <w:sz w:val="24"/>
                <w:szCs w:val="24"/>
              </w:rPr>
              <w:t>Jadranski trg 3a, Rijeka</w:t>
            </w:r>
          </w:p>
        </w:tc>
        <w:tc>
          <w:tcPr>
            <w:tcW w:type="pct" w:w="490"/>
          </w:tcPr>
          <w:p w:rsidRDefault="00CB2734" w:rsidP="00415179" w:rsidR="00CB2734" w:rsidRPr="00482AA4">
            <w:pPr>
              <w:rPr>
                <w:sz w:val="24"/>
                <w:szCs w:val="24"/>
              </w:rPr>
            </w:pPr>
            <w:r w:rsidRPr="00482AA4">
              <w:rPr>
                <w:sz w:val="24"/>
                <w:szCs w:val="24"/>
              </w:rPr>
              <w:t>ZEMLJIŠNE KNJIGE</w:t>
            </w:r>
          </w:p>
        </w:tc>
        <w:tc>
          <w:tcPr>
            <w:tcW w:type="pct" w:w="539"/>
          </w:tcPr>
          <w:p w:rsidRDefault="00CB2734" w:rsidP="00415179" w:rsidR="00CB2734" w:rsidRPr="00482AA4">
            <w:pPr>
              <w:pStyle w:val="Bezproreda"/>
              <w:rPr>
                <w:rFonts w:hAnsi="Times New Roman" w:ascii="Times New Roman"/>
                <w:sz w:val="24"/>
                <w:szCs w:val="24"/>
              </w:rPr>
            </w:pPr>
            <w:r w:rsidRPr="00482AA4">
              <w:rPr>
                <w:rFonts w:hAnsi="Times New Roman" w:ascii="Times New Roman"/>
                <w:sz w:val="24"/>
                <w:szCs w:val="24"/>
              </w:rPr>
              <w:t>624.230,78 kn</w:t>
            </w:r>
          </w:p>
        </w:tc>
        <w:tc>
          <w:tcPr>
            <w:tcW w:type="pct" w:w="686"/>
          </w:tcPr>
          <w:p w:rsidRDefault="00CB2734" w:rsidP="00415179" w:rsidR="00CB2734" w:rsidRPr="00482AA4">
            <w:pPr>
              <w:pStyle w:val="Bezproreda"/>
              <w:rPr>
                <w:rFonts w:hAnsi="Times New Roman" w:ascii="Times New Roman"/>
                <w:sz w:val="24"/>
                <w:szCs w:val="24"/>
              </w:rPr>
            </w:pPr>
            <w:r w:rsidRPr="00482AA4">
              <w:rPr>
                <w:rFonts w:hAnsi="Times New Roman" w:ascii="Times New Roman"/>
                <w:sz w:val="24"/>
                <w:szCs w:val="24"/>
              </w:rPr>
              <w:t xml:space="preserve">Ugovor o okvirnom iznosu zaduženja i osiguranju hipotekom na nekretnini br. ES 438/05 od 12.5.2005., solemniziran kod </w:t>
            </w:r>
            <w:r w:rsidRPr="00482AA4">
              <w:rPr>
                <w:rFonts w:hAnsi="Times New Roman" w:ascii="Times New Roman"/>
                <w:sz w:val="24"/>
                <w:szCs w:val="24"/>
              </w:rPr>
              <w:lastRenderedPageBreak/>
              <w:t>j.b. Vesne Pučar iz Zagreba, pod brojem OU-431/05;</w:t>
            </w:r>
          </w:p>
        </w:tc>
        <w:tc>
          <w:tcPr>
            <w:tcW w:type="pct" w:w="1424"/>
          </w:tcPr>
          <w:p w:rsidRDefault="00CB2734" w:rsidP="00415179" w:rsidR="00CB2734" w:rsidRPr="00482AA4">
            <w:pPr>
              <w:pStyle w:val="Bezproreda"/>
              <w:rPr>
                <w:rFonts w:hAnsi="Times New Roman" w:ascii="Times New Roman"/>
                <w:sz w:val="24"/>
                <w:szCs w:val="24"/>
              </w:rPr>
            </w:pPr>
            <w:r w:rsidRPr="00482AA4">
              <w:rPr>
                <w:rFonts w:hAnsi="Times New Roman" w:ascii="Times New Roman"/>
                <w:sz w:val="24"/>
                <w:szCs w:val="24"/>
              </w:rPr>
              <w:lastRenderedPageBreak/>
              <w:t>Nekretnina upisana  u zemljišne knjige Općinskog suda u Novom Zagrebu, Zemljišnoknjižni odjel Zaprešić,  zk.ul.br. 3585, k.č.br. 4926/7 k.o. Zaprešić, u naravi  Tržnica Zaprešić u Zaprešiću i dvorište površine 2552 m2, 28. suvlasnički s neodređenim omjerom, etažno vlasništvo (E-28), lokal br. 7/b površine 34,19čm, visoko prizemlje.</w:t>
            </w:r>
          </w:p>
          <w:p w:rsidRDefault="00CB2734" w:rsidP="00415179" w:rsidR="00CB2734" w:rsidRPr="00482AA4">
            <w:pPr>
              <w:pStyle w:val="Bezproreda"/>
              <w:rPr>
                <w:rFonts w:hAnsi="Times New Roman" w:ascii="Times New Roman"/>
                <w:sz w:val="24"/>
                <w:szCs w:val="24"/>
              </w:rPr>
            </w:pPr>
          </w:p>
        </w:tc>
      </w:tr>
    </w:tbl>
    <w:p w:rsidRDefault="00110B5F" w:rsidP="00162DBE" w:rsidR="00110B5F" w:rsidRPr="00482AA4">
      <w:pPr>
        <w:numPr>
          <w:ilvl w:val="12"/>
          <w:numId w:val="0"/>
        </w:numPr>
        <w:ind w:firstLine="720"/>
        <w:jc w:val="both"/>
        <w:rPr>
          <w:bCs/>
          <w:sz w:val="24"/>
          <w:szCs w:val="24"/>
        </w:rPr>
      </w:pPr>
    </w:p>
    <w:p w:rsidRDefault="00110B5F" w:rsidP="00162DBE" w:rsidR="00110B5F" w:rsidRPr="00482AA4">
      <w:pPr>
        <w:numPr>
          <w:ilvl w:val="12"/>
          <w:numId w:val="0"/>
        </w:numPr>
        <w:ind w:firstLine="720"/>
        <w:jc w:val="both"/>
        <w:rPr>
          <w:bCs/>
          <w:sz w:val="24"/>
          <w:szCs w:val="24"/>
        </w:rPr>
      </w:pPr>
    </w:p>
    <w:p w:rsidRDefault="00B47401" w:rsidP="00FE0FF0" w:rsidR="00B47401" w:rsidRPr="00482AA4">
      <w:pPr>
        <w:numPr>
          <w:ilvl w:val="12"/>
          <w:numId w:val="0"/>
        </w:numPr>
        <w:jc w:val="both"/>
        <w:rPr>
          <w:bCs/>
          <w:sz w:val="24"/>
          <w:szCs w:val="24"/>
        </w:rPr>
      </w:pPr>
    </w:p>
    <w:p w:rsidRDefault="00806FDD" w:rsidP="00C62C16" w:rsidR="002A7EC3" w:rsidRPr="00482AA4">
      <w:pPr>
        <w:ind w:firstLine="720"/>
        <w:jc w:val="both"/>
        <w:rPr>
          <w:bCs/>
          <w:sz w:val="24"/>
          <w:szCs w:val="24"/>
        </w:rPr>
      </w:pPr>
      <w:r w:rsidRPr="00482AA4">
        <w:rPr>
          <w:bCs/>
          <w:sz w:val="24"/>
          <w:szCs w:val="24"/>
        </w:rPr>
        <w:t xml:space="preserve">Stečajni upravitelj </w:t>
      </w:r>
      <w:r w:rsidR="00166167" w:rsidRPr="00482AA4">
        <w:rPr>
          <w:bCs/>
          <w:sz w:val="24"/>
          <w:szCs w:val="24"/>
        </w:rPr>
        <w:t>ističe</w:t>
      </w:r>
      <w:r w:rsidRPr="00482AA4">
        <w:rPr>
          <w:bCs/>
          <w:sz w:val="24"/>
          <w:szCs w:val="24"/>
        </w:rPr>
        <w:t xml:space="preserve"> kako </w:t>
      </w:r>
      <w:r w:rsidR="00C557D7" w:rsidRPr="00482AA4">
        <w:rPr>
          <w:bCs/>
          <w:sz w:val="24"/>
          <w:szCs w:val="24"/>
        </w:rPr>
        <w:t xml:space="preserve">nema izlučnih prava. </w:t>
      </w:r>
    </w:p>
    <w:p w:rsidRDefault="002B7B9E" w:rsidP="00C62C16" w:rsidR="002B7B9E" w:rsidRPr="00482AA4">
      <w:pPr>
        <w:jc w:val="both"/>
        <w:rPr>
          <w:bCs/>
          <w:sz w:val="24"/>
          <w:szCs w:val="24"/>
        </w:rPr>
      </w:pPr>
    </w:p>
    <w:p w:rsidRDefault="00723D06" w:rsidP="00C62C16" w:rsidR="00723D06" w:rsidRPr="00482AA4">
      <w:pPr>
        <w:pStyle w:val="Odlomakpopisa"/>
        <w:jc w:val="both"/>
        <w:rPr>
          <w:rFonts w:hAnsi="Times New Roman" w:ascii="Times New Roman"/>
          <w:bCs/>
          <w:sz w:val="24"/>
          <w:szCs w:val="24"/>
        </w:rPr>
      </w:pPr>
      <w:r w:rsidRPr="00482AA4">
        <w:rPr>
          <w:rFonts w:hAnsi="Times New Roman" w:ascii="Times New Roman"/>
          <w:bCs/>
          <w:sz w:val="24"/>
          <w:szCs w:val="24"/>
        </w:rPr>
        <w:t xml:space="preserve">Dovršeno u </w:t>
      </w:r>
      <w:r w:rsidR="00F04834" w:rsidRPr="00482AA4">
        <w:rPr>
          <w:rFonts w:hAnsi="Times New Roman" w:ascii="Times New Roman"/>
          <w:bCs/>
          <w:sz w:val="24"/>
          <w:szCs w:val="24"/>
        </w:rPr>
        <w:t>10,05</w:t>
      </w:r>
      <w:r w:rsidR="00B074BB" w:rsidRPr="00482AA4">
        <w:rPr>
          <w:rFonts w:hAnsi="Times New Roman" w:ascii="Times New Roman"/>
          <w:bCs/>
          <w:sz w:val="24"/>
          <w:szCs w:val="24"/>
        </w:rPr>
        <w:t xml:space="preserve"> </w:t>
      </w:r>
      <w:r w:rsidRPr="00482AA4">
        <w:rPr>
          <w:rFonts w:hAnsi="Times New Roman" w:ascii="Times New Roman"/>
          <w:bCs/>
          <w:sz w:val="24"/>
          <w:szCs w:val="24"/>
        </w:rPr>
        <w:t>sati.</w:t>
      </w:r>
    </w:p>
    <w:p w:rsidRDefault="004007FD" w:rsidP="00C62C16" w:rsidR="004007FD" w:rsidRPr="00482AA4">
      <w:pPr>
        <w:numPr>
          <w:ilvl w:val="12"/>
          <w:numId w:val="0"/>
        </w:numPr>
        <w:jc w:val="both"/>
        <w:rPr>
          <w:bCs/>
          <w:sz w:val="24"/>
          <w:szCs w:val="24"/>
        </w:rPr>
        <w:sectPr w:rsidSect="00B47401" w:rsidR="004007FD" w:rsidRPr="00482AA4">
          <w:pgSz w:orient="landscape" w:h="12240" w:w="15840"/>
          <w:pgMar w:gutter="0" w:footer="709" w:header="709" w:left="958" w:bottom="851" w:right="567" w:top="1418"/>
          <w:cols w:space="708"/>
          <w:titlePg/>
          <w:docGrid w:linePitch="360"/>
        </w:sectPr>
      </w:pPr>
    </w:p>
    <w:p w:rsidRDefault="005E5D9C" w:rsidP="00C62C16" w:rsidR="00852275" w:rsidRPr="00482AA4">
      <w:pPr>
        <w:numPr>
          <w:ilvl w:val="12"/>
          <w:numId w:val="0"/>
        </w:numPr>
        <w:jc w:val="both"/>
        <w:rPr>
          <w:bCs/>
          <w:sz w:val="24"/>
          <w:szCs w:val="24"/>
        </w:rPr>
      </w:pPr>
      <w:r w:rsidRPr="00482AA4">
        <w:rPr>
          <w:bCs/>
          <w:sz w:val="24"/>
          <w:szCs w:val="24"/>
        </w:rPr>
        <w:lastRenderedPageBreak/>
        <w:t>Na temelju odredbe</w:t>
      </w:r>
      <w:r w:rsidR="00853FF6" w:rsidRPr="00482AA4">
        <w:rPr>
          <w:bCs/>
          <w:sz w:val="24"/>
          <w:szCs w:val="24"/>
        </w:rPr>
        <w:t xml:space="preserve"> </w:t>
      </w:r>
      <w:r w:rsidR="00971100" w:rsidRPr="00482AA4">
        <w:rPr>
          <w:bCs/>
          <w:sz w:val="24"/>
          <w:szCs w:val="24"/>
        </w:rPr>
        <w:t>čl. 130. st. 4</w:t>
      </w:r>
      <w:r w:rsidR="00853FF6" w:rsidRPr="00482AA4">
        <w:rPr>
          <w:bCs/>
          <w:sz w:val="24"/>
          <w:szCs w:val="24"/>
        </w:rPr>
        <w:t>. Stečajnog zakona, spajaju se ispitno i izvještajno ročište te se prelazi na:</w:t>
      </w:r>
    </w:p>
    <w:p w:rsidRDefault="00117D8C" w:rsidP="00C62C16" w:rsidR="00117D8C" w:rsidRPr="00482AA4">
      <w:pPr>
        <w:numPr>
          <w:ilvl w:val="12"/>
          <w:numId w:val="0"/>
        </w:numPr>
        <w:jc w:val="both"/>
        <w:rPr>
          <w:bCs/>
          <w:sz w:val="24"/>
          <w:szCs w:val="24"/>
        </w:rPr>
      </w:pPr>
    </w:p>
    <w:p w:rsidRDefault="00853FF6" w:rsidP="008F46A0" w:rsidR="00853FF6" w:rsidRPr="00482AA4">
      <w:pPr>
        <w:numPr>
          <w:ilvl w:val="12"/>
          <w:numId w:val="0"/>
        </w:numPr>
        <w:jc w:val="center"/>
        <w:rPr>
          <w:bCs/>
          <w:sz w:val="24"/>
          <w:szCs w:val="24"/>
        </w:rPr>
      </w:pPr>
      <w:r w:rsidRPr="00482AA4">
        <w:rPr>
          <w:bCs/>
          <w:sz w:val="24"/>
          <w:szCs w:val="24"/>
        </w:rPr>
        <w:t>SKUPŠTINU VJEROVNIKA S</w:t>
      </w:r>
    </w:p>
    <w:p w:rsidRDefault="00853FF6" w:rsidP="008F46A0" w:rsidR="00853FF6" w:rsidRPr="00482AA4">
      <w:pPr>
        <w:numPr>
          <w:ilvl w:val="12"/>
          <w:numId w:val="0"/>
        </w:numPr>
        <w:jc w:val="center"/>
        <w:rPr>
          <w:bCs/>
          <w:sz w:val="24"/>
          <w:szCs w:val="24"/>
        </w:rPr>
      </w:pPr>
      <w:r w:rsidRPr="00482AA4">
        <w:rPr>
          <w:bCs/>
          <w:sz w:val="24"/>
          <w:szCs w:val="24"/>
        </w:rPr>
        <w:t>IZVJEŠTAJ</w:t>
      </w:r>
      <w:r w:rsidR="005E5D9C" w:rsidRPr="00482AA4">
        <w:rPr>
          <w:bCs/>
          <w:sz w:val="24"/>
          <w:szCs w:val="24"/>
        </w:rPr>
        <w:t>N</w:t>
      </w:r>
      <w:r w:rsidRPr="00482AA4">
        <w:rPr>
          <w:bCs/>
          <w:sz w:val="24"/>
          <w:szCs w:val="24"/>
        </w:rPr>
        <w:t>OG ROČIŠTA</w:t>
      </w:r>
    </w:p>
    <w:p w:rsidRDefault="00853FF6" w:rsidP="00C62C16" w:rsidR="00853FF6" w:rsidRPr="00482AA4">
      <w:pPr>
        <w:numPr>
          <w:ilvl w:val="12"/>
          <w:numId w:val="0"/>
        </w:numPr>
        <w:jc w:val="both"/>
        <w:rPr>
          <w:bCs/>
          <w:sz w:val="24"/>
          <w:szCs w:val="24"/>
        </w:rPr>
      </w:pPr>
    </w:p>
    <w:p w:rsidRDefault="008F629C" w:rsidP="00C62C16" w:rsidR="008F629C" w:rsidRPr="00482AA4">
      <w:pPr>
        <w:ind w:firstLine="720"/>
        <w:jc w:val="both"/>
        <w:rPr>
          <w:sz w:val="24"/>
          <w:szCs w:val="24"/>
        </w:rPr>
      </w:pPr>
      <w:r w:rsidRPr="00482AA4">
        <w:rPr>
          <w:sz w:val="24"/>
          <w:szCs w:val="24"/>
        </w:rPr>
        <w:t xml:space="preserve">Utvrđuje se da su na izvještajnom ročištu nazočni vjerovnici koji su bili nazočni na ispitnom ročištu. </w:t>
      </w:r>
    </w:p>
    <w:p w:rsidRDefault="006B22FB" w:rsidP="00C62C16" w:rsidR="006B22FB" w:rsidRPr="00482AA4">
      <w:pPr>
        <w:ind w:firstLine="720"/>
        <w:jc w:val="both"/>
        <w:rPr>
          <w:sz w:val="24"/>
          <w:szCs w:val="24"/>
        </w:rPr>
      </w:pPr>
    </w:p>
    <w:p w:rsidRDefault="000F4ADA" w:rsidP="00C62C16" w:rsidR="006B22FB" w:rsidRPr="00482AA4">
      <w:pPr>
        <w:ind w:firstLine="720"/>
        <w:jc w:val="both"/>
        <w:rPr>
          <w:sz w:val="24"/>
          <w:szCs w:val="24"/>
        </w:rPr>
      </w:pPr>
      <w:r w:rsidRPr="00482AA4">
        <w:rPr>
          <w:sz w:val="24"/>
          <w:szCs w:val="24"/>
        </w:rPr>
        <w:t>Sudac</w:t>
      </w:r>
      <w:r w:rsidR="006B22FB" w:rsidRPr="00482AA4">
        <w:rPr>
          <w:sz w:val="24"/>
          <w:szCs w:val="24"/>
        </w:rPr>
        <w:t xml:space="preserve"> otvara r</w:t>
      </w:r>
      <w:r w:rsidR="00806FDD" w:rsidRPr="00482AA4">
        <w:rPr>
          <w:sz w:val="24"/>
          <w:szCs w:val="24"/>
        </w:rPr>
        <w:t>očište</w:t>
      </w:r>
      <w:r w:rsidR="006B22FB" w:rsidRPr="00482AA4">
        <w:rPr>
          <w:sz w:val="24"/>
          <w:szCs w:val="24"/>
        </w:rPr>
        <w:t xml:space="preserve"> i objavljuje da je predmet današnjeg izvještajnog ročišta</w:t>
      </w:r>
      <w:r w:rsidR="00725E76" w:rsidRPr="00482AA4">
        <w:rPr>
          <w:sz w:val="24"/>
          <w:szCs w:val="24"/>
        </w:rPr>
        <w:t xml:space="preserve"> (članak 227 SZ-a)</w:t>
      </w:r>
      <w:r w:rsidR="006B22FB" w:rsidRPr="00482AA4">
        <w:rPr>
          <w:sz w:val="24"/>
          <w:szCs w:val="24"/>
        </w:rPr>
        <w:t xml:space="preserve"> donošenje odluka sukladno čl. 107. SZ-a.</w:t>
      </w:r>
    </w:p>
    <w:p w:rsidRDefault="00BB6FEA" w:rsidP="00C62C16" w:rsidR="00BB6FEA" w:rsidRPr="00482AA4">
      <w:pPr>
        <w:jc w:val="both"/>
        <w:rPr>
          <w:sz w:val="24"/>
          <w:szCs w:val="24"/>
        </w:rPr>
      </w:pPr>
    </w:p>
    <w:p w:rsidRDefault="00BB6FEA" w:rsidP="00C62C16" w:rsidR="00BB6FEA" w:rsidRPr="00482AA4">
      <w:pPr>
        <w:jc w:val="both"/>
        <w:rPr>
          <w:sz w:val="24"/>
          <w:szCs w:val="24"/>
        </w:rPr>
      </w:pPr>
      <w:r w:rsidRPr="00482AA4">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482AA4">
      <w:pPr>
        <w:jc w:val="both"/>
        <w:rPr>
          <w:sz w:val="24"/>
          <w:szCs w:val="24"/>
        </w:rPr>
      </w:pPr>
    </w:p>
    <w:p w:rsidRDefault="00BB6FEA" w:rsidP="00515EF4" w:rsidR="000959C4" w:rsidRPr="00482AA4">
      <w:pPr>
        <w:ind w:firstLine="720"/>
        <w:jc w:val="both"/>
        <w:rPr>
          <w:bCs/>
          <w:sz w:val="24"/>
          <w:szCs w:val="24"/>
        </w:rPr>
      </w:pPr>
      <w:r w:rsidRPr="00482AA4">
        <w:rPr>
          <w:bCs/>
          <w:sz w:val="24"/>
          <w:szCs w:val="24"/>
        </w:rPr>
        <w:t>Stečajni upravitelj usmeno izlaže kao u svom pisanom izvješću, koje je sastavni dio ovog stečajnog spisa</w:t>
      </w:r>
      <w:r w:rsidR="00115571" w:rsidRPr="00482AA4">
        <w:rPr>
          <w:bCs/>
          <w:sz w:val="24"/>
          <w:szCs w:val="24"/>
        </w:rPr>
        <w:t>.</w:t>
      </w:r>
    </w:p>
    <w:p w:rsidRDefault="001A4F52" w:rsidP="00515EF4" w:rsidR="001A4F52" w:rsidRPr="00482AA4">
      <w:pPr>
        <w:ind w:firstLine="720"/>
        <w:jc w:val="both"/>
        <w:rPr>
          <w:bCs/>
          <w:sz w:val="24"/>
          <w:szCs w:val="24"/>
        </w:rPr>
      </w:pPr>
    </w:p>
    <w:p w:rsidRDefault="00482AA4" w:rsidP="00482AA4" w:rsidR="00482AA4" w:rsidRPr="00482AA4">
      <w:pPr>
        <w:jc w:val="both"/>
        <w:rPr>
          <w:sz w:val="24"/>
          <w:szCs w:val="24"/>
        </w:rPr>
      </w:pPr>
      <w:r w:rsidRPr="00482AA4">
        <w:rPr>
          <w:sz w:val="24"/>
          <w:szCs w:val="24"/>
        </w:rPr>
        <w:t>Kao ste</w:t>
      </w:r>
      <w:r w:rsidR="00332E25">
        <w:rPr>
          <w:sz w:val="24"/>
          <w:szCs w:val="24"/>
        </w:rPr>
        <w:t>čajni</w:t>
      </w:r>
      <w:r w:rsidRPr="00482AA4">
        <w:rPr>
          <w:sz w:val="24"/>
          <w:szCs w:val="24"/>
        </w:rPr>
        <w:t xml:space="preserve"> upravitelj preuzela sam dužnost odmah nakon imenovanja i poduzela osnovne aktivnosti sukladno Stečajnom zakonu kako slijedi:</w:t>
      </w:r>
    </w:p>
    <w:p w:rsidRDefault="00482AA4" w:rsidP="00482AA4" w:rsidR="00482AA4" w:rsidRPr="00482AA4">
      <w:pPr>
        <w:pStyle w:val="Odlomakpopisa"/>
        <w:numPr>
          <w:ilvl w:val="0"/>
          <w:numId w:val="25"/>
        </w:numPr>
        <w:spacing w:lineRule="auto" w:line="240"/>
        <w:jc w:val="both"/>
        <w:rPr>
          <w:rFonts w:hAnsi="Times New Roman" w:ascii="Times New Roman"/>
          <w:sz w:val="24"/>
          <w:szCs w:val="24"/>
        </w:rPr>
      </w:pPr>
      <w:r w:rsidRPr="00482AA4">
        <w:rPr>
          <w:rFonts w:hAnsi="Times New Roman" w:ascii="Times New Roman"/>
          <w:sz w:val="24"/>
          <w:szCs w:val="24"/>
        </w:rPr>
        <w:t>Uputila sam dopis bivšem zakonskom zastupniku Dužnika za dostavu podataka.</w:t>
      </w:r>
    </w:p>
    <w:p w:rsidRDefault="00482AA4" w:rsidP="00482AA4" w:rsidR="00482AA4" w:rsidRPr="00482AA4">
      <w:pPr>
        <w:pStyle w:val="Odlomakpopisa"/>
        <w:numPr>
          <w:ilvl w:val="0"/>
          <w:numId w:val="25"/>
        </w:numPr>
        <w:spacing w:lineRule="auto" w:line="240"/>
        <w:jc w:val="both"/>
        <w:rPr>
          <w:rFonts w:hAnsi="Times New Roman" w:ascii="Times New Roman"/>
          <w:sz w:val="24"/>
          <w:szCs w:val="24"/>
        </w:rPr>
      </w:pPr>
      <w:r w:rsidRPr="00482AA4">
        <w:rPr>
          <w:rFonts w:hAnsi="Times New Roman" w:ascii="Times New Roman"/>
          <w:sz w:val="24"/>
          <w:szCs w:val="24"/>
        </w:rPr>
        <w:t xml:space="preserve">Uputila sam dopis Hrvatskom zavodu za mirovinsko osiguranje za dostavu podataka o radnicima. </w:t>
      </w:r>
    </w:p>
    <w:p w:rsidRDefault="00482AA4" w:rsidP="00482AA4" w:rsidR="00482AA4" w:rsidRPr="00482AA4">
      <w:pPr>
        <w:pStyle w:val="Odlomakpopisa"/>
        <w:numPr>
          <w:ilvl w:val="0"/>
          <w:numId w:val="25"/>
        </w:numPr>
        <w:spacing w:lineRule="auto" w:line="240"/>
        <w:jc w:val="both"/>
        <w:rPr>
          <w:rFonts w:hAnsi="Times New Roman" w:ascii="Times New Roman"/>
          <w:sz w:val="24"/>
          <w:szCs w:val="24"/>
        </w:rPr>
      </w:pPr>
      <w:r w:rsidRPr="00482AA4">
        <w:rPr>
          <w:rFonts w:hAnsi="Times New Roman" w:ascii="Times New Roman"/>
          <w:sz w:val="24"/>
          <w:szCs w:val="24"/>
        </w:rPr>
        <w:t xml:space="preserve">Uputila sam dopis Stanici za tehnički pregled vozila radi dobivanja podataka o eventualnom vlasništvu Dužnika na vozilima. </w:t>
      </w:r>
    </w:p>
    <w:p w:rsidRDefault="00482AA4" w:rsidP="00482AA4" w:rsidR="00482AA4" w:rsidRPr="00482AA4">
      <w:pPr>
        <w:pStyle w:val="Odlomakpopisa"/>
        <w:numPr>
          <w:ilvl w:val="0"/>
          <w:numId w:val="25"/>
        </w:numPr>
        <w:spacing w:lineRule="auto" w:line="240"/>
        <w:jc w:val="both"/>
        <w:rPr>
          <w:rFonts w:hAnsi="Times New Roman" w:ascii="Times New Roman"/>
          <w:sz w:val="24"/>
          <w:szCs w:val="24"/>
        </w:rPr>
      </w:pPr>
      <w:r w:rsidRPr="00482AA4">
        <w:rPr>
          <w:rFonts w:hAnsi="Times New Roman" w:ascii="Times New Roman"/>
          <w:sz w:val="24"/>
          <w:szCs w:val="24"/>
        </w:rPr>
        <w:t>Napravila sam novi žig.</w:t>
      </w:r>
    </w:p>
    <w:p w:rsidRDefault="00482AA4" w:rsidP="00482AA4" w:rsidR="00482AA4" w:rsidRPr="00482AA4">
      <w:pPr>
        <w:pStyle w:val="Odlomakpopisa"/>
        <w:numPr>
          <w:ilvl w:val="0"/>
          <w:numId w:val="25"/>
        </w:numPr>
        <w:spacing w:lineRule="auto" w:line="240"/>
        <w:jc w:val="both"/>
        <w:rPr>
          <w:rFonts w:hAnsi="Times New Roman" w:ascii="Times New Roman"/>
          <w:sz w:val="24"/>
          <w:szCs w:val="24"/>
        </w:rPr>
      </w:pPr>
      <w:r w:rsidRPr="00482AA4">
        <w:rPr>
          <w:rFonts w:hAnsi="Times New Roman" w:ascii="Times New Roman"/>
          <w:sz w:val="24"/>
          <w:szCs w:val="24"/>
        </w:rPr>
        <w:t>Izvršila sam uvid u objavljene Godišnje financijske izvještaje na web stranicama FINA-e.</w:t>
      </w:r>
    </w:p>
    <w:p w:rsidRDefault="00482AA4" w:rsidP="00482AA4" w:rsidR="00482AA4" w:rsidRPr="00482AA4">
      <w:pPr>
        <w:pStyle w:val="Odlomakpopisa"/>
        <w:numPr>
          <w:ilvl w:val="0"/>
          <w:numId w:val="25"/>
        </w:numPr>
        <w:spacing w:lineRule="auto" w:line="240"/>
        <w:jc w:val="both"/>
        <w:rPr>
          <w:rFonts w:hAnsi="Times New Roman" w:ascii="Times New Roman"/>
          <w:sz w:val="24"/>
          <w:szCs w:val="24"/>
        </w:rPr>
      </w:pPr>
      <w:r w:rsidRPr="00482AA4">
        <w:rPr>
          <w:rFonts w:hAnsi="Times New Roman" w:ascii="Times New Roman"/>
          <w:sz w:val="24"/>
          <w:szCs w:val="24"/>
        </w:rPr>
        <w:t>Ispitala sam tražbine prema pristiglim prijavama i napravila tablice stečajnih vjerovnika za ispitno ročište, te posebnu tablicu o razlučnim pravima.</w:t>
      </w:r>
    </w:p>
    <w:p w:rsidRDefault="00482AA4" w:rsidP="00482AA4" w:rsidR="00482AA4" w:rsidRPr="00482AA4">
      <w:pPr>
        <w:jc w:val="both"/>
        <w:rPr>
          <w:sz w:val="24"/>
          <w:szCs w:val="24"/>
        </w:rPr>
      </w:pPr>
      <w:r w:rsidRPr="00482AA4">
        <w:rPr>
          <w:sz w:val="24"/>
          <w:szCs w:val="24"/>
        </w:rPr>
        <w:t>Dopis koji sam uputila osnivaču društva preuzela je njegova zakonska nasljednica. Naime, osnivač našeg stečajnog dužnika preminuo je 2011. godine, a njegovim nasljednicima  imenovana je njegova supruga skupa s njihovom djecom. Gospođa Bilić preuzela je dopis te mi se javila, ali prema njezinoj izjavi nije bila upućena u suprugovo poslovanje te mi nije bila u mogućnosti pomoći oko prikupljanja podataka. Uputila me je na bivšeg knjigovođu koja je za društvo vodila knjige, ali gospođa se nije odazvala na suradnju. Nekretnina u vlasništvu stečajnoga dužnika, poslovni prostor u kojem se odvijalo poslovanje društva, gospođa Bilić mi je predala u posjed. Također u razgovoru mi je rekla da je Društvo osnovano 1993. godine i da se bavilo prodajom živežnih namirnica u trgovinama na malo, smještenoj na više lokacija. Poslovanje se odvijalo s pozitivnim rezultatima, društvo je raslo, međutim  prve poteškoće su nastupile kada je smrtonosna bolest zahvatila njezinog supruga. Budući da se više nije mogao posvetiti poslovanju društva u cijelosti, nastupile su poteškoće i morao je zatvarati jednu po jednu poslovnicu koje su bile u zakupu poslovnih prostora u Zagrebu i Zaprešiću. Zadnja je zatvorena poslovnica na tržnici u Zaprešiću,a smrću osnivača društvo je prestalo poslovati.</w:t>
      </w:r>
    </w:p>
    <w:p w:rsidRDefault="00482AA4" w:rsidP="00482AA4" w:rsidR="00482AA4" w:rsidRPr="00482AA4">
      <w:pPr>
        <w:jc w:val="both"/>
        <w:rPr>
          <w:sz w:val="24"/>
          <w:szCs w:val="24"/>
        </w:rPr>
      </w:pPr>
      <w:r w:rsidRPr="00482AA4">
        <w:rPr>
          <w:sz w:val="24"/>
          <w:szCs w:val="24"/>
        </w:rPr>
        <w:t>Podatke koje budem navodila dalje u ovom  izvješću su podaci koje sam prikupila od nadležnih institucija ili podataka koji su dostupni na web stranicama.</w:t>
      </w:r>
    </w:p>
    <w:p w:rsidRDefault="00482AA4" w:rsidP="00482AA4" w:rsidR="00482AA4" w:rsidRPr="00482AA4">
      <w:pPr>
        <w:jc w:val="both"/>
        <w:rPr>
          <w:sz w:val="24"/>
          <w:szCs w:val="24"/>
        </w:rPr>
      </w:pPr>
      <w:r w:rsidRPr="00482AA4">
        <w:rPr>
          <w:sz w:val="24"/>
          <w:szCs w:val="24"/>
        </w:rPr>
        <w:lastRenderedPageBreak/>
        <w:t xml:space="preserve">Iz potvrde koju sam ishodila od HZMO-a, s danom otvaranja stečajnoga postupka nije evidentiran niti jedan osiguranik. </w:t>
      </w:r>
    </w:p>
    <w:p w:rsidRDefault="00482AA4" w:rsidP="00482AA4" w:rsidR="00482AA4" w:rsidRPr="00482AA4">
      <w:pPr>
        <w:jc w:val="both"/>
        <w:rPr>
          <w:sz w:val="24"/>
          <w:szCs w:val="24"/>
        </w:rPr>
      </w:pPr>
      <w:r w:rsidRPr="00482AA4">
        <w:rPr>
          <w:sz w:val="24"/>
          <w:szCs w:val="24"/>
        </w:rPr>
        <w:t xml:space="preserve"> U Potvrdi od Stanice za tehnički pregled vozila stečajni dužnik nije evidentiran kao vlasnik vozila.</w:t>
      </w:r>
    </w:p>
    <w:p w:rsidRDefault="00482AA4" w:rsidP="00482AA4" w:rsidR="00482AA4" w:rsidRPr="00482AA4">
      <w:pPr>
        <w:jc w:val="both"/>
        <w:rPr>
          <w:sz w:val="24"/>
          <w:szCs w:val="24"/>
        </w:rPr>
      </w:pPr>
      <w:r w:rsidRPr="00482AA4">
        <w:rPr>
          <w:sz w:val="24"/>
          <w:szCs w:val="24"/>
        </w:rPr>
        <w:t>Prijavljene tražbine, ukupno jedanaest, razvrstane su prema isplatnom redu prijave, a ukupan iznos prijavljenih tražbina prvog i drugog višeg isplatnog reda iznosi 1.244.966,56 kuna, od čega je ukupno u prvom višem isplatnom redu priznato 32.261,70 kuna a u drugom višem isplatnom redu 1.154.316,47 kuna, a osporeno je ukupno u drugom višem isplatnom redu 58.388,39 kuna. Obavijesti o razlučnim pravima navedena su u tablici razlučnih vjerovnika.</w:t>
      </w:r>
    </w:p>
    <w:p w:rsidRDefault="00482AA4" w:rsidP="00482AA4" w:rsidR="00482AA4" w:rsidRPr="00482AA4">
      <w:pPr>
        <w:jc w:val="both"/>
        <w:rPr>
          <w:sz w:val="24"/>
          <w:szCs w:val="24"/>
        </w:rPr>
      </w:pPr>
      <w:r w:rsidRPr="00482AA4">
        <w:rPr>
          <w:sz w:val="24"/>
          <w:szCs w:val="24"/>
        </w:rPr>
        <w:t>Od dana otvaranja stečajnoga postupka do dana pisanja ovog izvješća zaprimila sam samo jedno Rješenje Trgovačkog suda u Zagrebu u kojem je naveden prekid postupka. Radi se o predmetu Povr-3716/2016 u kojem je tužitelj BEDEX-SUPERTOM, a tuženik je naš stečajni dužnik. Drugih saznanja o sudskim predmetima nemam.</w:t>
      </w:r>
    </w:p>
    <w:p w:rsidRDefault="00482AA4" w:rsidP="00482AA4" w:rsidR="00482AA4" w:rsidRPr="00482AA4">
      <w:pPr>
        <w:jc w:val="both"/>
        <w:rPr>
          <w:sz w:val="24"/>
          <w:szCs w:val="24"/>
        </w:rPr>
      </w:pPr>
    </w:p>
    <w:p w:rsidRDefault="00482AA4" w:rsidP="00482AA4" w:rsidR="00482AA4" w:rsidRPr="00482AA4">
      <w:pPr>
        <w:pStyle w:val="Odlomakpopisa"/>
        <w:numPr>
          <w:ilvl w:val="0"/>
          <w:numId w:val="24"/>
        </w:numPr>
        <w:spacing w:lineRule="auto" w:line="240"/>
        <w:jc w:val="both"/>
        <w:rPr>
          <w:rFonts w:hAnsi="Times New Roman" w:ascii="Times New Roman"/>
          <w:b/>
          <w:sz w:val="24"/>
          <w:szCs w:val="24"/>
        </w:rPr>
      </w:pPr>
      <w:r w:rsidRPr="00482AA4">
        <w:rPr>
          <w:rFonts w:hAnsi="Times New Roman" w:ascii="Times New Roman"/>
          <w:b/>
          <w:sz w:val="24"/>
          <w:szCs w:val="24"/>
        </w:rPr>
        <w:t>GOSPODARSKI POLOŽAJ I POSLOVANJE STEČAJNOGA DUŽNIKA</w:t>
      </w:r>
    </w:p>
    <w:p w:rsidRDefault="00482AA4" w:rsidP="00482AA4" w:rsidR="00482AA4" w:rsidRPr="00482AA4">
      <w:pPr>
        <w:jc w:val="both"/>
        <w:rPr>
          <w:sz w:val="24"/>
          <w:szCs w:val="24"/>
        </w:rPr>
      </w:pPr>
      <w:r w:rsidRPr="00482AA4">
        <w:rPr>
          <w:sz w:val="24"/>
          <w:szCs w:val="24"/>
        </w:rPr>
        <w:t xml:space="preserve">O gospodarskom položaju stečajnoga dužnika, kao i njegovom poslovanju mogu navesti samo da je zadnje financijsko izvješće predano za 2011. godinu, objavljeno na web stranicama FINA-e.. Poslovni transakcijski računi stečajnog dužnika su prema podacima iz Jedinstvenog registra računa pribavljeni od FINA-e, zatvoreni. </w:t>
      </w:r>
    </w:p>
    <w:p w:rsidRDefault="00482AA4" w:rsidP="00482AA4" w:rsidR="00482AA4" w:rsidRPr="00482AA4">
      <w:pPr>
        <w:jc w:val="both"/>
        <w:rPr>
          <w:sz w:val="24"/>
          <w:szCs w:val="24"/>
        </w:rPr>
      </w:pPr>
    </w:p>
    <w:p w:rsidRDefault="00482AA4" w:rsidP="00482AA4" w:rsidR="00482AA4" w:rsidRPr="00482AA4">
      <w:pPr>
        <w:pStyle w:val="Odlomakpopisa"/>
        <w:numPr>
          <w:ilvl w:val="0"/>
          <w:numId w:val="24"/>
        </w:numPr>
        <w:spacing w:lineRule="auto" w:line="240"/>
        <w:jc w:val="both"/>
        <w:rPr>
          <w:rFonts w:hAnsi="Times New Roman" w:ascii="Times New Roman"/>
          <w:sz w:val="24"/>
          <w:szCs w:val="24"/>
        </w:rPr>
      </w:pPr>
      <w:r w:rsidRPr="00482AA4">
        <w:rPr>
          <w:rFonts w:hAnsi="Times New Roman" w:ascii="Times New Roman"/>
          <w:b/>
          <w:sz w:val="24"/>
          <w:szCs w:val="24"/>
        </w:rPr>
        <w:t>IMOVINA DRUŠTVA</w:t>
      </w:r>
    </w:p>
    <w:p w:rsidRDefault="00482AA4" w:rsidP="00482AA4" w:rsidR="00482AA4" w:rsidRPr="00482AA4">
      <w:pPr>
        <w:jc w:val="both"/>
        <w:rPr>
          <w:sz w:val="24"/>
          <w:szCs w:val="24"/>
        </w:rPr>
      </w:pPr>
      <w:r w:rsidRPr="00482AA4">
        <w:rPr>
          <w:sz w:val="24"/>
          <w:szCs w:val="24"/>
        </w:rPr>
        <w:t>Prema zadnjem financijskom izvješću od 2011. godine imovina društva prema GFI-POD sastoji se od dugotrajne imovine u iznosu od 586.132,00 kuna, a kratkotrajna imovine, koja se odnosi na zalihe, potraživanja i novac na računu i blagajni u iznosu od 698.538,00 kuna, što sve ukupno iznosi 1.284.670,00 kuna. Navedeni podaci s danom otvaranja stečajnoga postupka, kao i u trenutku pisanja ovog izvješća nisu relevantna, jer u poslovnom prostoru nisu zatečene zalihe a .računi su zatvoreni. Potraživanja su ionako u zastari a nemam dokaza da je pokrenut postupak prisilne naplate prema dužnikovim dužnicima.</w:t>
      </w:r>
    </w:p>
    <w:p w:rsidRDefault="00482AA4" w:rsidP="00482AA4" w:rsidR="00482AA4" w:rsidRPr="00482AA4">
      <w:pPr>
        <w:jc w:val="both"/>
        <w:rPr>
          <w:sz w:val="24"/>
          <w:szCs w:val="24"/>
        </w:rPr>
      </w:pPr>
    </w:p>
    <w:p w:rsidRDefault="00482AA4" w:rsidP="00482AA4" w:rsidR="00482AA4" w:rsidRPr="00482AA4">
      <w:pPr>
        <w:jc w:val="both"/>
        <w:rPr>
          <w:b/>
          <w:sz w:val="24"/>
          <w:szCs w:val="24"/>
        </w:rPr>
      </w:pPr>
      <w:r w:rsidRPr="00482AA4">
        <w:rPr>
          <w:b/>
          <w:sz w:val="24"/>
          <w:szCs w:val="24"/>
        </w:rPr>
        <w:t>Nekretnina</w:t>
      </w:r>
    </w:p>
    <w:p w:rsidRDefault="00482AA4" w:rsidP="00482AA4" w:rsidR="00482AA4" w:rsidRPr="00482AA4">
      <w:pPr>
        <w:jc w:val="both"/>
        <w:rPr>
          <w:sz w:val="24"/>
          <w:szCs w:val="24"/>
        </w:rPr>
      </w:pPr>
      <w:r w:rsidRPr="00482AA4">
        <w:rPr>
          <w:sz w:val="24"/>
          <w:szCs w:val="24"/>
        </w:rPr>
        <w:t>Dužnik je vlasnik nekretnine upisane u Općinskom sudu u Zaprešiću, Zemljišnoknjižni odjel Zaprešić, k.o. Zaprešić, broj ZK uloška 3585, kat. čest. 4926/7, „TRŽNICA ZAPREŠIĆ“ U ZAPREŠIĆU I DVORIŠTE,  koja se sastoji od:</w:t>
      </w:r>
    </w:p>
    <w:p w:rsidRDefault="00482AA4" w:rsidP="00482AA4" w:rsidR="00482AA4" w:rsidRPr="00482AA4">
      <w:pPr>
        <w:pStyle w:val="Odlomakpopisa"/>
        <w:numPr>
          <w:ilvl w:val="0"/>
          <w:numId w:val="25"/>
        </w:numPr>
        <w:spacing w:lineRule="auto" w:line="240"/>
        <w:jc w:val="both"/>
        <w:rPr>
          <w:rFonts w:hAnsi="Times New Roman" w:ascii="Times New Roman"/>
          <w:sz w:val="24"/>
          <w:szCs w:val="24"/>
        </w:rPr>
      </w:pPr>
      <w:r w:rsidRPr="00482AA4">
        <w:rPr>
          <w:rFonts w:hAnsi="Times New Roman" w:ascii="Times New Roman"/>
          <w:sz w:val="24"/>
          <w:szCs w:val="24"/>
        </w:rPr>
        <w:t xml:space="preserve">28. Suvlasnički dio s neodređenim omjerom ETAŽNO VLASNIŠTVO (E-28) </w:t>
      </w:r>
    </w:p>
    <w:p w:rsidRDefault="00482AA4" w:rsidP="00482AA4" w:rsidR="00482AA4" w:rsidRPr="00482AA4">
      <w:pPr>
        <w:pStyle w:val="Odlomakpopisa"/>
        <w:numPr>
          <w:ilvl w:val="0"/>
          <w:numId w:val="32"/>
        </w:numPr>
        <w:spacing w:lineRule="auto" w:line="240"/>
        <w:jc w:val="both"/>
        <w:rPr>
          <w:rFonts w:hAnsi="Times New Roman" w:ascii="Times New Roman"/>
          <w:sz w:val="24"/>
          <w:szCs w:val="24"/>
        </w:rPr>
      </w:pPr>
      <w:r w:rsidRPr="00482AA4">
        <w:rPr>
          <w:rFonts w:hAnsi="Times New Roman" w:ascii="Times New Roman"/>
          <w:sz w:val="24"/>
          <w:szCs w:val="24"/>
        </w:rPr>
        <w:t>Lokal br. 7/b površine 34,19 čm, visoko prizemlje.</w:t>
      </w:r>
    </w:p>
    <w:p w:rsidRDefault="00482AA4" w:rsidP="00482AA4" w:rsidR="00482AA4" w:rsidRPr="00482AA4">
      <w:pPr>
        <w:rPr>
          <w:rFonts w:eastAsia="Calibri"/>
          <w:b/>
          <w:sz w:val="24"/>
          <w:szCs w:val="24"/>
          <w:lang w:eastAsia="en-US"/>
        </w:rPr>
      </w:pPr>
      <w:r w:rsidRPr="00482AA4">
        <w:rPr>
          <w:sz w:val="24"/>
          <w:szCs w:val="24"/>
        </w:rPr>
        <w:t xml:space="preserve">Na temelju ugovora o okvirnom iznosu zaduženja i osiguranja hipotekom na nekretnini od 12. svibnja 2005. godine uknjiženo je založno pravo u iznosu od 81.000,00 EUR-a za korist: </w:t>
      </w:r>
      <w:r w:rsidRPr="00482AA4">
        <w:rPr>
          <w:rFonts w:eastAsia="Calibri"/>
          <w:b/>
          <w:sz w:val="24"/>
          <w:szCs w:val="24"/>
          <w:lang w:eastAsia="en-US"/>
        </w:rPr>
        <w:t>ERSTE&amp;STEIRMARKISHE BANK d.d.</w:t>
      </w:r>
    </w:p>
    <w:p w:rsidRDefault="00482AA4" w:rsidP="00482AA4" w:rsidR="00482AA4" w:rsidRPr="00482AA4">
      <w:pPr>
        <w:rPr>
          <w:rFonts w:eastAsia="Calibri"/>
          <w:sz w:val="24"/>
          <w:szCs w:val="24"/>
          <w:lang w:eastAsia="en-US"/>
        </w:rPr>
      </w:pPr>
      <w:r w:rsidRPr="00482AA4">
        <w:rPr>
          <w:rFonts w:eastAsia="Calibri"/>
          <w:sz w:val="24"/>
          <w:szCs w:val="24"/>
          <w:lang w:eastAsia="en-US"/>
        </w:rPr>
        <w:t xml:space="preserve">Temeljem rješenja o osiguranju Općinskog suda u Zaprešiću od 2. listopada 2013. posl.br.: 4 Ovr-1139/13-2 uknjižuje se založno pravo radi osiguranja novčane tražbine u iznosu od 108.639,80 kuna za korist: </w:t>
      </w:r>
    </w:p>
    <w:p w:rsidRDefault="00482AA4" w:rsidP="00482AA4" w:rsidR="00482AA4" w:rsidRPr="00482AA4">
      <w:pPr>
        <w:rPr>
          <w:rFonts w:eastAsia="Calibri"/>
          <w:b/>
          <w:sz w:val="24"/>
          <w:szCs w:val="24"/>
          <w:lang w:eastAsia="en-US"/>
        </w:rPr>
      </w:pPr>
      <w:r w:rsidRPr="00482AA4">
        <w:rPr>
          <w:rFonts w:eastAsia="Calibri"/>
          <w:b/>
          <w:sz w:val="24"/>
          <w:szCs w:val="24"/>
          <w:lang w:eastAsia="en-US"/>
        </w:rPr>
        <w:t>REPUBLIKE HRVATSKE-MINISTARSTVO FINANCIJA, POREZNA UPRAVA</w:t>
      </w:r>
    </w:p>
    <w:p w:rsidRDefault="00482AA4" w:rsidP="00482AA4" w:rsidR="00482AA4" w:rsidRPr="00482AA4">
      <w:pPr>
        <w:rPr>
          <w:rFonts w:eastAsia="Calibri"/>
          <w:sz w:val="24"/>
          <w:szCs w:val="24"/>
          <w:lang w:eastAsia="en-US"/>
        </w:rPr>
      </w:pPr>
    </w:p>
    <w:p w:rsidRDefault="00482AA4" w:rsidP="00482AA4" w:rsidR="00482AA4" w:rsidRPr="00482AA4">
      <w:pPr>
        <w:pStyle w:val="Zaglavlje"/>
        <w:tabs>
          <w:tab w:pos="708" w:val="left"/>
        </w:tabs>
        <w:jc w:val="both"/>
        <w:rPr>
          <w:rFonts w:eastAsia="SimSun"/>
          <w:b/>
          <w:sz w:val="24"/>
          <w:szCs w:val="24"/>
        </w:rPr>
      </w:pPr>
      <w:r w:rsidRPr="00482AA4">
        <w:rPr>
          <w:b/>
          <w:sz w:val="24"/>
          <w:szCs w:val="24"/>
        </w:rPr>
        <w:t>Ukupne obveze stečajnog dužnika po pristiglim i po stečajnom upravitelju ispitanim tražbinama iznose:</w:t>
      </w:r>
    </w:p>
    <w:p w:rsidRDefault="00482AA4" w:rsidP="00482AA4" w:rsidR="00482AA4" w:rsidRPr="00482AA4">
      <w:pPr>
        <w:jc w:val="both"/>
        <w:rPr>
          <w:rFonts w:eastAsia="Calibri"/>
          <w:sz w:val="24"/>
          <w:szCs w:val="24"/>
          <w:lang w:eastAsia="en-US"/>
        </w:rPr>
      </w:pPr>
    </w:p>
    <w:p w:rsidRDefault="00482AA4" w:rsidP="00482AA4" w:rsidR="00482AA4" w:rsidRPr="00482AA4">
      <w:pPr>
        <w:jc w:val="both"/>
        <w:rPr>
          <w:sz w:val="24"/>
          <w:szCs w:val="24"/>
        </w:rPr>
      </w:pPr>
      <w:r w:rsidRPr="00482AA4">
        <w:rPr>
          <w:sz w:val="24"/>
          <w:szCs w:val="24"/>
        </w:rPr>
        <w:t>Prvi viši isplatni red – 32.261,70 kuna</w:t>
      </w:r>
    </w:p>
    <w:p w:rsidRDefault="00482AA4" w:rsidP="00482AA4" w:rsidR="00482AA4" w:rsidRPr="00482AA4">
      <w:pPr>
        <w:jc w:val="both"/>
        <w:rPr>
          <w:sz w:val="24"/>
          <w:szCs w:val="24"/>
        </w:rPr>
      </w:pPr>
      <w:r w:rsidRPr="00482AA4">
        <w:rPr>
          <w:sz w:val="24"/>
          <w:szCs w:val="24"/>
        </w:rPr>
        <w:lastRenderedPageBreak/>
        <w:t>Drugi viši isplatni red – 1.154.316,47 kuna</w:t>
      </w:r>
    </w:p>
    <w:p w:rsidRDefault="00482AA4" w:rsidP="00482AA4" w:rsidR="00482AA4" w:rsidRPr="00482AA4">
      <w:pPr>
        <w:jc w:val="both"/>
        <w:rPr>
          <w:sz w:val="24"/>
          <w:szCs w:val="24"/>
        </w:rPr>
      </w:pPr>
      <w:r w:rsidRPr="00482AA4">
        <w:rPr>
          <w:sz w:val="24"/>
          <w:szCs w:val="24"/>
        </w:rPr>
        <w:t>Troškovi stečajnog postupka za razdoblje od šest mjeseci – 12.500,00 kuna</w:t>
      </w:r>
    </w:p>
    <w:p w:rsidRDefault="00482AA4" w:rsidP="00482AA4" w:rsidR="00482AA4" w:rsidRPr="00482AA4">
      <w:pPr>
        <w:jc w:val="both"/>
        <w:rPr>
          <w:sz w:val="24"/>
          <w:szCs w:val="24"/>
        </w:rPr>
      </w:pPr>
    </w:p>
    <w:p w:rsidRDefault="00482AA4" w:rsidP="00482AA4" w:rsidR="00482AA4" w:rsidRPr="00482AA4">
      <w:pPr>
        <w:jc w:val="both"/>
        <w:rPr>
          <w:sz w:val="24"/>
          <w:szCs w:val="24"/>
        </w:rPr>
      </w:pPr>
    </w:p>
    <w:p w:rsidRDefault="00482AA4" w:rsidP="00482AA4" w:rsidR="00482AA4" w:rsidRPr="00482AA4">
      <w:pPr>
        <w:pStyle w:val="Odlomakpopisa"/>
        <w:numPr>
          <w:ilvl w:val="0"/>
          <w:numId w:val="24"/>
        </w:numPr>
        <w:spacing w:lineRule="auto" w:line="240"/>
        <w:jc w:val="both"/>
        <w:rPr>
          <w:rFonts w:hAnsi="Times New Roman" w:ascii="Times New Roman"/>
          <w:sz w:val="24"/>
          <w:szCs w:val="24"/>
        </w:rPr>
      </w:pPr>
      <w:r w:rsidRPr="00482AA4">
        <w:rPr>
          <w:rFonts w:hAnsi="Times New Roman" w:ascii="Times New Roman"/>
          <w:b/>
          <w:sz w:val="24"/>
          <w:szCs w:val="24"/>
        </w:rPr>
        <w:t>POPIS VJEROVNIKA STEČAJNOGA DUŽNIKA</w:t>
      </w:r>
    </w:p>
    <w:p w:rsidRDefault="00482AA4" w:rsidP="00482AA4" w:rsidR="00482AA4" w:rsidRPr="00482AA4">
      <w:pPr>
        <w:pStyle w:val="Odlomakpopisa"/>
        <w:spacing w:lineRule="auto" w:line="240"/>
        <w:jc w:val="both"/>
        <w:rPr>
          <w:rFonts w:hAnsi="Times New Roman" w:ascii="Times New Roman"/>
          <w:sz w:val="24"/>
          <w:szCs w:val="24"/>
        </w:rPr>
      </w:pPr>
    </w:p>
    <w:tbl>
      <w:tblPr>
        <w:tblStyle w:val="TableGrid2"/>
        <w:tblW w:type="dxa" w:w="9067"/>
        <w:tblLayout w:type="fixed"/>
        <w:tblLook w:val="04A0" w:noVBand="1" w:noHBand="0" w:lastColumn="0" w:firstColumn="1" w:lastRow="0" w:firstRow="1"/>
      </w:tblPr>
      <w:tblGrid>
        <w:gridCol w:w="704"/>
        <w:gridCol w:w="2977"/>
        <w:gridCol w:w="3402"/>
        <w:gridCol w:w="1984"/>
      </w:tblGrid>
      <w:tr w:rsidTr="00415179" w:rsidR="00482AA4" w:rsidRPr="00482AA4">
        <w:tc>
          <w:tcPr>
            <w:tcW w:type="dxa" w:w="704"/>
          </w:tcPr>
          <w:p w:rsidRDefault="00482AA4" w:rsidP="00415179" w:rsidR="00482AA4" w:rsidRPr="00482AA4">
            <w:pPr>
              <w:spacing w:after="80"/>
              <w:rPr>
                <w:rFonts w:cs="Times New Roman" w:eastAsia="Calibri" w:hAnsi="Times New Roman" w:ascii="Times New Roman"/>
                <w:sz w:val="24"/>
                <w:szCs w:val="24"/>
              </w:rPr>
            </w:pPr>
            <w:r w:rsidRPr="00482AA4">
              <w:rPr>
                <w:rFonts w:cs="Times New Roman" w:eastAsia="Calibri" w:hAnsi="Times New Roman" w:ascii="Times New Roman"/>
                <w:sz w:val="24"/>
                <w:szCs w:val="24"/>
              </w:rPr>
              <w:t>Red broj</w:t>
            </w:r>
          </w:p>
        </w:tc>
        <w:tc>
          <w:tcPr>
            <w:tcW w:type="dxa" w:w="2977"/>
          </w:tcPr>
          <w:p w:rsidRDefault="00482AA4" w:rsidP="00415179" w:rsidR="00482AA4" w:rsidRPr="00482AA4">
            <w:pPr>
              <w:spacing w:after="80"/>
              <w:rPr>
                <w:rFonts w:cs="Times New Roman" w:eastAsia="Calibri" w:hAnsi="Times New Roman" w:ascii="Times New Roman"/>
                <w:sz w:val="24"/>
                <w:szCs w:val="24"/>
              </w:rPr>
            </w:pPr>
            <w:r w:rsidRPr="00482AA4">
              <w:rPr>
                <w:rFonts w:cs="Times New Roman" w:eastAsia="Calibri" w:hAnsi="Times New Roman" w:ascii="Times New Roman"/>
                <w:sz w:val="24"/>
                <w:szCs w:val="24"/>
              </w:rPr>
              <w:t>Naziv vjerovnika</w:t>
            </w:r>
          </w:p>
        </w:tc>
        <w:tc>
          <w:tcPr>
            <w:tcW w:type="dxa" w:w="3402"/>
          </w:tcPr>
          <w:p w:rsidRDefault="00482AA4" w:rsidP="00415179" w:rsidR="00482AA4" w:rsidRPr="00482AA4">
            <w:pPr>
              <w:spacing w:after="80"/>
              <w:rPr>
                <w:rFonts w:cs="Times New Roman" w:eastAsia="Calibri" w:hAnsi="Times New Roman" w:ascii="Times New Roman"/>
                <w:sz w:val="24"/>
                <w:szCs w:val="24"/>
              </w:rPr>
            </w:pPr>
            <w:r w:rsidRPr="00482AA4">
              <w:rPr>
                <w:rFonts w:cs="Times New Roman" w:eastAsia="Calibri" w:hAnsi="Times New Roman" w:ascii="Times New Roman"/>
                <w:sz w:val="24"/>
                <w:szCs w:val="24"/>
              </w:rPr>
              <w:t>Pravna osnova prijavljene tražbine</w:t>
            </w:r>
          </w:p>
        </w:tc>
        <w:tc>
          <w:tcPr>
            <w:tcW w:type="dxa" w:w="1984"/>
          </w:tcPr>
          <w:p w:rsidRDefault="00482AA4" w:rsidP="00415179" w:rsidR="00482AA4" w:rsidRPr="00482AA4">
            <w:pPr>
              <w:spacing w:after="80"/>
              <w:rPr>
                <w:rFonts w:cs="Times New Roman" w:eastAsia="Calibri" w:hAnsi="Times New Roman" w:ascii="Times New Roman"/>
                <w:sz w:val="24"/>
                <w:szCs w:val="24"/>
              </w:rPr>
            </w:pPr>
            <w:r w:rsidRPr="00482AA4">
              <w:rPr>
                <w:rFonts w:cs="Times New Roman" w:eastAsia="Calibri" w:hAnsi="Times New Roman" w:ascii="Times New Roman"/>
                <w:sz w:val="24"/>
                <w:szCs w:val="24"/>
              </w:rPr>
              <w:t>Iznos prijavljene tražbine</w:t>
            </w:r>
          </w:p>
        </w:tc>
      </w:tr>
      <w:tr w:rsidTr="00415179" w:rsidR="00482AA4" w:rsidRPr="00482AA4">
        <w:tc>
          <w:tcPr>
            <w:tcW w:type="dxa" w:w="70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1.</w:t>
            </w:r>
          </w:p>
        </w:tc>
        <w:tc>
          <w:tcPr>
            <w:tcW w:type="dxa" w:w="2977"/>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GENERALI OSIGURANJE d.d.zastupan po odvjetničkom društvu ETEROVIĆ i ŠARAC</w:t>
            </w:r>
          </w:p>
        </w:tc>
        <w:tc>
          <w:tcPr>
            <w:tcW w:type="dxa" w:w="3402"/>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Rješenje o ovrsi</w:t>
            </w:r>
          </w:p>
        </w:tc>
        <w:tc>
          <w:tcPr>
            <w:tcW w:type="dxa" w:w="198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1.908,66 kn</w:t>
            </w:r>
          </w:p>
        </w:tc>
      </w:tr>
      <w:tr w:rsidTr="00415179" w:rsidR="00482AA4" w:rsidRPr="00482AA4">
        <w:tc>
          <w:tcPr>
            <w:tcW w:type="dxa" w:w="70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2.</w:t>
            </w:r>
          </w:p>
        </w:tc>
        <w:tc>
          <w:tcPr>
            <w:tcW w:type="dxa" w:w="2977"/>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VIPNET d.o.o.</w:t>
            </w:r>
          </w:p>
        </w:tc>
        <w:tc>
          <w:tcPr>
            <w:tcW w:type="dxa" w:w="3402"/>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Izvod otvorenih stavki i prijepis računa</w:t>
            </w:r>
          </w:p>
        </w:tc>
        <w:tc>
          <w:tcPr>
            <w:tcW w:type="dxa" w:w="198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777,52 kn</w:t>
            </w:r>
          </w:p>
        </w:tc>
      </w:tr>
      <w:tr w:rsidTr="00415179" w:rsidR="00482AA4" w:rsidRPr="00482AA4">
        <w:tc>
          <w:tcPr>
            <w:tcW w:type="dxa" w:w="70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3.</w:t>
            </w:r>
          </w:p>
        </w:tc>
        <w:tc>
          <w:tcPr>
            <w:tcW w:type="dxa" w:w="2977"/>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PODRAVKA prehrambena industrija d.d.</w:t>
            </w:r>
          </w:p>
        </w:tc>
        <w:tc>
          <w:tcPr>
            <w:tcW w:type="dxa" w:w="3402"/>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Rješenja o ovrsi</w:t>
            </w:r>
          </w:p>
        </w:tc>
        <w:tc>
          <w:tcPr>
            <w:tcW w:type="dxa" w:w="198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14.272,31 kn</w:t>
            </w:r>
          </w:p>
        </w:tc>
      </w:tr>
      <w:tr w:rsidTr="00415179" w:rsidR="00482AA4" w:rsidRPr="00482AA4">
        <w:tc>
          <w:tcPr>
            <w:tcW w:type="dxa" w:w="70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 xml:space="preserve">4. </w:t>
            </w:r>
          </w:p>
        </w:tc>
        <w:tc>
          <w:tcPr>
            <w:tcW w:type="dxa" w:w="2977"/>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Suvlasnici stambene zgrade u Zaprešiću, Tržna 1, koje zastupa upravitelj Gradsko stambeno komunalno gospodarstvo d.o.o.</w:t>
            </w:r>
          </w:p>
        </w:tc>
        <w:tc>
          <w:tcPr>
            <w:tcW w:type="dxa" w:w="3402"/>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Rješenje o ovrsi</w:t>
            </w:r>
          </w:p>
        </w:tc>
        <w:tc>
          <w:tcPr>
            <w:tcW w:type="dxa" w:w="198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18.872,63 kn</w:t>
            </w:r>
          </w:p>
        </w:tc>
      </w:tr>
      <w:tr w:rsidTr="00415179" w:rsidR="00482AA4" w:rsidRPr="00482AA4">
        <w:tc>
          <w:tcPr>
            <w:tcW w:type="dxa" w:w="70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5.</w:t>
            </w:r>
          </w:p>
        </w:tc>
        <w:tc>
          <w:tcPr>
            <w:tcW w:type="dxa" w:w="2977"/>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 xml:space="preserve">HEP ELEKTRA d.o.o. </w:t>
            </w:r>
          </w:p>
        </w:tc>
        <w:tc>
          <w:tcPr>
            <w:tcW w:type="dxa" w:w="3402"/>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Računi, kartica analitičkog knjigovodstva</w:t>
            </w:r>
          </w:p>
        </w:tc>
        <w:tc>
          <w:tcPr>
            <w:tcW w:type="dxa" w:w="198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4.406,14 kn</w:t>
            </w:r>
          </w:p>
        </w:tc>
      </w:tr>
      <w:tr w:rsidTr="00415179" w:rsidR="00482AA4" w:rsidRPr="00482AA4">
        <w:tc>
          <w:tcPr>
            <w:tcW w:type="dxa" w:w="70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6.</w:t>
            </w:r>
          </w:p>
        </w:tc>
        <w:tc>
          <w:tcPr>
            <w:tcW w:type="dxa" w:w="2977"/>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MINISTARSTVO FINANCIJA, Porezna uprava, zastupana po Županijskom državnom odvjetništvu u Velikoj Gorici</w:t>
            </w:r>
          </w:p>
        </w:tc>
        <w:tc>
          <w:tcPr>
            <w:tcW w:type="dxa" w:w="3402"/>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Porezi i doprinosi i druga javna davanja</w:t>
            </w:r>
          </w:p>
        </w:tc>
        <w:tc>
          <w:tcPr>
            <w:tcW w:type="dxa" w:w="198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128.706,81 kn</w:t>
            </w:r>
          </w:p>
        </w:tc>
      </w:tr>
      <w:tr w:rsidTr="00415179" w:rsidR="00482AA4" w:rsidRPr="00482AA4">
        <w:tc>
          <w:tcPr>
            <w:tcW w:type="dxa" w:w="70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 xml:space="preserve">7. </w:t>
            </w:r>
          </w:p>
        </w:tc>
        <w:tc>
          <w:tcPr>
            <w:tcW w:type="dxa" w:w="2977"/>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ERSTE&amp;STEIRMARKISHE BANK d.d.Zatupano po punomoćniku Tomislavu Čaviću, odvjetniku u Zagrebu, Ulica grada Vukovara 269D</w:t>
            </w:r>
          </w:p>
        </w:tc>
        <w:tc>
          <w:tcPr>
            <w:tcW w:type="dxa" w:w="3402"/>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 xml:space="preserve">Ugovor o okvirnom kreditu po poslovnom računu br. 1100039080 od 3.11.2010.; Ugovor o okvirnom kreditu po poslovnom računu br. 1100039080 od 31.10.2011.; Ugovor o dugoročnom kreditu broj 2402006-1031262160/34015005-5106537458 od 4.10.2011.; Ugovor o kreditu broj 2402006-1031262160/51401652-5103074598 od 21.7.2006.; Ugovor o solidarnom jamstvu broj 5103074598 od 21.7.2006.; Anex broj 1. Ugovora o kreditu broj 5103074598 od 15.11.2016;Ugovor o okvirnom iznosu zaduženja i osiguranju </w:t>
            </w:r>
            <w:r w:rsidRPr="00482AA4">
              <w:rPr>
                <w:rFonts w:cs="Times New Roman" w:hAnsi="Times New Roman" w:ascii="Times New Roman"/>
                <w:sz w:val="24"/>
                <w:szCs w:val="24"/>
              </w:rPr>
              <w:lastRenderedPageBreak/>
              <w:t xml:space="preserve">hipotekom na nekretnini br. ES 438/05 od 12.5.2005. </w:t>
            </w:r>
          </w:p>
        </w:tc>
        <w:tc>
          <w:tcPr>
            <w:tcW w:type="dxa" w:w="198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lastRenderedPageBreak/>
              <w:t>758.476,96 kn</w:t>
            </w:r>
          </w:p>
        </w:tc>
      </w:tr>
      <w:tr w:rsidTr="00415179" w:rsidR="00482AA4" w:rsidRPr="00482AA4">
        <w:tc>
          <w:tcPr>
            <w:tcW w:type="dxa" w:w="70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lastRenderedPageBreak/>
              <w:t>8.</w:t>
            </w:r>
          </w:p>
        </w:tc>
        <w:tc>
          <w:tcPr>
            <w:tcW w:type="dxa" w:w="2977"/>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GRAD ZAPREŠIĆ</w:t>
            </w:r>
          </w:p>
        </w:tc>
        <w:tc>
          <w:tcPr>
            <w:tcW w:type="dxa" w:w="3402"/>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Izvadak iz poslovnih knjiga</w:t>
            </w:r>
          </w:p>
        </w:tc>
        <w:tc>
          <w:tcPr>
            <w:tcW w:type="dxa" w:w="198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1.615,50 kn</w:t>
            </w:r>
          </w:p>
        </w:tc>
      </w:tr>
      <w:tr w:rsidTr="00415179" w:rsidR="00482AA4" w:rsidRPr="00482AA4">
        <w:tc>
          <w:tcPr>
            <w:tcW w:type="dxa" w:w="70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9.</w:t>
            </w:r>
          </w:p>
        </w:tc>
        <w:tc>
          <w:tcPr>
            <w:tcW w:type="dxa" w:w="2977"/>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HEP - OPSKRBA d.o.o.</w:t>
            </w:r>
          </w:p>
        </w:tc>
        <w:tc>
          <w:tcPr>
            <w:tcW w:type="dxa" w:w="3402"/>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 xml:space="preserve">Ugovor o opskrbi električnom energijom povlaštenog kupca broj O-09-108562 od 1.9.2009. </w:t>
            </w:r>
          </w:p>
        </w:tc>
        <w:tc>
          <w:tcPr>
            <w:tcW w:type="dxa" w:w="198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22.303,49 kn</w:t>
            </w:r>
          </w:p>
        </w:tc>
      </w:tr>
      <w:tr w:rsidTr="00415179" w:rsidR="00482AA4" w:rsidRPr="00482AA4">
        <w:tc>
          <w:tcPr>
            <w:tcW w:type="dxa" w:w="70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10.</w:t>
            </w:r>
          </w:p>
        </w:tc>
        <w:tc>
          <w:tcPr>
            <w:tcW w:type="dxa" w:w="2977"/>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BEDEX - SUPERTOM</w:t>
            </w:r>
          </w:p>
        </w:tc>
        <w:tc>
          <w:tcPr>
            <w:tcW w:type="dxa" w:w="3402"/>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Obrazac 18. – nepotpuna dokumentacija</w:t>
            </w:r>
          </w:p>
        </w:tc>
        <w:tc>
          <w:tcPr>
            <w:tcW w:type="dxa" w:w="198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57.610,87 kn</w:t>
            </w:r>
          </w:p>
        </w:tc>
      </w:tr>
      <w:tr w:rsidTr="00415179" w:rsidR="00482AA4" w:rsidRPr="00482AA4">
        <w:tc>
          <w:tcPr>
            <w:tcW w:type="dxa" w:w="70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11.</w:t>
            </w:r>
          </w:p>
        </w:tc>
        <w:tc>
          <w:tcPr>
            <w:tcW w:type="dxa" w:w="2977"/>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RAJNA KOMORČEC</w:t>
            </w:r>
          </w:p>
        </w:tc>
        <w:tc>
          <w:tcPr>
            <w:tcW w:type="dxa" w:w="3402"/>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Zadužnica br. OV-15899/11 i Zadužnica OV-15900/11</w:t>
            </w:r>
          </w:p>
        </w:tc>
        <w:tc>
          <w:tcPr>
            <w:tcW w:type="dxa" w:w="1984"/>
          </w:tcPr>
          <w:p w:rsidRDefault="00482AA4" w:rsidP="00415179" w:rsidR="00482AA4" w:rsidRPr="00482AA4">
            <w:pPr>
              <w:rPr>
                <w:rFonts w:cs="Times New Roman" w:hAnsi="Times New Roman" w:ascii="Times New Roman"/>
                <w:sz w:val="24"/>
                <w:szCs w:val="24"/>
              </w:rPr>
            </w:pPr>
            <w:r w:rsidRPr="00482AA4">
              <w:rPr>
                <w:rFonts w:cs="Times New Roman" w:hAnsi="Times New Roman" w:ascii="Times New Roman"/>
                <w:sz w:val="24"/>
                <w:szCs w:val="24"/>
              </w:rPr>
              <w:t>203.753,97 kn</w:t>
            </w:r>
          </w:p>
        </w:tc>
      </w:tr>
    </w:tbl>
    <w:p w:rsidRDefault="00482AA4" w:rsidP="00482AA4" w:rsidR="00482AA4" w:rsidRPr="00482AA4">
      <w:pPr>
        <w:jc w:val="both"/>
        <w:rPr>
          <w:b/>
          <w:sz w:val="24"/>
          <w:szCs w:val="24"/>
        </w:rPr>
      </w:pPr>
    </w:p>
    <w:p w:rsidRDefault="00482AA4" w:rsidP="00482AA4" w:rsidR="00482AA4" w:rsidRPr="00482AA4">
      <w:pPr>
        <w:jc w:val="both"/>
        <w:rPr>
          <w:b/>
          <w:sz w:val="24"/>
          <w:szCs w:val="24"/>
        </w:rPr>
      </w:pPr>
    </w:p>
    <w:p w:rsidRDefault="00482AA4" w:rsidP="00482AA4" w:rsidR="00482AA4" w:rsidRPr="00482AA4">
      <w:pPr>
        <w:pStyle w:val="Odlomakpopisa"/>
        <w:numPr>
          <w:ilvl w:val="0"/>
          <w:numId w:val="24"/>
        </w:numPr>
        <w:spacing w:lineRule="auto" w:line="240"/>
        <w:jc w:val="both"/>
        <w:rPr>
          <w:rFonts w:hAnsi="Times New Roman" w:ascii="Times New Roman"/>
          <w:b/>
          <w:sz w:val="24"/>
          <w:szCs w:val="24"/>
        </w:rPr>
      </w:pPr>
      <w:r w:rsidRPr="00482AA4">
        <w:rPr>
          <w:rFonts w:hAnsi="Times New Roman" w:ascii="Times New Roman"/>
          <w:b/>
          <w:sz w:val="24"/>
          <w:szCs w:val="24"/>
        </w:rPr>
        <w:t>PREDRAČUN TROŠKOVA STEČAJNOGA POSTUPKA</w:t>
      </w:r>
    </w:p>
    <w:p w:rsidRDefault="00482AA4" w:rsidP="00482AA4" w:rsidR="00482AA4" w:rsidRPr="00482AA4">
      <w:pPr>
        <w:jc w:val="both"/>
        <w:rPr>
          <w:sz w:val="24"/>
          <w:szCs w:val="24"/>
        </w:rPr>
      </w:pPr>
      <w:r w:rsidRPr="00482AA4">
        <w:rPr>
          <w:sz w:val="24"/>
          <w:szCs w:val="24"/>
        </w:rPr>
        <w:t>Nastali i predvidivi troškovi u razdoblju od šest mjeseci:</w:t>
      </w:r>
    </w:p>
    <w:tbl>
      <w:tblPr>
        <w:tblStyle w:val="Reetkatablice"/>
        <w:tblW w:type="auto" w:w="0"/>
        <w:tblLook w:val="04A0" w:noVBand="1" w:noHBand="0" w:lastColumn="0" w:firstColumn="1" w:lastRow="0" w:firstRow="1"/>
      </w:tblPr>
      <w:tblGrid>
        <w:gridCol w:w="790"/>
        <w:gridCol w:w="5281"/>
        <w:gridCol w:w="2991"/>
      </w:tblGrid>
      <w:tr w:rsidTr="00415179" w:rsidR="00482AA4" w:rsidRPr="00482AA4">
        <w:tc>
          <w:tcPr>
            <w:tcW w:type="dxa" w:w="790"/>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Redni broj</w:t>
            </w:r>
          </w:p>
        </w:tc>
        <w:tc>
          <w:tcPr>
            <w:tcW w:type="dxa" w:w="5281"/>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Predvidivi troškovi u stečajnom postupku</w:t>
            </w:r>
          </w:p>
        </w:tc>
        <w:tc>
          <w:tcPr>
            <w:tcW w:type="dxa" w:w="2991"/>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Iznos u kunama</w:t>
            </w:r>
          </w:p>
        </w:tc>
      </w:tr>
      <w:tr w:rsidTr="00415179" w:rsidR="00482AA4" w:rsidRPr="00482AA4">
        <w:tc>
          <w:tcPr>
            <w:tcW w:type="dxa" w:w="790"/>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1.</w:t>
            </w:r>
          </w:p>
        </w:tc>
        <w:tc>
          <w:tcPr>
            <w:tcW w:type="dxa" w:w="5281"/>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Izrada pečata</w:t>
            </w:r>
          </w:p>
        </w:tc>
        <w:tc>
          <w:tcPr>
            <w:tcW w:type="dxa" w:w="2991"/>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150,00 kn</w:t>
            </w:r>
          </w:p>
        </w:tc>
      </w:tr>
      <w:tr w:rsidTr="00415179" w:rsidR="00482AA4" w:rsidRPr="00482AA4">
        <w:tc>
          <w:tcPr>
            <w:tcW w:type="dxa" w:w="790"/>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2.</w:t>
            </w:r>
          </w:p>
        </w:tc>
        <w:tc>
          <w:tcPr>
            <w:tcW w:type="dxa" w:w="5281"/>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Troškovi vođenja i otvaranja računa</w:t>
            </w:r>
          </w:p>
        </w:tc>
        <w:tc>
          <w:tcPr>
            <w:tcW w:type="dxa" w:w="2991"/>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350,00 kn</w:t>
            </w:r>
          </w:p>
        </w:tc>
      </w:tr>
      <w:tr w:rsidTr="00415179" w:rsidR="00482AA4" w:rsidRPr="00482AA4">
        <w:tc>
          <w:tcPr>
            <w:tcW w:type="dxa" w:w="790"/>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 xml:space="preserve">3. </w:t>
            </w:r>
          </w:p>
        </w:tc>
        <w:tc>
          <w:tcPr>
            <w:tcW w:type="dxa" w:w="5281"/>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Materijalni trošak (koverta, fascikla, registrator, tel.)</w:t>
            </w:r>
          </w:p>
        </w:tc>
        <w:tc>
          <w:tcPr>
            <w:tcW w:type="dxa" w:w="2991"/>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4.000,00 kn</w:t>
            </w:r>
          </w:p>
        </w:tc>
      </w:tr>
      <w:tr w:rsidTr="00415179" w:rsidR="00482AA4" w:rsidRPr="00482AA4">
        <w:tc>
          <w:tcPr>
            <w:tcW w:type="dxa" w:w="790"/>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4.</w:t>
            </w:r>
          </w:p>
        </w:tc>
        <w:tc>
          <w:tcPr>
            <w:tcW w:type="dxa" w:w="5281"/>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Računovodstvene usluge (bruto)</w:t>
            </w:r>
          </w:p>
        </w:tc>
        <w:tc>
          <w:tcPr>
            <w:tcW w:type="dxa" w:w="2991"/>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6.000,00 kn</w:t>
            </w:r>
          </w:p>
        </w:tc>
      </w:tr>
      <w:tr w:rsidTr="00415179" w:rsidR="00482AA4" w:rsidRPr="00482AA4">
        <w:tc>
          <w:tcPr>
            <w:tcW w:type="dxa" w:w="790"/>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5.</w:t>
            </w:r>
          </w:p>
        </w:tc>
        <w:tc>
          <w:tcPr>
            <w:tcW w:type="dxa" w:w="5281"/>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 xml:space="preserve">Trošak arhiviranja </w:t>
            </w:r>
          </w:p>
        </w:tc>
        <w:tc>
          <w:tcPr>
            <w:tcW w:type="dxa" w:w="2991"/>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2.000,00 kn</w:t>
            </w:r>
          </w:p>
        </w:tc>
      </w:tr>
      <w:tr w:rsidTr="00415179" w:rsidR="00482AA4" w:rsidRPr="00482AA4">
        <w:tc>
          <w:tcPr>
            <w:tcW w:type="dxa" w:w="790"/>
          </w:tcPr>
          <w:p w:rsidRDefault="00482AA4" w:rsidP="00415179" w:rsidR="00482AA4" w:rsidRPr="00482AA4">
            <w:pPr>
              <w:jc w:val="both"/>
              <w:rPr>
                <w:rFonts w:cs="Times New Roman" w:hAnsi="Times New Roman" w:ascii="Times New Roman"/>
                <w:sz w:val="24"/>
                <w:szCs w:val="24"/>
              </w:rPr>
            </w:pPr>
          </w:p>
        </w:tc>
        <w:tc>
          <w:tcPr>
            <w:tcW w:type="dxa" w:w="5281"/>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Ukupno</w:t>
            </w:r>
          </w:p>
        </w:tc>
        <w:tc>
          <w:tcPr>
            <w:tcW w:type="dxa" w:w="2991"/>
          </w:tcPr>
          <w:p w:rsidRDefault="00482AA4" w:rsidP="00415179" w:rsidR="00482AA4" w:rsidRPr="00482AA4">
            <w:pPr>
              <w:jc w:val="both"/>
              <w:rPr>
                <w:rFonts w:cs="Times New Roman" w:hAnsi="Times New Roman" w:ascii="Times New Roman"/>
                <w:sz w:val="24"/>
                <w:szCs w:val="24"/>
              </w:rPr>
            </w:pPr>
            <w:r w:rsidRPr="00482AA4">
              <w:rPr>
                <w:rFonts w:cs="Times New Roman" w:hAnsi="Times New Roman" w:ascii="Times New Roman"/>
                <w:sz w:val="24"/>
                <w:szCs w:val="24"/>
              </w:rPr>
              <w:t>12.500,00 kn</w:t>
            </w:r>
          </w:p>
        </w:tc>
      </w:tr>
    </w:tbl>
    <w:p w:rsidRDefault="00482AA4" w:rsidP="00482AA4" w:rsidR="00482AA4" w:rsidRPr="00482AA4">
      <w:pPr>
        <w:jc w:val="both"/>
        <w:rPr>
          <w:bCs/>
          <w:sz w:val="24"/>
          <w:szCs w:val="24"/>
        </w:rPr>
      </w:pPr>
    </w:p>
    <w:p w:rsidRDefault="00E637B8" w:rsidP="00515EF4" w:rsidR="00E637B8" w:rsidRPr="00482AA4">
      <w:pPr>
        <w:ind w:firstLine="720"/>
        <w:jc w:val="both"/>
        <w:rPr>
          <w:sz w:val="24"/>
          <w:szCs w:val="24"/>
        </w:rPr>
      </w:pPr>
      <w:r w:rsidRPr="00482AA4">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515EF4" w:rsidR="00E637B8" w:rsidRPr="00482AA4">
      <w:pPr>
        <w:ind w:firstLine="720"/>
        <w:jc w:val="both"/>
        <w:rPr>
          <w:sz w:val="24"/>
          <w:szCs w:val="24"/>
        </w:rPr>
      </w:pPr>
    </w:p>
    <w:p w:rsidRDefault="00E637B8" w:rsidP="00515EF4" w:rsidR="00E637B8" w:rsidRPr="00482AA4">
      <w:pPr>
        <w:ind w:firstLine="720"/>
        <w:jc w:val="both"/>
        <w:rPr>
          <w:sz w:val="24"/>
          <w:szCs w:val="24"/>
        </w:rPr>
      </w:pPr>
      <w:r w:rsidRPr="00482AA4">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515EF4" w:rsidR="00E637B8" w:rsidRPr="00482AA4">
      <w:pPr>
        <w:jc w:val="both"/>
        <w:rPr>
          <w:sz w:val="24"/>
          <w:szCs w:val="24"/>
        </w:rPr>
      </w:pPr>
    </w:p>
    <w:p w:rsidRDefault="00E637B8" w:rsidP="00515EF4" w:rsidR="00E637B8" w:rsidRPr="00482AA4">
      <w:pPr>
        <w:ind w:firstLine="720"/>
        <w:jc w:val="both"/>
        <w:rPr>
          <w:sz w:val="24"/>
          <w:szCs w:val="24"/>
        </w:rPr>
      </w:pPr>
      <w:r w:rsidRPr="00482AA4">
        <w:rPr>
          <w:sz w:val="24"/>
          <w:szCs w:val="24"/>
        </w:rPr>
        <w:t xml:space="preserve">Sud obavještava vjerovnike kako će se glasovati dizanjem ruke. Nakon glasovanja  sud će objaviti rezultate glasovanja. </w:t>
      </w:r>
    </w:p>
    <w:p w:rsidRDefault="00E637B8" w:rsidP="00C62C16" w:rsidR="00E637B8" w:rsidRPr="00482AA4">
      <w:pPr>
        <w:ind w:firstLine="720"/>
        <w:jc w:val="both"/>
        <w:rPr>
          <w:bCs/>
          <w:sz w:val="24"/>
          <w:szCs w:val="24"/>
        </w:rPr>
      </w:pPr>
    </w:p>
    <w:p w:rsidRDefault="001E5599" w:rsidP="00D41E30" w:rsidR="00A7081A" w:rsidRPr="00482AA4">
      <w:pPr>
        <w:ind w:firstLine="720"/>
        <w:jc w:val="both"/>
        <w:rPr>
          <w:bCs/>
          <w:sz w:val="24"/>
          <w:szCs w:val="24"/>
        </w:rPr>
      </w:pPr>
      <w:r w:rsidRPr="00482AA4">
        <w:rPr>
          <w:bCs/>
          <w:sz w:val="24"/>
          <w:szCs w:val="24"/>
        </w:rPr>
        <w:t>Prisutni stečajni vjerovni</w:t>
      </w:r>
      <w:r w:rsidR="00D41E30" w:rsidRPr="00482AA4">
        <w:rPr>
          <w:bCs/>
          <w:sz w:val="24"/>
          <w:szCs w:val="24"/>
        </w:rPr>
        <w:t xml:space="preserve">ci </w:t>
      </w:r>
      <w:r w:rsidR="005928D1" w:rsidRPr="00482AA4">
        <w:rPr>
          <w:bCs/>
          <w:sz w:val="24"/>
          <w:szCs w:val="24"/>
        </w:rPr>
        <w:t>suglas</w:t>
      </w:r>
      <w:r w:rsidR="00F70574" w:rsidRPr="00482AA4">
        <w:rPr>
          <w:bCs/>
          <w:sz w:val="24"/>
          <w:szCs w:val="24"/>
        </w:rPr>
        <w:t>n</w:t>
      </w:r>
      <w:r w:rsidR="00D41E30" w:rsidRPr="00482AA4">
        <w:rPr>
          <w:bCs/>
          <w:sz w:val="24"/>
          <w:szCs w:val="24"/>
        </w:rPr>
        <w:t>i su</w:t>
      </w:r>
      <w:r w:rsidR="00F70574" w:rsidRPr="00482AA4">
        <w:rPr>
          <w:bCs/>
          <w:sz w:val="24"/>
          <w:szCs w:val="24"/>
        </w:rPr>
        <w:t xml:space="preserve"> da</w:t>
      </w:r>
      <w:r w:rsidR="00A30477" w:rsidRPr="00482AA4">
        <w:rPr>
          <w:bCs/>
          <w:sz w:val="24"/>
          <w:szCs w:val="24"/>
        </w:rPr>
        <w:t xml:space="preserve"> se donesu </w:t>
      </w:r>
      <w:r w:rsidR="002B7B9E" w:rsidRPr="00482AA4">
        <w:rPr>
          <w:bCs/>
          <w:sz w:val="24"/>
          <w:szCs w:val="24"/>
        </w:rPr>
        <w:t>sljedeće:</w:t>
      </w:r>
    </w:p>
    <w:p w:rsidRDefault="007752F6" w:rsidP="00C62C16" w:rsidR="007752F6" w:rsidRPr="00482AA4">
      <w:pPr>
        <w:jc w:val="both"/>
        <w:rPr>
          <w:bCs/>
          <w:sz w:val="24"/>
          <w:szCs w:val="24"/>
        </w:rPr>
      </w:pPr>
    </w:p>
    <w:p w:rsidRDefault="00A7081A" w:rsidP="00C6522F" w:rsidR="008D2F0C" w:rsidRPr="00482AA4">
      <w:pPr>
        <w:jc w:val="center"/>
        <w:rPr>
          <w:bCs/>
          <w:sz w:val="24"/>
          <w:szCs w:val="24"/>
        </w:rPr>
      </w:pPr>
      <w:r w:rsidRPr="00482AA4">
        <w:rPr>
          <w:bCs/>
          <w:sz w:val="24"/>
          <w:szCs w:val="24"/>
        </w:rPr>
        <w:t>O D L U K E</w:t>
      </w:r>
    </w:p>
    <w:p w:rsidRDefault="007752F6" w:rsidP="00C62C16" w:rsidR="007752F6" w:rsidRPr="00482AA4">
      <w:pPr>
        <w:jc w:val="both"/>
        <w:rPr>
          <w:bCs/>
          <w:sz w:val="24"/>
          <w:szCs w:val="24"/>
        </w:rPr>
      </w:pPr>
    </w:p>
    <w:p w:rsidRDefault="00482AA4" w:rsidP="00482AA4" w:rsidR="00482AA4" w:rsidRPr="00482AA4">
      <w:pPr>
        <w:pStyle w:val="Odlomakpopisa"/>
        <w:numPr>
          <w:ilvl w:val="0"/>
          <w:numId w:val="29"/>
        </w:numPr>
        <w:spacing w:lineRule="auto" w:line="240"/>
        <w:jc w:val="both"/>
        <w:rPr>
          <w:rFonts w:hAnsi="Times New Roman" w:ascii="Times New Roman"/>
          <w:sz w:val="24"/>
          <w:szCs w:val="24"/>
        </w:rPr>
      </w:pPr>
      <w:r w:rsidRPr="00482AA4">
        <w:rPr>
          <w:rFonts w:hAnsi="Times New Roman" w:ascii="Times New Roman"/>
          <w:sz w:val="24"/>
          <w:szCs w:val="24"/>
        </w:rPr>
        <w:t xml:space="preserve">Prihvaća se Izvješće stečajne upraviteljice o gospodarskom položaju stečajnog dužnika i njegovim uzrocima. </w:t>
      </w:r>
    </w:p>
    <w:p w:rsidRDefault="00482AA4" w:rsidP="00482AA4" w:rsidR="00482AA4" w:rsidRPr="00482AA4">
      <w:pPr>
        <w:pStyle w:val="Odlomakpopisa"/>
        <w:numPr>
          <w:ilvl w:val="0"/>
          <w:numId w:val="29"/>
        </w:numPr>
        <w:spacing w:lineRule="auto" w:line="240"/>
        <w:jc w:val="both"/>
        <w:rPr>
          <w:rFonts w:hAnsi="Times New Roman" w:ascii="Times New Roman"/>
          <w:sz w:val="24"/>
          <w:szCs w:val="24"/>
        </w:rPr>
      </w:pPr>
      <w:r w:rsidRPr="00482AA4">
        <w:rPr>
          <w:rFonts w:hAnsi="Times New Roman" w:ascii="Times New Roman"/>
          <w:sz w:val="24"/>
          <w:szCs w:val="24"/>
        </w:rPr>
        <w:t xml:space="preserve">Prihvaćaju se do sada u stečaju poduzete radnje stečajne upraviteljice. </w:t>
      </w:r>
    </w:p>
    <w:p w:rsidRDefault="00482AA4" w:rsidP="00482AA4" w:rsidR="00482AA4">
      <w:pPr>
        <w:pStyle w:val="Odlomakpopisa"/>
        <w:numPr>
          <w:ilvl w:val="0"/>
          <w:numId w:val="29"/>
        </w:numPr>
        <w:spacing w:lineRule="auto" w:line="240"/>
        <w:jc w:val="both"/>
        <w:rPr>
          <w:rFonts w:hAnsi="Times New Roman" w:ascii="Times New Roman"/>
          <w:sz w:val="24"/>
          <w:szCs w:val="24"/>
        </w:rPr>
      </w:pPr>
      <w:r w:rsidRPr="00482AA4">
        <w:rPr>
          <w:rFonts w:hAnsi="Times New Roman" w:ascii="Times New Roman"/>
          <w:sz w:val="24"/>
          <w:szCs w:val="24"/>
        </w:rPr>
        <w:t>Nema nastavka poslovanja stečajnog dužnika jer za to nema uvjeta.</w:t>
      </w:r>
    </w:p>
    <w:p w:rsidRDefault="0041035D" w:rsidP="00482AA4" w:rsidR="0041035D" w:rsidRPr="00482AA4">
      <w:pPr>
        <w:pStyle w:val="Odlomakpopisa"/>
        <w:numPr>
          <w:ilvl w:val="0"/>
          <w:numId w:val="29"/>
        </w:numPr>
        <w:spacing w:lineRule="auto" w:line="240"/>
        <w:jc w:val="both"/>
        <w:rPr>
          <w:rFonts w:hAnsi="Times New Roman" w:ascii="Times New Roman"/>
          <w:sz w:val="24"/>
          <w:szCs w:val="24"/>
        </w:rPr>
      </w:pPr>
      <w:r>
        <w:rPr>
          <w:rFonts w:hAnsi="Times New Roman" w:ascii="Times New Roman"/>
          <w:sz w:val="24"/>
          <w:szCs w:val="24"/>
        </w:rPr>
        <w:t xml:space="preserve">Ovlašćuje se stečajni upravitelj prikupiti ponude vezano za zakup poslovnog prostora koji je u vlasništvu stečajnog dužnika i o tome obavijestiti sud i vjerovnike. </w:t>
      </w:r>
    </w:p>
    <w:p w:rsidRDefault="00626120" w:rsidP="00C62C16" w:rsidR="00626120">
      <w:pPr>
        <w:pStyle w:val="Bezproreda2"/>
        <w:jc w:val="both"/>
        <w:rPr>
          <w:rFonts w:hAnsi="Times New Roman" w:ascii="Times New Roman"/>
          <w:sz w:val="24"/>
          <w:szCs w:val="24"/>
          <w:lang w:val="pl-PL"/>
        </w:rPr>
      </w:pPr>
    </w:p>
    <w:p w:rsidRDefault="00482AA4" w:rsidP="00C62C16" w:rsidR="00482AA4">
      <w:pPr>
        <w:pStyle w:val="Bezproreda2"/>
        <w:jc w:val="both"/>
        <w:rPr>
          <w:rFonts w:hAnsi="Times New Roman" w:ascii="Times New Roman"/>
          <w:sz w:val="24"/>
          <w:szCs w:val="24"/>
          <w:lang w:val="pl-PL"/>
        </w:rPr>
      </w:pPr>
    </w:p>
    <w:p w:rsidRDefault="00482AA4" w:rsidP="00C62C16" w:rsidR="00482AA4" w:rsidRPr="00482AA4">
      <w:pPr>
        <w:pStyle w:val="Bezproreda2"/>
        <w:jc w:val="both"/>
        <w:rPr>
          <w:rFonts w:hAnsi="Times New Roman" w:ascii="Times New Roman"/>
          <w:sz w:val="24"/>
          <w:szCs w:val="24"/>
          <w:lang w:val="pl-PL"/>
        </w:rPr>
      </w:pPr>
    </w:p>
    <w:p w:rsidRDefault="000079B9" w:rsidP="00C62C16" w:rsidR="000079B9" w:rsidRPr="00482AA4">
      <w:pPr>
        <w:overflowPunct/>
        <w:autoSpaceDE/>
        <w:autoSpaceDN/>
        <w:adjustRightInd/>
        <w:jc w:val="both"/>
        <w:textAlignment w:val="auto"/>
        <w:rPr>
          <w:sz w:val="24"/>
          <w:szCs w:val="24"/>
        </w:rPr>
      </w:pPr>
      <w:r w:rsidRPr="00482AA4">
        <w:rPr>
          <w:sz w:val="24"/>
          <w:szCs w:val="24"/>
          <w:lang w:val="pl-PL"/>
        </w:rPr>
        <w:t>Sud donosi</w:t>
      </w:r>
    </w:p>
    <w:p w:rsidRDefault="000079B9" w:rsidP="00C6522F" w:rsidR="000079B9" w:rsidRPr="00482AA4">
      <w:pPr>
        <w:jc w:val="center"/>
        <w:rPr>
          <w:sz w:val="24"/>
          <w:szCs w:val="24"/>
          <w:lang w:val="pl-PL"/>
        </w:rPr>
      </w:pPr>
      <w:r w:rsidRPr="00482AA4">
        <w:rPr>
          <w:sz w:val="24"/>
          <w:szCs w:val="24"/>
          <w:lang w:val="pl-PL"/>
        </w:rPr>
        <w:t>Rješenje</w:t>
      </w:r>
    </w:p>
    <w:p w:rsidRDefault="000079B9" w:rsidP="00C62C16" w:rsidR="000079B9" w:rsidRPr="00482AA4">
      <w:pPr>
        <w:jc w:val="both"/>
        <w:rPr>
          <w:sz w:val="24"/>
          <w:szCs w:val="24"/>
          <w:lang w:val="pl-PL"/>
        </w:rPr>
      </w:pPr>
    </w:p>
    <w:p w:rsidRDefault="000079B9" w:rsidP="00C6522F" w:rsidR="0013610F" w:rsidRPr="00482AA4">
      <w:pPr>
        <w:ind w:firstLine="720"/>
        <w:jc w:val="both"/>
        <w:rPr>
          <w:sz w:val="24"/>
          <w:szCs w:val="24"/>
          <w:lang w:val="pl-PL"/>
        </w:rPr>
      </w:pPr>
      <w:r w:rsidRPr="00482AA4">
        <w:rPr>
          <w:sz w:val="24"/>
          <w:szCs w:val="24"/>
          <w:lang w:val="pl-PL"/>
        </w:rPr>
        <w:t xml:space="preserve">Daljnja odluka pismeno. </w:t>
      </w:r>
    </w:p>
    <w:p w:rsidRDefault="004A38B4" w:rsidP="00C6522F" w:rsidR="00853FF6" w:rsidRPr="00482AA4">
      <w:pPr>
        <w:jc w:val="center"/>
        <w:rPr>
          <w:bCs/>
          <w:sz w:val="24"/>
          <w:szCs w:val="24"/>
        </w:rPr>
      </w:pPr>
      <w:r w:rsidRPr="00482AA4">
        <w:rPr>
          <w:bCs/>
          <w:sz w:val="24"/>
          <w:szCs w:val="24"/>
        </w:rPr>
        <w:t>D</w:t>
      </w:r>
      <w:r w:rsidR="00853FF6" w:rsidRPr="00482AA4">
        <w:rPr>
          <w:bCs/>
          <w:sz w:val="24"/>
          <w:szCs w:val="24"/>
        </w:rPr>
        <w:t>ovršeno u</w:t>
      </w:r>
      <w:r w:rsidR="00862E38" w:rsidRPr="00482AA4">
        <w:rPr>
          <w:bCs/>
          <w:sz w:val="24"/>
          <w:szCs w:val="24"/>
        </w:rPr>
        <w:t xml:space="preserve"> </w:t>
      </w:r>
      <w:r w:rsidR="00F70574" w:rsidRPr="00482AA4">
        <w:rPr>
          <w:bCs/>
          <w:sz w:val="24"/>
          <w:szCs w:val="24"/>
        </w:rPr>
        <w:t>10,</w:t>
      </w:r>
      <w:r w:rsidR="0041035D">
        <w:rPr>
          <w:bCs/>
          <w:sz w:val="24"/>
          <w:szCs w:val="24"/>
        </w:rPr>
        <w:t>1</w:t>
      </w:r>
      <w:r w:rsidR="00982F46" w:rsidRPr="00482AA4">
        <w:rPr>
          <w:bCs/>
          <w:sz w:val="24"/>
          <w:szCs w:val="24"/>
        </w:rPr>
        <w:t>0</w:t>
      </w:r>
      <w:r w:rsidR="00E14047" w:rsidRPr="00482AA4">
        <w:rPr>
          <w:bCs/>
          <w:sz w:val="24"/>
          <w:szCs w:val="24"/>
        </w:rPr>
        <w:t xml:space="preserve"> </w:t>
      </w:r>
      <w:r w:rsidR="00862E38" w:rsidRPr="00482AA4">
        <w:rPr>
          <w:bCs/>
          <w:sz w:val="24"/>
          <w:szCs w:val="24"/>
        </w:rPr>
        <w:t>sati</w:t>
      </w:r>
    </w:p>
    <w:p w:rsidRDefault="00FF4310" w:rsidP="00C62C16" w:rsidR="00FF4310" w:rsidRPr="00482AA4">
      <w:pPr>
        <w:jc w:val="both"/>
        <w:rPr>
          <w:bCs/>
          <w:sz w:val="24"/>
          <w:szCs w:val="24"/>
        </w:rPr>
      </w:pPr>
    </w:p>
    <w:p w:rsidRDefault="001B2756" w:rsidP="00C6522F" w:rsidR="00853FF6" w:rsidRPr="00482AA4">
      <w:pPr>
        <w:jc w:val="center"/>
        <w:rPr>
          <w:bCs/>
          <w:sz w:val="24"/>
          <w:szCs w:val="24"/>
        </w:rPr>
      </w:pPr>
      <w:r w:rsidRPr="00482AA4">
        <w:rPr>
          <w:bCs/>
          <w:sz w:val="24"/>
          <w:szCs w:val="24"/>
        </w:rPr>
        <w:t>S</w:t>
      </w:r>
      <w:r w:rsidR="00037E28" w:rsidRPr="00482AA4">
        <w:rPr>
          <w:bCs/>
          <w:sz w:val="24"/>
          <w:szCs w:val="24"/>
        </w:rPr>
        <w:t>udac</w:t>
      </w:r>
      <w:r w:rsidR="00F85D7A" w:rsidRPr="00482AA4">
        <w:rPr>
          <w:bCs/>
          <w:sz w:val="24"/>
          <w:szCs w:val="24"/>
        </w:rPr>
        <w:t>:</w:t>
      </w:r>
    </w:p>
    <w:p w:rsidRDefault="008B28EF" w:rsidP="00C62C16" w:rsidR="003E49B9" w:rsidRPr="00482AA4">
      <w:pPr>
        <w:jc w:val="both"/>
        <w:rPr>
          <w:bCs/>
          <w:sz w:val="24"/>
          <w:szCs w:val="24"/>
        </w:rPr>
      </w:pPr>
      <w:r w:rsidRPr="00482AA4">
        <w:rPr>
          <w:bCs/>
          <w:sz w:val="24"/>
          <w:szCs w:val="24"/>
        </w:rPr>
        <w:t xml:space="preserve">                                                                Vesna Sremac Šoštar</w:t>
      </w:r>
    </w:p>
    <w:p w:rsidRDefault="00853FF6" w:rsidP="00C62C16" w:rsidR="00853FF6" w:rsidRPr="00482AA4">
      <w:pPr>
        <w:jc w:val="both"/>
        <w:rPr>
          <w:bCs/>
          <w:sz w:val="24"/>
          <w:szCs w:val="24"/>
        </w:rPr>
      </w:pPr>
    </w:p>
    <w:p w:rsidRDefault="00853FF6" w:rsidP="00C6522F" w:rsidR="00853FF6" w:rsidRPr="00482AA4">
      <w:pPr>
        <w:jc w:val="center"/>
        <w:rPr>
          <w:bCs/>
          <w:sz w:val="24"/>
          <w:szCs w:val="24"/>
        </w:rPr>
      </w:pPr>
      <w:r w:rsidRPr="00482AA4">
        <w:rPr>
          <w:bCs/>
          <w:sz w:val="24"/>
          <w:szCs w:val="24"/>
        </w:rPr>
        <w:t>Zapisničar</w:t>
      </w:r>
      <w:r w:rsidR="00F85D7A" w:rsidRPr="00482AA4">
        <w:rPr>
          <w:bCs/>
          <w:sz w:val="24"/>
          <w:szCs w:val="24"/>
        </w:rPr>
        <w:t>:</w:t>
      </w:r>
    </w:p>
    <w:p w:rsidRDefault="0075064E" w:rsidP="00C6522F" w:rsidR="008B28EF" w:rsidRPr="00482AA4">
      <w:pPr>
        <w:jc w:val="center"/>
        <w:rPr>
          <w:bCs/>
          <w:sz w:val="24"/>
          <w:szCs w:val="24"/>
        </w:rPr>
      </w:pPr>
      <w:r w:rsidRPr="00482AA4">
        <w:rPr>
          <w:bCs/>
          <w:sz w:val="24"/>
          <w:szCs w:val="24"/>
        </w:rPr>
        <w:t>Matea Bizjak</w:t>
      </w:r>
    </w:p>
    <w:p w:rsidRDefault="00853FF6" w:rsidP="00C62C16" w:rsidR="00853FF6" w:rsidRPr="00482AA4">
      <w:pPr>
        <w:jc w:val="both"/>
        <w:rPr>
          <w:bCs/>
          <w:sz w:val="24"/>
          <w:szCs w:val="24"/>
        </w:rPr>
      </w:pPr>
    </w:p>
    <w:p w:rsidRDefault="003E49B9" w:rsidP="00C62C16" w:rsidR="003E49B9" w:rsidRPr="00482AA4">
      <w:pPr>
        <w:jc w:val="both"/>
        <w:rPr>
          <w:bCs/>
          <w:sz w:val="24"/>
          <w:szCs w:val="24"/>
        </w:rPr>
      </w:pPr>
    </w:p>
    <w:p w:rsidRDefault="00037E28" w:rsidP="00C62C16" w:rsidR="003E49B9" w:rsidRPr="00482AA4">
      <w:pPr>
        <w:jc w:val="both"/>
        <w:rPr>
          <w:bCs/>
          <w:sz w:val="24"/>
          <w:szCs w:val="24"/>
        </w:rPr>
      </w:pPr>
      <w:r w:rsidRPr="00482AA4">
        <w:rPr>
          <w:bCs/>
          <w:sz w:val="24"/>
          <w:szCs w:val="24"/>
        </w:rPr>
        <w:t>Stečajni upravitelj</w:t>
      </w:r>
      <w:r w:rsidR="00F85D7A" w:rsidRPr="00482AA4">
        <w:rPr>
          <w:bCs/>
          <w:sz w:val="24"/>
          <w:szCs w:val="24"/>
        </w:rPr>
        <w:t>:</w:t>
      </w:r>
      <w:r w:rsidRPr="00482AA4">
        <w:rPr>
          <w:bCs/>
          <w:sz w:val="24"/>
          <w:szCs w:val="24"/>
        </w:rPr>
        <w:tab/>
      </w:r>
      <w:r w:rsidRPr="00482AA4">
        <w:rPr>
          <w:bCs/>
          <w:sz w:val="24"/>
          <w:szCs w:val="24"/>
        </w:rPr>
        <w:tab/>
      </w:r>
      <w:r w:rsidRPr="00482AA4">
        <w:rPr>
          <w:bCs/>
          <w:sz w:val="24"/>
          <w:szCs w:val="24"/>
        </w:rPr>
        <w:tab/>
      </w:r>
      <w:r w:rsidRPr="00482AA4">
        <w:rPr>
          <w:bCs/>
          <w:sz w:val="24"/>
          <w:szCs w:val="24"/>
        </w:rPr>
        <w:tab/>
      </w:r>
      <w:r w:rsidRPr="00482AA4">
        <w:rPr>
          <w:bCs/>
          <w:sz w:val="24"/>
          <w:szCs w:val="24"/>
        </w:rPr>
        <w:tab/>
      </w:r>
      <w:r w:rsidRPr="00482AA4">
        <w:rPr>
          <w:bCs/>
          <w:sz w:val="24"/>
          <w:szCs w:val="24"/>
        </w:rPr>
        <w:tab/>
      </w:r>
      <w:r w:rsidRPr="00482AA4">
        <w:rPr>
          <w:bCs/>
          <w:sz w:val="24"/>
          <w:szCs w:val="24"/>
        </w:rPr>
        <w:tab/>
        <w:t xml:space="preserve">  </w:t>
      </w:r>
    </w:p>
    <w:p w:rsidRDefault="007E2511" w:rsidP="00C62C16" w:rsidR="007E2511" w:rsidRPr="00482AA4">
      <w:pPr>
        <w:jc w:val="both"/>
        <w:rPr>
          <w:bCs/>
          <w:sz w:val="24"/>
          <w:szCs w:val="24"/>
        </w:rPr>
      </w:pPr>
    </w:p>
    <w:p w:rsidRDefault="007E2511" w:rsidP="00C62C16" w:rsidR="007E2511" w:rsidRPr="00482AA4">
      <w:pPr>
        <w:jc w:val="both"/>
        <w:rPr>
          <w:bCs/>
          <w:sz w:val="24"/>
          <w:szCs w:val="24"/>
        </w:rPr>
      </w:pPr>
    </w:p>
    <w:p w:rsidRDefault="00853FF6" w:rsidP="00C62C16" w:rsidR="00B152BC" w:rsidRPr="00482AA4">
      <w:pPr>
        <w:jc w:val="both"/>
        <w:rPr>
          <w:bCs/>
          <w:sz w:val="24"/>
          <w:szCs w:val="24"/>
        </w:rPr>
      </w:pPr>
      <w:r w:rsidRPr="00482AA4">
        <w:rPr>
          <w:bCs/>
          <w:sz w:val="24"/>
          <w:szCs w:val="24"/>
        </w:rPr>
        <w:t>Stečajni vjerovnici</w:t>
      </w:r>
      <w:r w:rsidR="00F85D7A" w:rsidRPr="00482AA4">
        <w:rPr>
          <w:bCs/>
          <w:sz w:val="24"/>
          <w:szCs w:val="24"/>
        </w:rPr>
        <w:t>:</w:t>
      </w:r>
      <w:r w:rsidR="00D81245" w:rsidRPr="00482AA4">
        <w:rPr>
          <w:bCs/>
          <w:sz w:val="24"/>
          <w:szCs w:val="24"/>
        </w:rPr>
        <w:t xml:space="preserve"> </w:t>
      </w:r>
    </w:p>
    <w:p w:rsidRDefault="0041035D" w:rsidP="0041035D" w:rsidR="0041035D">
      <w:pPr>
        <w:jc w:val="both"/>
        <w:rPr>
          <w:bCs/>
          <w:sz w:val="24"/>
          <w:szCs w:val="24"/>
        </w:rPr>
      </w:pPr>
      <w:r w:rsidRPr="00482AA4">
        <w:rPr>
          <w:bCs/>
          <w:sz w:val="24"/>
          <w:szCs w:val="24"/>
        </w:rPr>
        <w:t>RH, MF, Porezna uprava, zastupano po</w:t>
      </w:r>
      <w:r>
        <w:rPr>
          <w:bCs/>
          <w:sz w:val="24"/>
          <w:szCs w:val="24"/>
        </w:rPr>
        <w:t xml:space="preserve"> Alenka Horak Kopriva, Su-913/18, ŽDO Velika Gorica </w:t>
      </w:r>
    </w:p>
    <w:p w:rsidRDefault="0041035D" w:rsidP="0041035D" w:rsidR="0041035D" w:rsidRPr="00557AC6">
      <w:pPr>
        <w:jc w:val="both"/>
        <w:rPr>
          <w:bCs/>
          <w:sz w:val="24"/>
          <w:szCs w:val="24"/>
        </w:rPr>
      </w:pPr>
      <w:r>
        <w:rPr>
          <w:bCs/>
          <w:sz w:val="24"/>
          <w:szCs w:val="24"/>
        </w:rPr>
        <w:t>ERSTE&amp;STEIRMARKISHE BANK d.d. z</w:t>
      </w:r>
      <w:r w:rsidRPr="00557AC6">
        <w:rPr>
          <w:bCs/>
          <w:sz w:val="24"/>
          <w:szCs w:val="24"/>
        </w:rPr>
        <w:t>a</w:t>
      </w:r>
      <w:r>
        <w:rPr>
          <w:bCs/>
          <w:sz w:val="24"/>
          <w:szCs w:val="24"/>
        </w:rPr>
        <w:t>s</w:t>
      </w:r>
      <w:r w:rsidRPr="00557AC6">
        <w:rPr>
          <w:bCs/>
          <w:sz w:val="24"/>
          <w:szCs w:val="24"/>
        </w:rPr>
        <w:t>tupano po punomoćniku</w:t>
      </w:r>
      <w:r>
        <w:rPr>
          <w:bCs/>
          <w:sz w:val="24"/>
          <w:szCs w:val="24"/>
        </w:rPr>
        <w:t xml:space="preserve"> Josipa Pavičić, odvjetnička vježbenica </w:t>
      </w:r>
      <w:r w:rsidRPr="00557AC6">
        <w:rPr>
          <w:bCs/>
          <w:sz w:val="24"/>
          <w:szCs w:val="24"/>
        </w:rPr>
        <w:t xml:space="preserve"> </w:t>
      </w:r>
    </w:p>
    <w:p w:rsidRDefault="00C62C16" w:rsidR="00C62C16" w:rsidRPr="00482AA4">
      <w:pPr>
        <w:jc w:val="both"/>
        <w:rPr>
          <w:bCs/>
          <w:sz w:val="24"/>
          <w:szCs w:val="24"/>
        </w:rPr>
      </w:pPr>
    </w:p>
    <w:sectPr w:rsidSect="00482AA4" w:rsidR="00C62C16" w:rsidRPr="00482AA4">
      <w:pgSz w:h="15840" w:w="12240"/>
      <w:pgMar w:gutter="0" w:footer="709" w:header="709" w:left="1418" w:bottom="1134"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618A" w:rsidR="006C618A">
      <w:r>
        <w:separator/>
      </w:r>
    </w:p>
  </w:endnote>
  <w:endnote w:id="0" w:type="continuationSeparator">
    <w:p w:rsidRDefault="006C618A" w:rsidR="006C61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618A" w:rsidR="006C618A">
      <w:r>
        <w:separator/>
      </w:r>
    </w:p>
  </w:footnote>
  <w:footnote w:id="0" w:type="continuationSeparator">
    <w:p w:rsidRDefault="006C618A" w:rsidR="006C61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18A" w:rsidP="00D81A44" w:rsidR="006C61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C618A" w:rsidR="006C61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18A" w:rsidP="00D81A44" w:rsidR="006C618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6027">
      <w:rPr>
        <w:rStyle w:val="Brojstranice"/>
        <w:noProof/>
      </w:rPr>
      <w:t>14</w:t>
    </w:r>
    <w:r>
      <w:rPr>
        <w:rStyle w:val="Brojstranice"/>
      </w:rPr>
      <w:fldChar w:fldCharType="end"/>
    </w:r>
  </w:p>
  <w:p w:rsidRDefault="006C618A" w:rsidP="00AA1621" w:rsidR="006C618A" w:rsidRPr="00AA1621">
    <w:pPr>
      <w:pStyle w:val="Zaglavlje"/>
      <w:jc w:val="right"/>
      <w:rPr>
        <w:sz w:val="22"/>
        <w:szCs w:val="22"/>
      </w:rPr>
    </w:pPr>
    <w:r>
      <w:rPr>
        <w:bCs/>
        <w:sz w:val="22"/>
        <w:szCs w:val="22"/>
      </w:rPr>
      <w:t>48. St-</w:t>
    </w:r>
    <w:r w:rsidR="00695E94">
      <w:rPr>
        <w:bCs/>
        <w:sz w:val="22"/>
        <w:szCs w:val="22"/>
      </w:rPr>
      <w:t>5953/16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18A" w:rsidR="006C618A">
    <w:pPr>
      <w:pStyle w:val="Zaglavlje"/>
    </w:pPr>
  </w:p>
  <w:p w:rsidRDefault="006C618A" w:rsidR="006C618A">
    <w:pPr>
      <w:pStyle w:val="Zaglavlje"/>
    </w:pPr>
  </w:p>
  <w:p w:rsidRDefault="006C618A" w:rsidR="006C618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3186D00"/>
    <w:multiLevelType w:val="hybridMultilevel"/>
    <w:tmpl w:val="C72095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9">
    <w:nsid w:val="07F31A5E"/>
    <w:multiLevelType w:val="hybridMultilevel"/>
    <w:tmpl w:val="B4F21908"/>
    <w:lvl w:tplc="132607A6"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0E297711"/>
    <w:multiLevelType w:val="hybridMultilevel"/>
    <w:tmpl w:val="46C0A0E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873198D"/>
    <w:multiLevelType w:val="hybridMultilevel"/>
    <w:tmpl w:val="D4AE90A8"/>
    <w:lvl w:tplc="0809000F" w:ilvl="0">
      <w:start w:val="1"/>
      <w:numFmt w:val="decimal"/>
      <w:lvlText w:val="%1."/>
      <w:lvlJc w:val="left"/>
      <w:pPr>
        <w:ind w:hanging="360" w:left="720"/>
      </w:pPr>
      <w:rPr>
        <w:rFonts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4">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5">
    <w:nsid w:val="1FD614B3"/>
    <w:multiLevelType w:val="hybridMultilevel"/>
    <w:tmpl w:val="15664E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7">
    <w:nsid w:val="2ACD3991"/>
    <w:multiLevelType w:val="hybridMultilevel"/>
    <w:tmpl w:val="A9D626A6"/>
    <w:lvl w:tplc="635418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C4D301A"/>
    <w:multiLevelType w:val="hybridMultilevel"/>
    <w:tmpl w:val="ADCAC532"/>
    <w:lvl w:tplc="9468F5DC" w:ilvl="0">
      <w:numFmt w:val="bullet"/>
      <w:lvlText w:val="-"/>
      <w:lvlJc w:val="left"/>
      <w:pPr>
        <w:ind w:hanging="360" w:left="1770"/>
      </w:pPr>
      <w:rPr>
        <w:rFonts w:eastAsiaTheme="minorHAnsi" w:cs="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19">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0">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5C54E75"/>
    <w:multiLevelType w:val="hybridMultilevel"/>
    <w:tmpl w:val="A27AADB2"/>
    <w:lvl w:tplc="574466B4" w:ilvl="0">
      <w:start w:val="3"/>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2">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EA37BEF"/>
    <w:multiLevelType w:val="hybridMultilevel"/>
    <w:tmpl w:val="052CAE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54A4EDA"/>
    <w:multiLevelType w:val="hybridMultilevel"/>
    <w:tmpl w:val="AAC0FDE4"/>
    <w:lvl w:tplc="BC6E78B2"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7187930"/>
    <w:multiLevelType w:val="hybridMultilevel"/>
    <w:tmpl w:val="FA1A39E2"/>
    <w:lvl w:tplc="B46E8CD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374277F"/>
    <w:multiLevelType w:val="multilevel"/>
    <w:tmpl w:val="9AD45B12"/>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8">
    <w:nsid w:val="6A4F15B4"/>
    <w:multiLevelType w:val="hybridMultilevel"/>
    <w:tmpl w:val="EAB6F9FC"/>
    <w:lvl w:tplc="BEBE12A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C5E27DD"/>
    <w:multiLevelType w:val="hybridMultilevel"/>
    <w:tmpl w:val="36220464"/>
    <w:lvl w:tplc="EE96A25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768346F7"/>
    <w:multiLevelType w:val="hybridMultilevel"/>
    <w:tmpl w:val="BC0A68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A4631F9"/>
    <w:multiLevelType w:val="hybridMultilevel"/>
    <w:tmpl w:val="55C86C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6"/>
  </w:num>
  <w:num w:numId="3">
    <w:abstractNumId w:val="26"/>
  </w:num>
  <w:num w:numId="4">
    <w:abstractNumId w:val="11"/>
  </w:num>
  <w:num w:numId="5">
    <w:abstractNumId w:val="20"/>
  </w:num>
  <w:num w:numId="6">
    <w:abstractNumId w:val="22"/>
  </w:num>
  <w:num w:numId="7">
    <w:abstractNumId w:val="12"/>
  </w:num>
  <w:num w:numId="8">
    <w:abstractNumId w:val="1"/>
  </w:num>
  <w:num w:numId="9">
    <w:abstractNumId w:val="2"/>
  </w:num>
  <w:num w:numId="10">
    <w:abstractNumId w:val="3"/>
  </w:num>
  <w:num w:numId="11">
    <w:abstractNumId w:val="4"/>
  </w:num>
  <w:num w:numId="12">
    <w:abstractNumId w:val="5"/>
  </w:num>
  <w:num w:numId="13">
    <w:abstractNumId w:val="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7"/>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8"/>
  </w:num>
  <w:num w:numId="23">
    <w:abstractNumId w:val="23"/>
  </w:num>
  <w:num w:numId="24">
    <w:abstractNumId w:val="28"/>
  </w:num>
  <w:num w:numId="25">
    <w:abstractNumId w:val="25"/>
  </w:num>
  <w:num w:numId="26">
    <w:abstractNumId w:val="9"/>
  </w:num>
  <w:num w:numId="27">
    <w:abstractNumId w:val="30"/>
  </w:num>
  <w:num w:numId="28">
    <w:abstractNumId w:val="7"/>
  </w:num>
  <w:num w:numId="29">
    <w:abstractNumId w:val="31"/>
  </w:num>
  <w:num w:numId="30">
    <w:abstractNumId w:val="13"/>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269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57CD"/>
    <w:rsid w:val="00046063"/>
    <w:rsid w:val="00047061"/>
    <w:rsid w:val="000517EC"/>
    <w:rsid w:val="00054C74"/>
    <w:rsid w:val="0005541E"/>
    <w:rsid w:val="000556B6"/>
    <w:rsid w:val="000559B8"/>
    <w:rsid w:val="00056C8A"/>
    <w:rsid w:val="00057A5A"/>
    <w:rsid w:val="00057BDD"/>
    <w:rsid w:val="00057DB7"/>
    <w:rsid w:val="00064134"/>
    <w:rsid w:val="0007058D"/>
    <w:rsid w:val="00071633"/>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0B5F"/>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1864"/>
    <w:rsid w:val="002E59B3"/>
    <w:rsid w:val="002F1C90"/>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2E25"/>
    <w:rsid w:val="003378F8"/>
    <w:rsid w:val="003408B0"/>
    <w:rsid w:val="003418FE"/>
    <w:rsid w:val="00342482"/>
    <w:rsid w:val="003505A9"/>
    <w:rsid w:val="00363841"/>
    <w:rsid w:val="00370475"/>
    <w:rsid w:val="00380752"/>
    <w:rsid w:val="00382685"/>
    <w:rsid w:val="00382F97"/>
    <w:rsid w:val="0038417C"/>
    <w:rsid w:val="003845DB"/>
    <w:rsid w:val="00385B17"/>
    <w:rsid w:val="00385DE7"/>
    <w:rsid w:val="00386027"/>
    <w:rsid w:val="003860E0"/>
    <w:rsid w:val="00390D1A"/>
    <w:rsid w:val="00394B9F"/>
    <w:rsid w:val="00396443"/>
    <w:rsid w:val="003A1679"/>
    <w:rsid w:val="003A5728"/>
    <w:rsid w:val="003A6002"/>
    <w:rsid w:val="003B020D"/>
    <w:rsid w:val="003B27AF"/>
    <w:rsid w:val="003C1DCA"/>
    <w:rsid w:val="003C5DCB"/>
    <w:rsid w:val="003C6A5D"/>
    <w:rsid w:val="003D4DD0"/>
    <w:rsid w:val="003D60E1"/>
    <w:rsid w:val="003E1FDA"/>
    <w:rsid w:val="003E49B9"/>
    <w:rsid w:val="003E4BFA"/>
    <w:rsid w:val="003E5674"/>
    <w:rsid w:val="003F00DA"/>
    <w:rsid w:val="003F01CF"/>
    <w:rsid w:val="003F4A7C"/>
    <w:rsid w:val="004007FD"/>
    <w:rsid w:val="00401D99"/>
    <w:rsid w:val="00406869"/>
    <w:rsid w:val="00407B05"/>
    <w:rsid w:val="00407F8C"/>
    <w:rsid w:val="0041035D"/>
    <w:rsid w:val="00410609"/>
    <w:rsid w:val="004113B8"/>
    <w:rsid w:val="0041182B"/>
    <w:rsid w:val="00411D1B"/>
    <w:rsid w:val="00412031"/>
    <w:rsid w:val="0041239B"/>
    <w:rsid w:val="00412E8B"/>
    <w:rsid w:val="00413DAB"/>
    <w:rsid w:val="004228CF"/>
    <w:rsid w:val="00426057"/>
    <w:rsid w:val="00427B12"/>
    <w:rsid w:val="00427BF5"/>
    <w:rsid w:val="00431553"/>
    <w:rsid w:val="00433369"/>
    <w:rsid w:val="0044450B"/>
    <w:rsid w:val="00446C91"/>
    <w:rsid w:val="004527C0"/>
    <w:rsid w:val="00456DF3"/>
    <w:rsid w:val="00456F28"/>
    <w:rsid w:val="00461ECA"/>
    <w:rsid w:val="00462075"/>
    <w:rsid w:val="004642DE"/>
    <w:rsid w:val="00464313"/>
    <w:rsid w:val="00464E3A"/>
    <w:rsid w:val="0046757C"/>
    <w:rsid w:val="004718C3"/>
    <w:rsid w:val="00471FE8"/>
    <w:rsid w:val="00477293"/>
    <w:rsid w:val="00480A89"/>
    <w:rsid w:val="00482AA4"/>
    <w:rsid w:val="004843E5"/>
    <w:rsid w:val="0049076A"/>
    <w:rsid w:val="00491322"/>
    <w:rsid w:val="00497572"/>
    <w:rsid w:val="004A38B4"/>
    <w:rsid w:val="004B0917"/>
    <w:rsid w:val="004B35A8"/>
    <w:rsid w:val="004B4EC3"/>
    <w:rsid w:val="004D1EBA"/>
    <w:rsid w:val="004E0DCB"/>
    <w:rsid w:val="004E2E52"/>
    <w:rsid w:val="004E3BB6"/>
    <w:rsid w:val="004E6CEF"/>
    <w:rsid w:val="004F0F1B"/>
    <w:rsid w:val="004F1276"/>
    <w:rsid w:val="00503BF4"/>
    <w:rsid w:val="005154DA"/>
    <w:rsid w:val="00515C65"/>
    <w:rsid w:val="00515EF4"/>
    <w:rsid w:val="005168BE"/>
    <w:rsid w:val="00521AEE"/>
    <w:rsid w:val="0052515C"/>
    <w:rsid w:val="00530689"/>
    <w:rsid w:val="0053166F"/>
    <w:rsid w:val="00532F34"/>
    <w:rsid w:val="00536010"/>
    <w:rsid w:val="00540890"/>
    <w:rsid w:val="00541000"/>
    <w:rsid w:val="00542B77"/>
    <w:rsid w:val="005501AB"/>
    <w:rsid w:val="005568C5"/>
    <w:rsid w:val="00556E6A"/>
    <w:rsid w:val="00557AC6"/>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5F4968"/>
    <w:rsid w:val="00607EA2"/>
    <w:rsid w:val="00611B77"/>
    <w:rsid w:val="0061420B"/>
    <w:rsid w:val="006165AE"/>
    <w:rsid w:val="00617459"/>
    <w:rsid w:val="0062286E"/>
    <w:rsid w:val="00623081"/>
    <w:rsid w:val="00623BBA"/>
    <w:rsid w:val="00624D4F"/>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D8B"/>
    <w:rsid w:val="0066738A"/>
    <w:rsid w:val="00671107"/>
    <w:rsid w:val="00673C03"/>
    <w:rsid w:val="006747B7"/>
    <w:rsid w:val="00683A8B"/>
    <w:rsid w:val="00684164"/>
    <w:rsid w:val="00686EFF"/>
    <w:rsid w:val="006877D2"/>
    <w:rsid w:val="00687917"/>
    <w:rsid w:val="00691457"/>
    <w:rsid w:val="00692559"/>
    <w:rsid w:val="00692CC9"/>
    <w:rsid w:val="00693832"/>
    <w:rsid w:val="00695E94"/>
    <w:rsid w:val="00696EA1"/>
    <w:rsid w:val="006A01CC"/>
    <w:rsid w:val="006A4FAF"/>
    <w:rsid w:val="006B0CE1"/>
    <w:rsid w:val="006B22FB"/>
    <w:rsid w:val="006B2B2C"/>
    <w:rsid w:val="006C17D4"/>
    <w:rsid w:val="006C32ED"/>
    <w:rsid w:val="006C47AB"/>
    <w:rsid w:val="006C5597"/>
    <w:rsid w:val="006C618A"/>
    <w:rsid w:val="006D3496"/>
    <w:rsid w:val="006E11F9"/>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2511"/>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05B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352C"/>
    <w:rsid w:val="00B054B7"/>
    <w:rsid w:val="00B074BB"/>
    <w:rsid w:val="00B10A70"/>
    <w:rsid w:val="00B10BF0"/>
    <w:rsid w:val="00B152BC"/>
    <w:rsid w:val="00B167DD"/>
    <w:rsid w:val="00B20591"/>
    <w:rsid w:val="00B21F0F"/>
    <w:rsid w:val="00B23978"/>
    <w:rsid w:val="00B30A32"/>
    <w:rsid w:val="00B31B55"/>
    <w:rsid w:val="00B3317B"/>
    <w:rsid w:val="00B33F76"/>
    <w:rsid w:val="00B36637"/>
    <w:rsid w:val="00B3704A"/>
    <w:rsid w:val="00B409A9"/>
    <w:rsid w:val="00B418A2"/>
    <w:rsid w:val="00B44A3E"/>
    <w:rsid w:val="00B460D2"/>
    <w:rsid w:val="00B46947"/>
    <w:rsid w:val="00B47401"/>
    <w:rsid w:val="00B4785A"/>
    <w:rsid w:val="00B47E22"/>
    <w:rsid w:val="00B52E80"/>
    <w:rsid w:val="00B53A13"/>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2A3C"/>
    <w:rsid w:val="00BF3B26"/>
    <w:rsid w:val="00BF5D87"/>
    <w:rsid w:val="00BF5E8F"/>
    <w:rsid w:val="00C00486"/>
    <w:rsid w:val="00C00CB9"/>
    <w:rsid w:val="00C01153"/>
    <w:rsid w:val="00C020D6"/>
    <w:rsid w:val="00C02B81"/>
    <w:rsid w:val="00C0423E"/>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47C4"/>
    <w:rsid w:val="00C95B25"/>
    <w:rsid w:val="00C96A33"/>
    <w:rsid w:val="00C97B33"/>
    <w:rsid w:val="00CA127D"/>
    <w:rsid w:val="00CA1B1B"/>
    <w:rsid w:val="00CA654C"/>
    <w:rsid w:val="00CA6CAA"/>
    <w:rsid w:val="00CB07AB"/>
    <w:rsid w:val="00CB1126"/>
    <w:rsid w:val="00CB2734"/>
    <w:rsid w:val="00CC043F"/>
    <w:rsid w:val="00CC3A52"/>
    <w:rsid w:val="00CC6233"/>
    <w:rsid w:val="00CD08D4"/>
    <w:rsid w:val="00CD665A"/>
    <w:rsid w:val="00CD6682"/>
    <w:rsid w:val="00CD6DA1"/>
    <w:rsid w:val="00CD77D6"/>
    <w:rsid w:val="00CE0F68"/>
    <w:rsid w:val="00CE18BE"/>
    <w:rsid w:val="00CE5F1E"/>
    <w:rsid w:val="00CE6738"/>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1E3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70CF5"/>
    <w:rsid w:val="00E722E4"/>
    <w:rsid w:val="00E723C2"/>
    <w:rsid w:val="00E72527"/>
    <w:rsid w:val="00E750DF"/>
    <w:rsid w:val="00E77F90"/>
    <w:rsid w:val="00E80198"/>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834"/>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69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5F4968"/>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5F4968"/>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157186919">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315334533">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17. siječnja 2019.</izvorni_sadrzaj>
    <derivirana_varijabla naziv="DomainObject.StvarniPocetakDatum_1">17. siječnja 2019.</derivirana_varijabla>
  </DomainObject.StvarniPocetakDatum>
  <DomainObject.StvarniZavrsetakDatum>
    <izvorni_sadrzaj>17. siječnja 2019.</izvorni_sadrzaj>
    <derivirana_varijabla naziv="DomainObject.StvarniZavrsetakDatum_1">17. siječnja 2019.</derivirana_varijabla>
  </DomainObject.StvarniZavrsetakDatum>
  <DomainObject.PlaniraniZavrsetakDatum>
    <izvorni_sadrzaj>17. siječnja 2019.</izvorni_sadrzaj>
    <derivirana_varijabla naziv="DomainObject.PlaniraniZavrsetakDatum_1">17. siječnja 2019.</derivirana_varijabla>
  </DomainObject.PlaniraniZavrsetakDatum>
  <DomainObject.PlaniraniPocetakDatum>
    <izvorni_sadrzaj>17. siječnja 2019.</izvorni_sadrzaj>
    <derivirana_varijabla naziv="DomainObject.PlaniraniPocetakDatum_1">17. siječnja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siječnja 2019.</izvorni_sadrzaj>
    <derivirana_varijabla naziv="DomainObject.Zapisnik.DatumKreiranja_1">17. siječnja 2019.</derivirana_varijabla>
  </DomainObject.Zapisnik.DatumKreiranja>
  <DomainObject.Zapisnik.ImovinskaKorist>
    <izvorni_sadrzaj/>
    <derivirana_varijabla naziv="DomainObject.Zapisnik.ImovinskaKorist_1"/>
  </DomainObject.Zapisnik.ImovinskaKorist>
  <DomainObject.Zapisnik.Oznaka>
    <izvorni_sadrzaj>St-5953/2016-28</izvorni_sadrzaj>
    <derivirana_varijabla naziv="DomainObject.Zapisnik.Oznaka_1">St-5953/2016-28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5953</izvorni_sadrzaj>
    <derivirana_varijabla naziv="DomainObject.Predmet.Broj_1">5953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St-5953/2016</izvorni_sadrzaj>
    <derivirana_varijabla naziv="DomainObject.Predmet.OznakaBroj_1">St-5953/2016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KRKOVIĆ d.o.o. zastupanog po punomoćniku Rajna Komorčec; Vlado Bilić</izvorni_sadrzaj>
    <derivirana_varijabla naziv="DomainObject.Predmet.ProtustrankaFormated_1">  KRKOVIĆ d.o.o. zastupanog po punomoćniku Rajna Komorčec; Vlado Bilić</derivirana_varijabla>
  </DomainObject.Predmet.ProtustrankaFormated>
  <DomainObject.Predmet.ProtustrankaFormatedOIB>
    <izvorni_sadrzaj>  KRKOVIĆ d.o.o., OIB 67627092987 zastupanog po punomoćniku Rajna Komorčec; Vlado Bilić</izvorni_sadrzaj>
    <derivirana_varijabla naziv="DomainObject.Predmet.ProtustrankaFormatedOIB_1">  KRKOVIĆ d.o.o., OIB 67627092987 zastupanog po punomoćniku Rajna Komorčec; Vlado Bilić</derivirana_varijabla>
  </DomainObject.Predmet.ProtustrankaFormatedOIB>
  <DomainObject.Predmet.ProtustrankaFormatedWithAdress>
    <izvorni_sadrzaj> KRKOVIĆ d.o.o., V. Prišćana 2, 10290 Zaprešić zastupanog po punomoćniku Rajna Komorčec; Vlado Bilić</izvorni_sadrzaj>
    <derivirana_varijabla naziv="DomainObject.Predmet.ProtustrankaFormatedWithAdress_1"> KRKOVIĆ d.o.o., V. Prišćana 2, 10290 Zaprešić zastupanog po punomoćniku Rajna Komorčec; Vlado Bilić</derivirana_varijabla>
  </DomainObject.Predmet.ProtustrankaFormatedWithAdress>
  <DomainObject.Predmet.ProtustrankaFormatedWithAdressOIB>
    <izvorni_sadrzaj> KRKOVIĆ d.o.o., OIB 67627092987, V. Prišćana 2, 10290 Zaprešić zastupanog po punomoćniku Rajna Komorčec; Vlado Bilić</izvorni_sadrzaj>
    <derivirana_varijabla naziv="DomainObject.Predmet.ProtustrankaFormatedWithAdressOIB_1"> KRKOVIĆ d.o.o., OIB 67627092987, V. Prišćana 2, 10290 Zaprešić zastupanog po punomoćniku Rajna Komorčec; Vlado Bilić</derivirana_varijabla>
  </DomainObject.Predmet.ProtustrankaFormatedWithAdressOIB>
  <DomainObject.Predmet.ProtustrankaWithAdress>
    <izvorni_sadrzaj>KRKOVIĆ d.o.o. V. Prišćana 2, 10290 Zaprešić</izvorni_sadrzaj>
    <derivirana_varijabla naziv="DomainObject.Predmet.ProtustrankaWithAdress_1">KRKOVIĆ d.o.o. V. Prišćana 2, 10290 Zaprešić</derivirana_varijabla>
  </DomainObject.Predmet.ProtustrankaWithAdress>
  <DomainObject.Predmet.ProtustrankaWithAdressOIB>
    <izvorni_sadrzaj>KRKOVIĆ d.o.o., OIB 67627092987, V. Prišćana 2, 10290 Zaprešić</izvorni_sadrzaj>
    <derivirana_varijabla naziv="DomainObject.Predmet.ProtustrankaWithAdressOIB_1">KRKOVIĆ d.o.o., OIB 67627092987, V. Prišćana 2, 10290 Zaprešić</derivirana_varijabla>
  </DomainObject.Predmet.ProtustrankaWithAdressOIB>
  <DomainObject.Predmet.ProtustrankaNazivFormated>
    <izvorni_sadrzaj>KRKOVIĆ d.o.o.</izvorni_sadrzaj>
    <derivirana_varijabla naziv="DomainObject.Predmet.ProtustrankaNazivFormated_1">KRKOVIĆ d.o.o.</derivirana_varijabla>
  </DomainObject.Predmet.ProtustrankaNazivFormated>
  <DomainObject.Predmet.ProtustrankaNazivFormatedOIB>
    <izvorni_sadrzaj>KRKOVIĆ d.o.o., OIB 67627092987</izvorni_sadrzaj>
    <derivirana_varijabla naziv="DomainObject.Predmet.ProtustrankaNazivFormatedOIB_1">KRKOVIĆ d.o.o., OIB 67627092987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 zastupanog po punomoćniku Tomislav Čavić</izvorni_sadrzaj>
    <derivirana_varijabla naziv="DomainObject.Predmet.StrankaFormated_1">  FINA Regionalni centar Zagreb; ERSTE&amp;STEIERMÄRKISCHE BANKA dioničko društvo zastupanog po punomoćniku Tomislav Čavić</derivirana_varijabla>
  </DomainObject.Predmet.StrankaFormated>
  <DomainObject.Predmet.StrankaFormatedOIB>
    <izvorni_sadrzaj>  FINA Regionalni centar Zagreb, OIB 85821130368; ERSTE&amp;STEIERMÄRKISCHE BANKA dioničko društvo, OIB 23057039320 zastupanog po punomoćniku Tomislav Čavić</izvorni_sadrzaj>
    <derivirana_varijabla naziv="DomainObject.Predmet.StrankaFormatedOIB_1">  FINA Regionalni centar Zagreb, OIB 85821130368; ERSTE&amp;STEIERMÄRKISCHE BANKA dioničko društvo, OIB 23057039320 zastupanog po punomoćniku Tomislav Čavić</derivirana_varijabla>
  </DomainObject.Predmet.StrankaFormatedOIB>
  <DomainObject.Predmet.StrankaFormatedWithAdress>
    <izvorni_sadrzaj> FINA Regionalni centar Zagreb, Trg svibanjskih žrtava 1995. 1, 10000 Zagreb; ERSTE&amp;STEIERMÄRKISCHE BANKA dioničko društvo, Jadranski Trg 3a, 51000 Rijeka zastupanog po punomoćniku Tomislav Čavić</izvorni_sadrzaj>
    <derivirana_varijabla naziv="DomainObject.Predmet.StrankaFormatedWithAdress_1"> FINA Regionalni centar Zagreb, Trg svibanjskih žrtava 1995. 1, 10000 Zagreb; ERSTE&amp;STEIERMÄRKISCHE BANKA dioničko društvo, Jadranski Trg 3a, 51000 Rijeka zastupanog po punomoćniku Tomislav Čavić</derivirana_varijabla>
  </DomainObject.Predmet.StrankaFormatedWithAdress>
  <DomainObject.Predmet.StrankaFormatedWithAdressOIB>
    <izvorni_sadrzaj> FINA Regionalni centar Zagreb, OIB 85821130368, Trg svibanjskih žrtava 1995. 1, 10000 Zagreb; ERSTE&amp;STEIERMÄRKISCHE BANKA dioničko društvo, OIB 23057039320, Jadranski Trg 3a, 51000 Rijeka zastupanog po punomoćniku Tomislav Čavić</izvorni_sadrzaj>
    <derivirana_varijabla naziv="DomainObject.Predmet.StrankaFormatedWithAdressOIB_1"> FINA Regionalni centar Zagreb, OIB 85821130368, Trg svibanjskih žrtava 1995. 1, 10000 Zagreb; ERSTE&amp;STEIERMÄRKISCHE BANKA dioničko društvo, OIB 23057039320, Jadranski Trg 3a, 51000 Rijeka zastupanog po punomoćniku Tomislav Čavić</derivirana_varijabla>
  </DomainObject.Predmet.StrankaFormatedWithAdressOIB>
  <DomainObject.Predmet.StrankaWithAdress>
    <izvorni_sadrzaj>FINA Regionalni centar Zagreb Trg svibanjskih žrtava 1995. 1,10000 Zagreb,ERSTE&amp;STEIERMÄRKISCHE BANKA dioničko društvo Jadranski Trg 3a,51000 Rijeka</izvorni_sadrzaj>
    <derivirana_varijabla naziv="DomainObject.Predmet.StrankaWithAdress_1">FINA Regionalni centar Zagreb Trg svibanjskih žrtava 1995. 1,10000 Zagreb,ERSTE&amp;STEIERMÄRKISCHE BANKA dioničko društvo Jadranski Trg 3a,51000 Rijeka</derivirana_varijabla>
  </DomainObject.Predmet.StrankaWithAdress>
  <DomainObject.Predmet.StrankaWithAdressOIB>
    <izvorni_sadrzaj>FINA Regionalni centar Zagreb, OIB 85821130368, Trg svibanjskih žrtava 1995. 1,10000 Zagreb,ERSTE&amp;STEIERMÄRKISCHE BANKA dioničko društvo, OIB 23057039320, Jadranski Trg 3a,51000 Rijeka</izvorni_sadrzaj>
    <derivirana_varijabla naziv="DomainObject.Predmet.StrankaWithAdressOIB_1">FINA Regionalni centar Zagreb, OIB 85821130368, Trg svibanjskih žrtava 1995. 1,10000 Zagreb,ERSTE&amp;STEIERMÄRKISCHE BANKA dioničko društvo, OIB 23057039320, Jadranski Trg 3a,51000 Rijeka</derivirana_varijabla>
  </DomainObject.Predmet.StrankaWithAdressOIB>
  <DomainObject.Predmet.StrankaNazivFormated>
    <izvorni_sadrzaj>FINA Regionalni centar Zagreb,ERSTE&amp;STEIERMÄRKISCHE BANKA dioničko društvo</izvorni_sadrzaj>
    <derivirana_varijabla naziv="DomainObject.Predmet.StrankaNazivFormated_1">FINA Regionalni centar Zagreb,ERSTE&amp;STEIERMÄRKISCHE BANKA dioničko društvo</derivirana_varijabla>
  </DomainObject.Predmet.StrankaNazivFormated>
  <DomainObject.Predmet.StrankaNazivFormatedOIB>
    <izvorni_sadrzaj>FINA Regionalni centar Zagreb, OIB 85821130368,ERSTE&amp;STEIERMÄRKISCHE BANKA dioničko društvo, OIB 23057039320</izvorni_sadrzaj>
    <derivirana_varijabla naziv="DomainObject.Predmet.StrankaNazivFormatedOIB_1">FINA Regionalni centar Zagreb, OIB 85821130368,ERSTE&amp;STEIERMÄRKISCHE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ERSTE&amp;STEIERMÄRKISCHE BANKA dioničko društvo zastupanog po punomoćniku Tomislav Čavić</item>
    </izvorni_sadrzaj>
    <derivirana_varijabla naziv="DomainObject.Predmet.StrankaListFormated_1">
      <item>FINA Regionalni centar Zagreb</item>
      <item>ERSTE&amp;STEIERMÄRKISCHE BANKA dioničko društvo zastupanog po punomoćniku Tomislav Čavić</item>
    </derivirana_varijabla>
  </DomainObject.Predmet.StrankaListFormated>
  <DomainObject.Predmet.StrankaListFormatedOIB>
    <izvorni_sadrzaj>
      <item>FINA Regionalni centar Zagreb, OIB 85821130368</item>
      <item>ERSTE&amp;STEIERMÄRKISCHE BANKA dioničko društvo, OIB 23057039320 zastupanog po punomoćniku Tomislav Čavić</item>
    </izvorni_sadrzaj>
    <derivirana_varijabla naziv="DomainObject.Predmet.StrankaListFormatedOIB_1">
      <item>FINA Regionalni centar Zagreb, OIB 85821130368</item>
      <item>ERSTE&amp;STEIERMÄRKISCHE BANKA dioničko društvo, OIB 23057039320 zastupanog po punomoćniku Tomislav Čavić</item>
    </derivirana_varijabla>
  </DomainObject.Predmet.StrankaListFormatedOIB>
  <DomainObject.Predmet.StrankaListFormatedWithAdress>
    <izvorni_sadrzaj>
      <item>FINA Regionalni centar Zagreb, Trg svibanjskih žrtava 1995. 1, 10000 Zagreb</item>
      <item>ERSTE&amp;STEIERMÄRKISCHE BANKA dioničko društvo, Jadranski Trg 3a, 51000 Rijeka zastupanog po punomoćniku Tomislav Čavić</item>
    </izvorni_sadrzaj>
    <derivirana_varijabla naziv="DomainObject.Predmet.StrankaListFormatedWithAdress_1">
      <item>FINA Regionalni centar Zagreb, Trg svibanjskih žrtava 1995. 1, 10000 Zagreb</item>
      <item>ERSTE&amp;STEIERMÄRKISCHE BANKA dioničko društvo, Jadranski Trg 3a, 51000 Rijeka zastupanog po punomoćniku Tomislav Čavić</item>
    </derivirana_varijabla>
  </DomainObject.Predmet.StrankaListFormatedWithAdress>
  <DomainObject.Predmet.StrankaListFormatedWithAdressOIB>
    <izvorni_sadrzaj>
      <item>FINA Regionalni centar Zagreb, OIB 85821130368, Trg svibanjskih žrtava 1995. 1, 10000 Zagreb</item>
      <item>ERSTE&amp;STEIERMÄRKISCHE BANKA dioničko društvo, OIB 23057039320, Jadranski Trg 3a, 51000 Rijeka zastupanog po punomoćniku Tomislav Čavić</item>
    </izvorni_sadrzaj>
    <derivirana_varijabla naziv="DomainObject.Predmet.StrankaListFormatedWithAdressOIB_1">
      <item>FINA Regionalni centar Zagreb, OIB 85821130368, Trg svibanjskih žrtava 1995. 1, 10000 Zagreb</item>
      <item>ERSTE&amp;STEIERMÄRKISCHE BANKA dioničko društvo, OIB 23057039320, Jadranski Trg 3a, 51000 Rijeka zastupanog po punomoćniku Tomislav Čavić</item>
    </derivirana_varijabla>
  </DomainObject.Predmet.StrankaListFormatedWithAdressOIB>
  <DomainObject.Predmet.StrankaListNazivFormated>
    <izvorni_sadrzaj>
      <item>FINA Regionalni centar Zagreb</item>
      <item>ERSTE&amp;STEIERMÄRKISCHE BANKA dioničko društvo</item>
    </izvorni_sadrzaj>
    <derivirana_varijabla naziv="DomainObject.Predmet.StrankaListNazivFormated_1">
      <item>FINA Regionalni centar Zagreb</item>
      <item>ERSTE&amp;STEIERMÄRKISCHE BANKA dioničko društvo</item>
    </derivirana_varijabla>
  </DomainObject.Predmet.StrankaListNazivFormated>
  <DomainObject.Predmet.StrankaListNazivFormatedOIB>
    <izvorni_sadrzaj>
      <item>FINA Regionalni centar Zagreb, OIB 85821130368</item>
      <item>ERSTE&amp;STEIERMÄRKISCHE BANKA dioničko društvo, OIB 23057039320</item>
    </izvorni_sadrzaj>
    <derivirana_varijabla naziv="DomainObject.Predmet.StrankaListNazivFormatedOIB_1">
      <item>FINA Regionalni centar Zagreb, OIB 85821130368</item>
      <item>ERSTE&amp;STEIERMÄRKISCHE BANKA dioničko društvo, OIB 23057039320</item>
    </derivirana_varijabla>
  </DomainObject.Predmet.StrankaListNazivFormatedOIB>
  <DomainObject.Predmet.ProtuStrankaListFormated>
    <izvorni_sadrzaj>
      <item>KRKOVIĆ d.o.o. zastupanog po punomoćniku Rajna Komorčec; Vlado Bilić</item>
    </izvorni_sadrzaj>
    <derivirana_varijabla naziv="DomainObject.Predmet.ProtuStrankaListFormated_1">
      <item>KRKOVIĆ d.o.o. zastupanog po punomoćniku Rajna Komorčec; Vlado Bilić</item>
    </derivirana_varijabla>
  </DomainObject.Predmet.ProtuStrankaListFormated>
  <DomainObject.Predmet.ProtuStrankaListFormatedOIB>
    <izvorni_sadrzaj>
      <item>KRKOVIĆ d.o.o., OIB 67627092987 zastupanog po punomoćniku Rajna Komorčec; Vlado Bilić</item>
    </izvorni_sadrzaj>
    <derivirana_varijabla naziv="DomainObject.Predmet.ProtuStrankaListFormatedOIB_1">
      <item>KRKOVIĆ d.o.o., OIB 67627092987 zastupanog po punomoćniku Rajna Komorčec; Vlado Bilić</item>
    </derivirana_varijabla>
  </DomainObject.Predmet.ProtuStrankaListFormatedOIB>
  <DomainObject.Predmet.ProtuStrankaListFormatedWithAdress>
    <izvorni_sadrzaj>
      <item>KRKOVIĆ d.o.o., V. Prišćana 2, 10290 Zaprešić zastupanog po punomoćniku Rajna Komorčec; Vlado Bilić</item>
    </izvorni_sadrzaj>
    <derivirana_varijabla naziv="DomainObject.Predmet.ProtuStrankaListFormatedWithAdress_1">
      <item>KRKOVIĆ d.o.o., V. Prišćana 2, 10290 Zaprešić zastupanog po punomoćniku Rajna Komorčec; Vlado Bilić</item>
    </derivirana_varijabla>
  </DomainObject.Predmet.ProtuStrankaListFormatedWithAdress>
  <DomainObject.Predmet.ProtuStrankaListFormatedWithAdressOIB>
    <izvorni_sadrzaj>
      <item>KRKOVIĆ d.o.o., OIB 67627092987, V. Prišćana 2, 10290 Zaprešić zastupanog po punomoćniku Rajna Komorčec; Vlado Bilić</item>
    </izvorni_sadrzaj>
    <derivirana_varijabla naziv="DomainObject.Predmet.ProtuStrankaListFormatedWithAdressOIB_1">
      <item>KRKOVIĆ d.o.o., OIB 67627092987, V. Prišćana 2, 10290 Zaprešić zastupanog po punomoćniku Rajna Komorčec; Vlado Bilić</item>
    </derivirana_varijabla>
  </DomainObject.Predmet.ProtuStrankaListFormatedWithAdressOIB>
  <DomainObject.Predmet.ProtuStrankaListNazivFormated>
    <izvorni_sadrzaj>
      <item>KRKOVIĆ d.o.o.</item>
    </izvorni_sadrzaj>
    <derivirana_varijabla naziv="DomainObject.Predmet.ProtuStrankaListNazivFormated_1">
      <item>KRKOVIĆ d.o.o.</item>
    </derivirana_varijabla>
  </DomainObject.Predmet.ProtuStrankaListNazivFormated>
  <DomainObject.Predmet.ProtuStrankaListNazivFormatedOIB>
    <izvorni_sadrzaj>
      <item>KRKOVIĆ d.o.o., OIB 67627092987</item>
    </izvorni_sadrzaj>
    <derivirana_varijabla naziv="DomainObject.Predmet.ProtuStrankaListNazivFormatedOIB_1">
      <item>KRKOVIĆ d.o.o., OIB 67627092987</item>
    </derivirana_varijabla>
  </DomainObject.Predmet.ProtuStrankaListNazivFormatedOIB>
  <DomainObject.Predmet.OstaliListFormated>
    <izvorni_sadrzaj>
      <item>Vlado Bilić punomoćnik sudionika u postupku KRKOVIĆ d.o.o.</item>
      <item>Rajna Komorčec punomoćnica sudionika u postupku KRKOVIĆ d.o.o.</item>
      <item>Tomislav Čavić punomoćnik sudionika u postupku ERSTE&amp;STEIERMÄRKISCHE BANKA dioničko društvo</item>
    </izvorni_sadrzaj>
    <derivirana_varijabla naziv="DomainObject.Predmet.OstaliListFormated_1">
      <item>Vlado Bilić punomoćnik sudionika u postupku KRKOVIĆ d.o.o.</item>
      <item>Rajna Komorčec punomoćnica sudionika u postupku KRKOVIĆ d.o.o.</item>
      <item>Tomislav Čavić punomoćnik sudionika u postupku ERSTE&amp;STEIERMÄRKISCHE BANKA dioničko društvo</item>
    </derivirana_varijabla>
  </DomainObject.Predmet.OstaliListFormated>
  <DomainObject.Predmet.OstaliListFormatedOIB>
    <izvorni_sadrzaj>
      <item>Vlado Bilić, OIB 38419154390 punomoćnik sudionika u postupku KRKOVIĆ d.o.o.</item>
      <item>Rajna Komorčec, OIB 66561279009 punomoćnica sudionika u postupku KRKOVIĆ d.o.o.</item>
      <item>Tomislav Čavić punomoćnik sudionika u postupku ERSTE&amp;STEIERMÄRKISCHE BANKA dioničko društvo</item>
    </izvorni_sadrzaj>
    <derivirana_varijabla naziv="DomainObject.Predmet.OstaliListFormatedOIB_1">
      <item>Vlado Bilić, OIB 38419154390 punomoćnik sudionika u postupku KRKOVIĆ d.o.o.</item>
      <item>Rajna Komorčec, OIB 66561279009 punomoćnica sudionika u postupku KRKOVIĆ d.o.o.</item>
      <item>Tomislav Čavić punomoćnik sudionika u postupku ERSTE&amp;STEIERMÄRKISCHE BANKA dioničko društvo</item>
    </derivirana_varijabla>
  </DomainObject.Predmet.OstaliListFormatedOIB>
  <DomainObject.Predmet.OstaliListFormatedWithAdress>
    <izvorni_sadrzaj>
      <item>Vlado Bilić, Ulica Vlade Prišćana 2, 10290 Zaprešić punomoćnik sudionika u postupku KRKOVIĆ d.o.o.</item>
      <item>Rajna Komorčec, Ulica Jure Petrekovića 3, 10290 Zaprešić punomoćnica sudionika u postupku KRKOVIĆ d.o.o.</item>
      <item>Tomislav Čavić, ulica grada Vukovara 269 d, 10000 Zagreb punomoćnik sudionika u postupku ERSTE&amp;STEIERMÄRKISCHE BANKA dioničko društvo</item>
    </izvorni_sadrzaj>
    <derivirana_varijabla naziv="DomainObject.Predmet.OstaliListFormatedWithAdress_1">
      <item>Vlado Bilić, Ulica Vlade Prišćana 2, 10290 Zaprešić punomoćnik sudionika u postupku KRKOVIĆ d.o.o.</item>
      <item>Rajna Komorčec, Ulica Jure Petrekovića 3, 10290 Zaprešić punomoćnica sudionika u postupku KRKOVIĆ d.o.o.</item>
      <item>Tomislav Čavić, ulica grada Vukovara 269 d, 10000 Zagreb punomoćnik sudionika u postupku ERSTE&amp;STEIERMÄRKISCHE BANKA dioničko društvo</item>
    </derivirana_varijabla>
  </DomainObject.Predmet.OstaliListFormatedWithAdress>
  <DomainObject.Predmet.OstaliListFormatedWithAdressOIB>
    <izvorni_sadrzaj>
      <item>Vlado Bilić, OIB 38419154390, Ulica Vlade Prišćana 2, 10290 Zaprešić punomoćnik sudionika u postupku KRKOVIĆ d.o.o.</item>
      <item>Rajna Komorčec, OIB 66561279009, Ulica Jure Petrekovića 3, 10290 Zaprešić punomoćnica sudionika u postupku KRKOVIĆ d.o.o.</item>
      <item>Tomislav Čavić, ulica grada Vukovara 269 d, 10000 Zagreb punomoćnik sudionika u postupku ERSTE&amp;STEIERMÄRKISCHE BANKA dioničko društvo</item>
    </izvorni_sadrzaj>
    <derivirana_varijabla naziv="DomainObject.Predmet.OstaliListFormatedWithAdressOIB_1">
      <item>Vlado Bilić, OIB 38419154390, Ulica Vlade Prišćana 2, 10290 Zaprešić punomoćnik sudionika u postupku KRKOVIĆ d.o.o.</item>
      <item>Rajna Komorčec, OIB 66561279009, Ulica Jure Petrekovića 3, 10290 Zaprešić punomoćnica sudionika u postupku KRKOVIĆ d.o.o.</item>
      <item>Tomislav Čavić, ulica grada Vukovara 269 d, 10000 Zagreb punomoćnik sudionika u postupku ERSTE&amp;STEIERMÄRKISCHE BANKA dioničko društvo</item>
    </derivirana_varijabla>
  </DomainObject.Predmet.OstaliListFormatedWithAdressOIB>
  <DomainObject.Predmet.OstaliListNazivFormated>
    <izvorni_sadrzaj>
      <item>Vlado Bilić</item>
      <item>Rajna Komorčec</item>
      <item>Tomislav Čavić</item>
    </izvorni_sadrzaj>
    <derivirana_varijabla naziv="DomainObject.Predmet.OstaliListNazivFormated_1">
      <item>Vlado Bilić</item>
      <item>Rajna Komorčec</item>
      <item>Tomislav Čavić</item>
    </derivirana_varijabla>
  </DomainObject.Predmet.OstaliListNazivFormated>
  <DomainObject.Predmet.OstaliListNazivFormatedOIB>
    <izvorni_sadrzaj>
      <item>Vlado Bilić, OIB 38419154390</item>
      <item>Rajna Komorčec, OIB 66561279009</item>
      <item>Tomislav Čavić</item>
    </izvorni_sadrzaj>
    <derivirana_varijabla naziv="DomainObject.Predmet.OstaliListNazivFormatedOIB_1">
      <item>Vlado Bilić, OIB 38419154390</item>
      <item>Rajna Komorčec, OIB 66561279009</item>
      <item>Tomislav Čavić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St-5953/2016-28</izvorni_sadrzaj>
    <derivirana_varijabla naziv="DomainObject.PoslovniBrojDokumenta_1">St-5953/2016-28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KRKOVIĆ d.o.o.</izvorni_sadrzaj>
    <derivirana_varijabla naziv="DomainObject.Predmet.ProtustrankaIDrugi_1">KRKOVIĆ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KRKOVIĆ d.o.o., OIB 67627092987, V. Prišćana 2, 10290 Zaprešić</izvorni_sadrzaj>
    <derivirana_varijabla naziv="DomainObject.Predmet.ProtustrankaIDrugiAdressOIB_1">KRKOVIĆ d.o.o., OIB 67627092987, V. Prišćana 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KRKOVIĆ d.o.o.</item>
      <item>Vlado Bilić</item>
      <item>Rajna Komorčec</item>
      <item>ERSTE&amp;STEIERMÄRKISCHE BANKA dioničko društvo</item>
      <item>Tomislav Čavić</item>
    </izvorni_sadrzaj>
    <derivirana_varijabla naziv="DomainObject.Predmet.SudioniciListNaziv_1">
      <item>FINA Regionalni centar Zagreb</item>
      <item>KRKOVIĆ d.o.o.</item>
      <item>Vlado Bilić</item>
      <item>Rajna Komorčec</item>
      <item>ERSTE&amp;STEIERMÄRKISCHE BANKA dioničko društvo</item>
      <item>Tomislav Čavić</item>
    </derivirana_varijabla>
  </DomainObject.Predmet.SudioniciListNaziv>
  <DomainObject.Predmet.SudioniciListAdressOIB>
    <izvorni_sadrzaj>
      <item>KRKOVIĆ d.o.o., OIB 67627092987, V. Prišćana 2,10290 Zaprešić</item>
      <item>FINA Regionalni centar Zagreb, OIB 85821130368, Trg svibanjskih žrtava 1995. 1,10000 Zagreb</item>
      <item>Vlado Bilić, OIB 38419154390, Ulica Vlade Prišćana 2,10290 Zaprešić</item>
      <item>Rajna Komorčec, OIB 66561279009, Ulica Jure Petrekovića 3,10290 Zaprešić</item>
      <item>ERSTE&amp;STEIERMÄRKISCHE BANKA dioničko društvo, OIB 23057039320, Jadranski Trg 3a,51000 Rijeka</item>
      <item>Tomislav Čavić, ulica grada Vukovara 269 d,10000 Zagreb</item>
    </izvorni_sadrzaj>
    <derivirana_varijabla naziv="DomainObject.Predmet.SudioniciListAdressOIB_1">
      <item>KRKOVIĆ d.o.o., OIB 67627092987, V. Prišćana 2,10290 Zaprešić</item>
      <item>FINA Regionalni centar Zagreb, OIB 85821130368, Trg svibanjskih žrtava 1995. 1,10000 Zagreb</item>
      <item>Vlado Bilić, OIB 38419154390, Ulica Vlade Prišćana 2,10290 Zaprešić</item>
      <item>Rajna Komorčec, OIB 66561279009, Ulica Jure Petrekovića 3,10290 Zaprešić</item>
      <item>ERSTE&amp;STEIERMÄRKISCHE BANKA dioničko društvo, OIB 23057039320, Jadranski Trg 3a,51000 Rijeka</item>
      <item>Tomislav Čavić, ulica grada Vukovara 269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67627092987</item>
      <item>, OIB 38419154390</item>
      <item>, OIB 66561279009</item>
      <item>, OIB 23057039320</item>
      <item>, OIB null</item>
    </izvorni_sadrzaj>
    <derivirana_varijabla naziv="DomainObject.Predmet.SudioniciListNazivOIB_1">
      <item>, OIB 85821130368</item>
      <item>, OIB 67627092987</item>
      <item>, OIB 38419154390</item>
      <item>, OIB 66561279009</item>
      <item>, OIB 23057039320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A7F07B-BCE7-41E6-AB00-93C2FA6D33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14</properties:Pages>
  <properties:Words>2805</properties:Words>
  <properties:Characters>17061</properties:Characters>
  <properties:Lines>1043</properties:Lines>
  <properties:Paragraphs>325</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19931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2019-01-11T07:54:00Z</dcterms:created>
  <dc:creator>nmarkovic</dc:creator>
  <cp:lastModifiedBy>Matea Bizjak</cp:lastModifiedBy>
  <cp:lastPrinted>2018-10-04T08:20:00Z</cp:lastPrinted>
  <dcterms:modified xmlns:xsi="http://www.w3.org/2001/XMLSchema-instance" xsi:type="dcterms:W3CDTF">2019-01-17T09:12:00Z</dcterms:modified>
  <cp:revision>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St-5953/2016-28 / Zapisnik - Ispitno ročište (St-5953-16-ispitno i izvještajno ročište.docx)</vt:lpwstr>
  </prop:property>
  <prop:property name="CC_coloring" pid="4" fmtid="{D5CDD505-2E9C-101B-9397-08002B2CF9AE}">
    <vt:bool>false</vt:bool>
  </prop:property>
  <prop:property name="BrojStranica" pid="5" fmtid="{D5CDD505-2E9C-101B-9397-08002B2CF9AE}">
    <vt:i4>14</vt:i4>
  </prop:property>
</prop:Properties>
</file>