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85cb" w14:paraId="26085cb" w:rsidRDefault="00B81BF5" w:rsidP="00B81BF5" w:rsidR="00B81BF5" w:rsidRPr="000A00E6">
      <w:pPr>
        <w15:collapsed w:val="false"/>
        <w:rPr>
          <w:sz w:val="24"/>
          <w:szCs w:val="24"/>
        </w:rPr>
      </w:pPr>
      <w:bookmarkStart w:name="_GoBack" w:id="0"/>
      <w:bookmarkEnd w:id="0"/>
      <w:r w:rsidRPr="000A00E6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0A00E6">
        <w:tc>
          <w:tcPr>
            <w:tcW w:type="dxa" w:w="3060"/>
          </w:tcPr>
          <w:p w:rsidRDefault="00B81BF5" w:rsidP="00B81BF5" w:rsidR="00B81BF5" w:rsidRPr="000A00E6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0A00E6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0A00E6">
            <w:pPr>
              <w:rPr>
                <w:sz w:val="24"/>
                <w:szCs w:val="24"/>
              </w:rPr>
            </w:pPr>
            <w:r w:rsidRPr="000A00E6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0A00E6">
            <w:pPr>
              <w:rPr>
                <w:sz w:val="24"/>
                <w:szCs w:val="24"/>
              </w:rPr>
            </w:pPr>
            <w:r w:rsidRPr="000A00E6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0A00E6">
      <w:pPr>
        <w:jc w:val="center"/>
        <w:rPr>
          <w:sz w:val="24"/>
          <w:szCs w:val="24"/>
        </w:rPr>
      </w:pPr>
    </w:p>
    <w:p w:rsidRDefault="00B81BF5" w:rsidP="00B81BF5" w:rsidR="00B81BF5" w:rsidRPr="000A00E6">
      <w:pPr>
        <w:jc w:val="center"/>
        <w:rPr>
          <w:sz w:val="24"/>
          <w:szCs w:val="24"/>
        </w:rPr>
      </w:pPr>
      <w:r w:rsidRPr="000A00E6">
        <w:rPr>
          <w:sz w:val="24"/>
          <w:szCs w:val="24"/>
        </w:rPr>
        <w:t>R E P U B L I K A    H R V A T S K A</w:t>
      </w:r>
    </w:p>
    <w:p w:rsidRDefault="00B81BF5" w:rsidP="00B81BF5" w:rsidR="00B81BF5" w:rsidRPr="000A00E6">
      <w:pPr>
        <w:jc w:val="center"/>
        <w:rPr>
          <w:sz w:val="24"/>
          <w:szCs w:val="24"/>
        </w:rPr>
      </w:pPr>
      <w:r w:rsidRPr="000A00E6">
        <w:rPr>
          <w:sz w:val="24"/>
          <w:szCs w:val="24"/>
        </w:rPr>
        <w:t>R J E Š E N J E</w:t>
      </w:r>
    </w:p>
    <w:p w:rsidRDefault="00B81BF5" w:rsidP="00B81BF5" w:rsidR="00B81BF5" w:rsidRPr="000A00E6">
      <w:pPr>
        <w:jc w:val="center"/>
        <w:rPr>
          <w:sz w:val="24"/>
          <w:szCs w:val="24"/>
        </w:rPr>
      </w:pPr>
    </w:p>
    <w:p w:rsidRDefault="00B81BF5" w:rsidP="00B81BF5" w:rsidR="00B81BF5" w:rsidRPr="000A00E6">
      <w:pPr>
        <w:jc w:val="both"/>
        <w:rPr>
          <w:sz w:val="24"/>
          <w:szCs w:val="24"/>
        </w:rPr>
      </w:pPr>
    </w:p>
    <w:p w:rsidRDefault="00C052C1" w:rsidP="00C052C1" w:rsidR="00C052C1" w:rsidRPr="000A00E6">
      <w:pPr>
        <w:jc w:val="both"/>
        <w:rPr>
          <w:sz w:val="24"/>
          <w:szCs w:val="24"/>
        </w:rPr>
      </w:pPr>
    </w:p>
    <w:p w:rsidRDefault="00C052C1" w:rsidP="00C052C1" w:rsidR="00706655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</w:r>
      <w:r w:rsidR="000A00E6" w:rsidRPr="000A00E6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NOVELA MEDIA d.o.o., Zagreb (Grad Zagreb), Baruna Trenka 13, OIB: 01222084591,</w:t>
      </w:r>
      <w:r w:rsidR="001628AB" w:rsidRPr="000A00E6">
        <w:rPr>
          <w:sz w:val="24"/>
          <w:szCs w:val="24"/>
        </w:rPr>
        <w:t xml:space="preserve"> </w:t>
      </w:r>
      <w:r w:rsidR="00F01080">
        <w:rPr>
          <w:sz w:val="24"/>
          <w:szCs w:val="24"/>
        </w:rPr>
        <w:t>dana 20</w:t>
      </w:r>
      <w:r w:rsidRPr="000A00E6">
        <w:rPr>
          <w:sz w:val="24"/>
          <w:szCs w:val="24"/>
        </w:rPr>
        <w:t>. listopada 2017. godine,</w:t>
      </w:r>
    </w:p>
    <w:p w:rsidRDefault="001628AB" w:rsidP="00C052C1" w:rsidR="001628AB" w:rsidRPr="000A00E6">
      <w:pPr>
        <w:jc w:val="both"/>
        <w:rPr>
          <w:sz w:val="24"/>
          <w:szCs w:val="24"/>
        </w:rPr>
      </w:pPr>
    </w:p>
    <w:p w:rsidRDefault="001C364D" w:rsidP="0012073F" w:rsidR="001C364D" w:rsidRPr="000A00E6">
      <w:pPr>
        <w:ind w:left="3540"/>
        <w:rPr>
          <w:sz w:val="24"/>
          <w:szCs w:val="24"/>
        </w:rPr>
      </w:pPr>
      <w:r w:rsidRPr="000A00E6">
        <w:rPr>
          <w:sz w:val="24"/>
          <w:szCs w:val="24"/>
        </w:rPr>
        <w:t>r i j e š i o     j e</w:t>
      </w:r>
    </w:p>
    <w:p w:rsidRDefault="001C364D" w:rsidP="001C364D" w:rsidR="001C364D" w:rsidRPr="000A00E6">
      <w:pPr>
        <w:rPr>
          <w:sz w:val="24"/>
          <w:szCs w:val="24"/>
        </w:rPr>
      </w:pPr>
      <w:r w:rsidRPr="000A00E6">
        <w:rPr>
          <w:sz w:val="24"/>
          <w:szCs w:val="24"/>
        </w:rPr>
        <w:t xml:space="preserve"> </w:t>
      </w:r>
    </w:p>
    <w:p w:rsidRDefault="001C364D" w:rsidP="00D84076" w:rsidR="001C364D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I. Otvara se stečajni postupak nad </w:t>
      </w:r>
      <w:r w:rsidR="00ED0766" w:rsidRPr="000A00E6">
        <w:rPr>
          <w:sz w:val="24"/>
          <w:szCs w:val="24"/>
          <w:lang w:val="pt-BR"/>
        </w:rPr>
        <w:t>dužnik</w:t>
      </w:r>
      <w:r w:rsidR="0075306B" w:rsidRPr="000A00E6">
        <w:rPr>
          <w:sz w:val="24"/>
          <w:szCs w:val="24"/>
          <w:lang w:val="pt-BR"/>
        </w:rPr>
        <w:t>om</w:t>
      </w:r>
      <w:r w:rsidR="00ED0766" w:rsidRPr="000A00E6">
        <w:rPr>
          <w:sz w:val="24"/>
          <w:szCs w:val="24"/>
          <w:lang w:val="pt-BR"/>
        </w:rPr>
        <w:t xml:space="preserve"> </w:t>
      </w:r>
      <w:r w:rsidR="000A00E6" w:rsidRPr="000A00E6">
        <w:rPr>
          <w:sz w:val="24"/>
          <w:szCs w:val="24"/>
        </w:rPr>
        <w:t>NOVELA MEDIA d.o.o., Zagreb (Grad Zagreb), Baruna Trenka 13, OIB: 01222084591</w:t>
      </w:r>
      <w:r w:rsidRPr="000A00E6">
        <w:rPr>
          <w:sz w:val="24"/>
          <w:szCs w:val="24"/>
        </w:rPr>
        <w:t>. Oglas o otvaranju stečajnog postupka nad dužnikom istaknut je na</w:t>
      </w:r>
      <w:r w:rsidR="00D30A36" w:rsidRPr="000A00E6">
        <w:rPr>
          <w:sz w:val="24"/>
          <w:szCs w:val="24"/>
        </w:rPr>
        <w:t xml:space="preserve"> </w:t>
      </w:r>
      <w:r w:rsidR="00ED0766" w:rsidRPr="000A00E6">
        <w:rPr>
          <w:sz w:val="24"/>
          <w:szCs w:val="24"/>
        </w:rPr>
        <w:t xml:space="preserve">mrežnoj stranici </w:t>
      </w:r>
      <w:r w:rsidR="00D30A36" w:rsidRPr="000A00E6">
        <w:rPr>
          <w:sz w:val="24"/>
          <w:szCs w:val="24"/>
        </w:rPr>
        <w:t>E - O</w:t>
      </w:r>
      <w:r w:rsidRPr="000A00E6">
        <w:rPr>
          <w:sz w:val="24"/>
          <w:szCs w:val="24"/>
        </w:rPr>
        <w:t>glasn</w:t>
      </w:r>
      <w:r w:rsidR="00647745">
        <w:rPr>
          <w:sz w:val="24"/>
          <w:szCs w:val="24"/>
        </w:rPr>
        <w:t>a</w:t>
      </w:r>
      <w:r w:rsidRPr="000A00E6">
        <w:rPr>
          <w:sz w:val="24"/>
          <w:szCs w:val="24"/>
        </w:rPr>
        <w:t xml:space="preserve"> ploč</w:t>
      </w:r>
      <w:r w:rsidR="00647745">
        <w:rPr>
          <w:sz w:val="24"/>
          <w:szCs w:val="24"/>
        </w:rPr>
        <w:t>a</w:t>
      </w:r>
      <w:r w:rsidRPr="000A00E6">
        <w:rPr>
          <w:sz w:val="24"/>
          <w:szCs w:val="24"/>
        </w:rPr>
        <w:t xml:space="preserve"> </w:t>
      </w:r>
      <w:r w:rsidR="0012073F" w:rsidRPr="000A00E6">
        <w:rPr>
          <w:sz w:val="24"/>
          <w:szCs w:val="24"/>
        </w:rPr>
        <w:t xml:space="preserve">Trgovačkog suda u Zagrebu dana </w:t>
      </w:r>
      <w:r w:rsidR="00D26EF7">
        <w:rPr>
          <w:sz w:val="24"/>
          <w:szCs w:val="24"/>
        </w:rPr>
        <w:t>20</w:t>
      </w:r>
      <w:r w:rsidRPr="000A00E6">
        <w:rPr>
          <w:sz w:val="24"/>
          <w:szCs w:val="24"/>
        </w:rPr>
        <w:t>.</w:t>
      </w:r>
      <w:r w:rsidR="00C052C1" w:rsidRPr="000A00E6">
        <w:rPr>
          <w:sz w:val="24"/>
          <w:szCs w:val="24"/>
        </w:rPr>
        <w:t xml:space="preserve"> listopada</w:t>
      </w:r>
      <w:r w:rsidRPr="000A00E6">
        <w:rPr>
          <w:sz w:val="24"/>
          <w:szCs w:val="24"/>
        </w:rPr>
        <w:t xml:space="preserve"> 201</w:t>
      </w:r>
      <w:r w:rsidR="0075306B" w:rsidRPr="000A00E6">
        <w:rPr>
          <w:sz w:val="24"/>
          <w:szCs w:val="24"/>
        </w:rPr>
        <w:t>7</w:t>
      </w:r>
      <w:r w:rsidR="00F51030" w:rsidRPr="000A00E6">
        <w:rPr>
          <w:sz w:val="24"/>
          <w:szCs w:val="24"/>
        </w:rPr>
        <w:t>. u 1</w:t>
      </w:r>
      <w:r w:rsidR="00C052C1" w:rsidRPr="000A00E6">
        <w:rPr>
          <w:sz w:val="24"/>
          <w:szCs w:val="24"/>
        </w:rPr>
        <w:t>6</w:t>
      </w:r>
      <w:r w:rsidRPr="000A00E6">
        <w:rPr>
          <w:sz w:val="24"/>
          <w:szCs w:val="24"/>
        </w:rPr>
        <w:t>.00 sati.</w:t>
      </w:r>
    </w:p>
    <w:p w:rsidRDefault="004728DE" w:rsidP="00C052C1" w:rsidR="00C052C1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II. Za stečajnog upravitelja imenuje se </w:t>
      </w:r>
      <w:r w:rsidR="00525C48" w:rsidRPr="00525C48">
        <w:rPr>
          <w:sz w:val="24"/>
          <w:szCs w:val="24"/>
        </w:rPr>
        <w:t>IVICA BOLTUŽIĆ, ZAGREB, JORDANOVAC 113, OIB: 24281705494.</w:t>
      </w:r>
    </w:p>
    <w:p w:rsidRDefault="001C364D" w:rsidP="00743790" w:rsidR="00743790" w:rsidRPr="000A00E6">
      <w:pPr>
        <w:jc w:val="both"/>
        <w:rPr>
          <w:sz w:val="24"/>
          <w:szCs w:val="24"/>
          <w:lang w:val="pt-BR"/>
        </w:rPr>
      </w:pPr>
      <w:r w:rsidRPr="000A00E6">
        <w:rPr>
          <w:sz w:val="24"/>
          <w:szCs w:val="24"/>
        </w:rPr>
        <w:t>III. Zaključuje s</w:t>
      </w:r>
      <w:r w:rsidR="00A6649B" w:rsidRPr="000A00E6">
        <w:rPr>
          <w:sz w:val="24"/>
          <w:szCs w:val="24"/>
        </w:rPr>
        <w:t xml:space="preserve">e stečajni postupak </w:t>
      </w:r>
      <w:r w:rsidR="00ED0766" w:rsidRPr="000A00E6">
        <w:rPr>
          <w:sz w:val="24"/>
          <w:szCs w:val="24"/>
          <w:lang w:val="pt-BR"/>
        </w:rPr>
        <w:t xml:space="preserve">nad </w:t>
      </w:r>
      <w:r w:rsidR="0075306B" w:rsidRPr="000A00E6">
        <w:rPr>
          <w:sz w:val="24"/>
          <w:szCs w:val="24"/>
          <w:lang w:val="pt-BR"/>
        </w:rPr>
        <w:t>dužnikom</w:t>
      </w:r>
      <w:r w:rsidR="00ED0766" w:rsidRPr="000A00E6">
        <w:rPr>
          <w:sz w:val="24"/>
          <w:szCs w:val="24"/>
          <w:lang w:val="pt-BR"/>
        </w:rPr>
        <w:t xml:space="preserve"> </w:t>
      </w:r>
      <w:r w:rsidR="000A00E6" w:rsidRPr="000A00E6">
        <w:rPr>
          <w:sz w:val="24"/>
          <w:szCs w:val="24"/>
        </w:rPr>
        <w:t>NOVELA MEDIA d.o.o., Zagreb (Grad Zagreb), Baruna Trenka 13, OIB: 01222084591</w:t>
      </w:r>
      <w:r w:rsidR="00743790" w:rsidRPr="000A00E6">
        <w:rPr>
          <w:sz w:val="24"/>
          <w:szCs w:val="24"/>
          <w:lang w:val="pt-BR"/>
        </w:rPr>
        <w:t>.</w:t>
      </w:r>
    </w:p>
    <w:p w:rsidRDefault="001C364D" w:rsidP="00743790" w:rsidR="001C364D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>IV. Nastali troškovi podmirit će se iz Fonda za pokriće troškova stečajnog postupka</w:t>
      </w:r>
      <w:r w:rsidR="00234926" w:rsidRPr="000A00E6">
        <w:rPr>
          <w:sz w:val="24"/>
          <w:szCs w:val="24"/>
        </w:rPr>
        <w:t>, a</w:t>
      </w:r>
      <w:r w:rsidRPr="000A00E6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0A00E6">
      <w:pPr>
        <w:rPr>
          <w:sz w:val="24"/>
          <w:szCs w:val="24"/>
        </w:rPr>
      </w:pPr>
      <w:r w:rsidRPr="000A00E6">
        <w:rPr>
          <w:sz w:val="24"/>
          <w:szCs w:val="24"/>
        </w:rPr>
        <w:t xml:space="preserve">V. Ovo rješenje objavljuje se na mrežnim stranicama E-Oglasna ploča </w:t>
      </w:r>
      <w:r w:rsidR="001C364D" w:rsidRPr="000A00E6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0A00E6">
      <w:pPr>
        <w:rPr>
          <w:sz w:val="24"/>
          <w:szCs w:val="24"/>
        </w:rPr>
      </w:pPr>
    </w:p>
    <w:p w:rsidRDefault="001C364D" w:rsidP="006A32FF" w:rsidR="001C364D" w:rsidRPr="000A00E6">
      <w:pPr>
        <w:ind w:firstLine="708" w:left="3540"/>
        <w:rPr>
          <w:sz w:val="24"/>
          <w:szCs w:val="24"/>
        </w:rPr>
      </w:pPr>
      <w:r w:rsidRPr="000A00E6">
        <w:rPr>
          <w:sz w:val="24"/>
          <w:szCs w:val="24"/>
        </w:rPr>
        <w:t>Obrazloženje</w:t>
      </w:r>
    </w:p>
    <w:p w:rsidRDefault="004728DE" w:rsidP="001C364D" w:rsidR="004728DE" w:rsidRPr="000A00E6">
      <w:pPr>
        <w:rPr>
          <w:sz w:val="24"/>
          <w:szCs w:val="24"/>
        </w:rPr>
      </w:pPr>
    </w:p>
    <w:p w:rsidRDefault="004C71AC" w:rsidP="004C71AC" w:rsidR="004C71AC" w:rsidRPr="000A00E6">
      <w:pPr>
        <w:overflowPunct w:val="false"/>
        <w:ind w:firstLine="708"/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08"/>
        <w:jc w:val="both"/>
        <w:rPr>
          <w:sz w:val="24"/>
          <w:szCs w:val="24"/>
        </w:rPr>
      </w:pPr>
      <w:r w:rsidRPr="000A00E6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 NOVELA MEDIA d.o.o., Zagreb (Grad Zagreb), Baruna Trenka 13, OIB: 01222084591</w:t>
      </w:r>
      <w:r w:rsidRPr="000A00E6">
        <w:rPr>
          <w:sz w:val="24"/>
          <w:szCs w:val="24"/>
          <w:lang w:val="en-GB"/>
        </w:rPr>
        <w:t>.</w:t>
      </w:r>
    </w:p>
    <w:p w:rsidRDefault="000A00E6" w:rsidP="000A00E6" w:rsidR="000A00E6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</w:r>
    </w:p>
    <w:p w:rsidRDefault="000A00E6" w:rsidP="000A00E6" w:rsidR="000A00E6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  <w:t>S obzirom na to da su bile ispunjene pretpostavke, sud je 30. studenoga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A00E6" w:rsidP="000A00E6" w:rsidR="000A00E6" w:rsidRPr="000A00E6">
      <w:pPr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Podneskom od 11. siječnja 2016. godine Republika Hrvatska, Ministarstvo financija, zastupana po ŽDO Zagreb, predložila je otvaranje stečajnog postupka nad dužnikom. Vjerovnik u prijedlogu navodi kako ima tražbinu u iznosu od 460.036,77 kuna na dan 29. prosinca 2015. godine, a temeljem knjigovodstvenog stanja duga. U prilogu prijedloga </w:t>
      </w:r>
      <w:r w:rsidRPr="000A00E6">
        <w:rPr>
          <w:sz w:val="24"/>
          <w:szCs w:val="24"/>
        </w:rPr>
        <w:lastRenderedPageBreak/>
        <w:t>dostavlja se i stanje računa poreznog obveznika na dan 29. prosinca 2015. godine. Na taj je način vjerovnik dokazao vjerojatnost svoje tražbine u smislu odredbe članka 109.st.2. SZ-a.</w:t>
      </w: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</w:p>
    <w:p w:rsidRDefault="000A00E6" w:rsidP="000A00E6" w:rsidR="000A00E6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0A00E6" w:rsidP="000A00E6" w:rsidR="000A00E6" w:rsidRPr="000A00E6">
      <w:pPr>
        <w:jc w:val="both"/>
        <w:rPr>
          <w:sz w:val="24"/>
          <w:szCs w:val="24"/>
        </w:rPr>
      </w:pPr>
    </w:p>
    <w:p w:rsidRDefault="000A00E6" w:rsidP="000A00E6" w:rsidR="000A00E6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0A00E6">
        <w:rPr>
          <w:sz w:val="24"/>
          <w:szCs w:val="24"/>
        </w:rPr>
        <w:tab/>
      </w:r>
    </w:p>
    <w:p w:rsidRDefault="000A00E6" w:rsidP="000A00E6" w:rsidR="000A00E6" w:rsidRPr="000A00E6">
      <w:pPr>
        <w:jc w:val="both"/>
        <w:rPr>
          <w:sz w:val="24"/>
          <w:szCs w:val="24"/>
        </w:rPr>
      </w:pPr>
    </w:p>
    <w:p w:rsidRDefault="000A00E6" w:rsidP="000A00E6" w:rsidR="000A00E6" w:rsidRPr="000A00E6">
      <w:pPr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08"/>
        <w:jc w:val="both"/>
        <w:rPr>
          <w:sz w:val="24"/>
          <w:szCs w:val="24"/>
          <w:lang w:val="en-GB"/>
        </w:rPr>
      </w:pPr>
      <w:r w:rsidRPr="000A00E6">
        <w:rPr>
          <w:sz w:val="24"/>
          <w:szCs w:val="24"/>
        </w:rPr>
        <w:t>Stoga je sud Rješenjem od 13. siječnja 2016. godine obustavio skraćeni stečajni postupak nad dužnikom NOVELA MEDIA d.o.o., Zagreb (Grad Zagreb), Baruna Trenka 13, OIB: 01222084591</w:t>
      </w:r>
      <w:r w:rsidRPr="000A00E6">
        <w:rPr>
          <w:sz w:val="24"/>
          <w:szCs w:val="24"/>
          <w:lang w:val="en-GB"/>
        </w:rPr>
        <w:t>.</w:t>
      </w:r>
    </w:p>
    <w:p w:rsidRDefault="000A00E6" w:rsidP="000A00E6" w:rsidR="000A00E6" w:rsidRPr="000A00E6">
      <w:pPr>
        <w:ind w:firstLine="708"/>
        <w:jc w:val="both"/>
        <w:rPr>
          <w:sz w:val="24"/>
          <w:szCs w:val="24"/>
          <w:lang w:val="en-GB"/>
        </w:rPr>
      </w:pPr>
    </w:p>
    <w:p w:rsidRDefault="000A00E6" w:rsidP="000A00E6" w:rsidR="000A00E6" w:rsidRPr="000A00E6">
      <w:pPr>
        <w:ind w:firstLine="708"/>
        <w:jc w:val="both"/>
        <w:rPr>
          <w:sz w:val="24"/>
          <w:szCs w:val="24"/>
        </w:rPr>
      </w:pPr>
      <w:r w:rsidRPr="000A00E6">
        <w:rPr>
          <w:sz w:val="24"/>
          <w:szCs w:val="24"/>
          <w:lang w:val="en-GB"/>
        </w:rPr>
        <w:t xml:space="preserve">Rješenje od 13. siječnja 2016. godine postalo je pravomoćno dana 2. veljače 2016. </w:t>
      </w:r>
    </w:p>
    <w:p w:rsidRDefault="000A00E6" w:rsidP="000A00E6" w:rsidR="000A00E6" w:rsidRPr="000A00E6">
      <w:pPr>
        <w:jc w:val="both"/>
        <w:rPr>
          <w:sz w:val="24"/>
          <w:szCs w:val="24"/>
        </w:rPr>
      </w:pPr>
    </w:p>
    <w:p w:rsidRDefault="000A00E6" w:rsidP="000A00E6" w:rsidR="000A00E6" w:rsidRPr="000A00E6">
      <w:pPr>
        <w:jc w:val="both"/>
        <w:rPr>
          <w:sz w:val="24"/>
          <w:szCs w:val="24"/>
          <w:lang w:val="en-GB"/>
        </w:rPr>
      </w:pPr>
      <w:r w:rsidRPr="000A00E6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St-4791/2015, navela da je dužnik na dan 11. rujna 2015. u Očevidniku redoslijeda osnova za plaćanje imao evidentirane neizvršene osnove za plaćanje u neprekinutom razdoblju od 2155 dana te kako navedena agencija vodi Očevidnik redoslijeda osnova za plaćanje, </w:t>
      </w:r>
      <w:r w:rsidRPr="000A00E6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0A00E6" w:rsidP="000A00E6" w:rsidR="000A00E6" w:rsidRPr="000A00E6">
      <w:pPr>
        <w:jc w:val="both"/>
        <w:rPr>
          <w:sz w:val="24"/>
          <w:szCs w:val="24"/>
          <w:lang w:val="en-GB"/>
        </w:rPr>
      </w:pPr>
    </w:p>
    <w:p w:rsidRDefault="000A00E6" w:rsidP="000A00E6" w:rsidR="000A00E6" w:rsidRPr="000A00E6">
      <w:pPr>
        <w:ind w:firstLine="709"/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A00E6" w:rsidP="000A00E6" w:rsidR="000A00E6" w:rsidRPr="000A00E6">
      <w:pPr>
        <w:ind w:firstLine="709"/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08"/>
        <w:jc w:val="both"/>
        <w:rPr>
          <w:sz w:val="24"/>
          <w:szCs w:val="24"/>
        </w:rPr>
      </w:pPr>
      <w:r w:rsidRPr="000A00E6">
        <w:rPr>
          <w:sz w:val="24"/>
          <w:szCs w:val="24"/>
        </w:rPr>
        <w:t>Rješenjem od 23. rujna 2016. pokrenut je prethodni postupak, te je određeno ročište radi izjašnjenja o prijedlogu za otvaranje stečajnog postupka.</w:t>
      </w:r>
    </w:p>
    <w:p w:rsidRDefault="000A00E6" w:rsidP="000A00E6" w:rsidR="000A00E6" w:rsidRPr="000A00E6">
      <w:pPr>
        <w:ind w:firstLine="709"/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  <w:r w:rsidRPr="000A00E6">
        <w:rPr>
          <w:sz w:val="24"/>
          <w:szCs w:val="24"/>
        </w:rPr>
        <w:t>Na ročište radi očitovanja o prijedlogu za otvaranjem stečajnog postupka dana 19. listopada 2016. godine pristupio je zastupnik po zakonu dužnika. Isti se nije protivio prijedlogu za otvaranjem stečajnog postupka, predlagatelj je ustrajao kod prijedloga.</w:t>
      </w: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Ročište radi rasprave o pretpostavkama za otvaranje stečajnog postupka održano je 20. veljače 2017. godine. Na ročištu je utvrđeno kako je privremeni stečajni upravitelj u spis predao Izvješće 10.2.2017.g.. Privremeni stečajni upravitelj u cijelosti je ostao kod navoda iz Izvješća, te je ukratko naveo kako je utvrdio postojanje stečajnog razloga u vidu nesposobnosti za plaćanje obzirom da je na dan 17.1.2017.g. račun bio blokiran 2658 dan. U </w:t>
      </w:r>
      <w:r w:rsidRPr="000A00E6">
        <w:rPr>
          <w:sz w:val="24"/>
          <w:szCs w:val="24"/>
        </w:rPr>
        <w:lastRenderedPageBreak/>
        <w:t>pogledu imovine predloženi stečajni dužnik nema imovine odnosno imovina nije dostatna za pokriće troškova stečajnog postupka, slijedom čega je predložio pozivom na odredbe čl. 132. SZ-a pozvati vjerovnike na uplatu predujma u iznosu od 20.000,00 kn.. Primjedbi ni pitanja nije bilo.</w:t>
      </w:r>
    </w:p>
    <w:p w:rsidRDefault="000A00E6" w:rsidP="000A00E6" w:rsidR="000A00E6" w:rsidRPr="000A00E6">
      <w:pPr>
        <w:jc w:val="both"/>
        <w:rPr>
          <w:sz w:val="24"/>
          <w:szCs w:val="24"/>
          <w:lang w:val="pl-PL"/>
        </w:rPr>
      </w:pPr>
    </w:p>
    <w:p w:rsidRDefault="000A00E6" w:rsidP="000A00E6" w:rsidR="000A00E6" w:rsidRPr="000A00E6">
      <w:pPr>
        <w:jc w:val="both"/>
        <w:rPr>
          <w:sz w:val="24"/>
          <w:szCs w:val="24"/>
          <w:lang w:val="pl-PL"/>
        </w:rPr>
      </w:pPr>
      <w:r w:rsidRPr="000A00E6">
        <w:rPr>
          <w:sz w:val="24"/>
          <w:szCs w:val="24"/>
          <w:lang w:val="pl-PL"/>
        </w:rPr>
        <w:tab/>
        <w:t xml:space="preserve">Slijedom navedenoga sud je utrdio </w:t>
      </w:r>
      <w:r w:rsidRPr="000A00E6">
        <w:rPr>
          <w:sz w:val="24"/>
          <w:szCs w:val="24"/>
        </w:rPr>
        <w:t>kako predloženi stečajni dužnik nema imovine odnosno imovina nije dostatna za pokriće troškova stečajnog postupka.</w:t>
      </w:r>
    </w:p>
    <w:p w:rsidRDefault="000A00E6" w:rsidP="000A00E6" w:rsidR="000A00E6" w:rsidRPr="000A00E6">
      <w:pPr>
        <w:ind w:firstLine="709"/>
        <w:jc w:val="both"/>
        <w:rPr>
          <w:sz w:val="24"/>
          <w:szCs w:val="24"/>
        </w:rPr>
      </w:pPr>
    </w:p>
    <w:p w:rsidRDefault="000A00E6" w:rsidP="000A00E6" w:rsidR="000A00E6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A00E6" w:rsidP="000A00E6" w:rsidR="000A00E6" w:rsidRPr="000A00E6">
      <w:pPr>
        <w:ind w:firstLine="720"/>
        <w:jc w:val="both"/>
        <w:rPr>
          <w:sz w:val="24"/>
          <w:szCs w:val="24"/>
        </w:rPr>
      </w:pPr>
    </w:p>
    <w:p w:rsidRDefault="000A00E6" w:rsidP="000A00E6" w:rsidR="000A00E6" w:rsidRPr="000A00E6">
      <w:pPr>
        <w:ind w:firstLine="708"/>
        <w:jc w:val="both"/>
        <w:rPr>
          <w:sz w:val="24"/>
          <w:szCs w:val="24"/>
        </w:rPr>
      </w:pPr>
      <w:r w:rsidRPr="000A00E6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0A00E6" w:rsidP="006B45A6" w:rsidR="000A00E6" w:rsidRPr="000A00E6">
      <w:pPr>
        <w:ind w:firstLine="709"/>
        <w:jc w:val="both"/>
        <w:rPr>
          <w:sz w:val="24"/>
          <w:szCs w:val="24"/>
        </w:rPr>
      </w:pPr>
    </w:p>
    <w:p w:rsidRDefault="00525C48" w:rsidP="00525C48" w:rsidR="00525C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11. siječnja 2017. godine u ovosudnom predmetu, u prethodnom postupku, imenovan je privremeni stečajni upravitelj Ivica Boltužić.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Ivica Boltužić imenovan metodom slučajnog odabira to je u skladu s odredbom članka 85.st.2. Stečajnog zakona isti imenovan i za stečajnog upravitelja.</w:t>
      </w:r>
    </w:p>
    <w:p w:rsidRDefault="00525C48" w:rsidP="002D62CE" w:rsidR="00525C48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0A00E6">
      <w:pPr>
        <w:ind w:firstLine="708"/>
        <w:jc w:val="both"/>
        <w:rPr>
          <w:sz w:val="24"/>
          <w:szCs w:val="24"/>
        </w:rPr>
      </w:pPr>
      <w:r w:rsidRPr="000A00E6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0A00E6">
      <w:pPr>
        <w:pStyle w:val="Tijeloteksta"/>
        <w:ind w:left="2832"/>
        <w:jc w:val="center"/>
      </w:pPr>
    </w:p>
    <w:p w:rsidRDefault="00F51030" w:rsidP="00556D2E" w:rsidR="00663464" w:rsidRPr="000A00E6">
      <w:pPr>
        <w:pStyle w:val="Tijeloteksta"/>
        <w:ind w:left="2832"/>
        <w:jc w:val="center"/>
      </w:pPr>
      <w:r w:rsidRPr="000A00E6">
        <w:t xml:space="preserve">U Zagrebu, </w:t>
      </w:r>
      <w:r w:rsidR="00F01080">
        <w:t>20</w:t>
      </w:r>
      <w:r w:rsidR="006D0780" w:rsidRPr="000A00E6">
        <w:t>.</w:t>
      </w:r>
      <w:r w:rsidR="00C052C1" w:rsidRPr="000A00E6">
        <w:t xml:space="preserve"> listopada</w:t>
      </w:r>
      <w:r w:rsidR="006D0780" w:rsidRPr="000A00E6">
        <w:t xml:space="preserve"> 201</w:t>
      </w:r>
      <w:r w:rsidR="0026332F" w:rsidRPr="000A00E6">
        <w:t>7</w:t>
      </w:r>
      <w:r w:rsidR="006D0780" w:rsidRPr="000A00E6">
        <w:t>. godine</w:t>
      </w:r>
      <w:r w:rsidR="001C364D" w:rsidRPr="000A00E6">
        <w:t xml:space="preserve">          </w:t>
      </w:r>
      <w:r w:rsidR="0012073F" w:rsidRPr="000A00E6">
        <w:tab/>
      </w:r>
      <w:r w:rsidR="0058449E" w:rsidRPr="000A00E6">
        <w:tab/>
      </w:r>
      <w:r w:rsidR="0058449E" w:rsidRPr="000A00E6">
        <w:tab/>
      </w:r>
      <w:r w:rsidR="0012073F" w:rsidRPr="000A00E6">
        <w:tab/>
      </w:r>
      <w:r w:rsidR="0012073F" w:rsidRPr="000A00E6">
        <w:tab/>
      </w:r>
      <w:r w:rsidR="0012073F" w:rsidRPr="000A00E6">
        <w:tab/>
      </w:r>
      <w:r w:rsidR="0012073F" w:rsidRPr="000A00E6">
        <w:tab/>
      </w:r>
      <w:r w:rsidR="0012073F" w:rsidRPr="000A00E6">
        <w:tab/>
      </w:r>
      <w:r w:rsidR="0012073F" w:rsidRPr="000A00E6">
        <w:tab/>
      </w:r>
      <w:r w:rsidR="0012073F" w:rsidRPr="000A00E6">
        <w:tab/>
      </w:r>
      <w:r w:rsidR="00663464" w:rsidRPr="000A00E6">
        <w:t xml:space="preserve">                                                              </w:t>
      </w:r>
    </w:p>
    <w:p w:rsidRDefault="00C91C96" w:rsidP="00E91121" w:rsidR="00C91C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1C96" w:rsidP="00E91121" w:rsidR="00C91C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1C96" w:rsidP="00E91121" w:rsidR="00C91C9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1C96" w:rsidP="00E91121" w:rsidR="00C91C9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1C96" w:rsidP="00E91121" w:rsidR="00C91C9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E1D0B" w:rsidP="000A00E6" w:rsidR="001E1D0B" w:rsidRPr="000A0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0A0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1C96" w:rsidP="006D0780" w:rsidR="00C91C96">
      <w:pPr>
        <w:jc w:val="both"/>
        <w:rPr>
          <w:sz w:val="24"/>
          <w:szCs w:val="24"/>
        </w:rPr>
      </w:pPr>
    </w:p>
    <w:p w:rsidRDefault="00C91C96" w:rsidP="006D0780" w:rsidR="00C91C96">
      <w:pPr>
        <w:jc w:val="both"/>
        <w:rPr>
          <w:sz w:val="24"/>
          <w:szCs w:val="24"/>
        </w:rPr>
      </w:pPr>
    </w:p>
    <w:p w:rsidRDefault="00C91C96" w:rsidP="006D0780" w:rsidR="00C91C96">
      <w:pPr>
        <w:jc w:val="both"/>
        <w:rPr>
          <w:sz w:val="24"/>
          <w:szCs w:val="24"/>
        </w:rPr>
      </w:pPr>
    </w:p>
    <w:p w:rsidRDefault="00663464" w:rsidP="006D0780" w:rsidR="001C364D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lastRenderedPageBreak/>
        <w:t>U</w:t>
      </w:r>
      <w:r w:rsidR="001C364D" w:rsidRPr="000A00E6">
        <w:rPr>
          <w:sz w:val="24"/>
          <w:szCs w:val="24"/>
        </w:rPr>
        <w:t>PUTA O PRAVNOM LIJEKU:</w:t>
      </w:r>
    </w:p>
    <w:p w:rsidRDefault="001C364D" w:rsidP="008732E3" w:rsidR="00556D2E" w:rsidRPr="000A00E6">
      <w:pPr>
        <w:jc w:val="both"/>
        <w:rPr>
          <w:sz w:val="24"/>
          <w:szCs w:val="24"/>
        </w:rPr>
      </w:pPr>
      <w:r w:rsidRPr="000A00E6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0A00E6">
      <w:pPr>
        <w:jc w:val="both"/>
        <w:rPr>
          <w:sz w:val="24"/>
          <w:szCs w:val="24"/>
        </w:rPr>
      </w:pPr>
    </w:p>
    <w:p w:rsidRDefault="001E1D0B" w:rsidP="00743790" w:rsidR="001E1D0B" w:rsidRPr="000A00E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p w:rsidRDefault="00C91C96" w:rsidP="00743790" w:rsidR="00C91C96">
      <w:pPr>
        <w:jc w:val="both"/>
        <w:rPr>
          <w:sz w:val="24"/>
          <w:szCs w:val="24"/>
        </w:rPr>
      </w:pPr>
    </w:p>
    <w:sectPr w:rsidSect="00706655" w:rsidR="00C91C9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D0348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A00E6">
      <w:rPr>
        <w:sz w:val="24"/>
        <w:szCs w:val="24"/>
      </w:rPr>
      <w:t>3682</w:t>
    </w:r>
    <w:r w:rsidR="00C052C1">
      <w:rPr>
        <w:sz w:val="24"/>
        <w:szCs w:val="24"/>
      </w:rPr>
      <w:t>/201</w:t>
    </w:r>
    <w:r w:rsidR="000A00E6">
      <w:rPr>
        <w:sz w:val="24"/>
        <w:szCs w:val="24"/>
      </w:rPr>
      <w:t>6</w:t>
    </w:r>
    <w:r w:rsidR="00C91C96">
      <w:rPr>
        <w:sz w:val="24"/>
        <w:szCs w:val="24"/>
      </w:rPr>
      <w:t>-32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A00E6"/>
    <w:rsid w:val="000D0DBD"/>
    <w:rsid w:val="000D0E18"/>
    <w:rsid w:val="00103BB3"/>
    <w:rsid w:val="00107540"/>
    <w:rsid w:val="00116BD3"/>
    <w:rsid w:val="0012073F"/>
    <w:rsid w:val="00135A2D"/>
    <w:rsid w:val="001628AB"/>
    <w:rsid w:val="001C364D"/>
    <w:rsid w:val="001E1D0B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0664"/>
    <w:rsid w:val="004728DE"/>
    <w:rsid w:val="004C71AC"/>
    <w:rsid w:val="004D793C"/>
    <w:rsid w:val="004E5EB4"/>
    <w:rsid w:val="004E72AF"/>
    <w:rsid w:val="00525C48"/>
    <w:rsid w:val="00556D2E"/>
    <w:rsid w:val="0058449E"/>
    <w:rsid w:val="005F6972"/>
    <w:rsid w:val="005F7734"/>
    <w:rsid w:val="006061EB"/>
    <w:rsid w:val="00611328"/>
    <w:rsid w:val="0062435C"/>
    <w:rsid w:val="00647745"/>
    <w:rsid w:val="00663464"/>
    <w:rsid w:val="00675460"/>
    <w:rsid w:val="006A32FF"/>
    <w:rsid w:val="006A5593"/>
    <w:rsid w:val="006B35B6"/>
    <w:rsid w:val="006B45A6"/>
    <w:rsid w:val="006D0780"/>
    <w:rsid w:val="006F666B"/>
    <w:rsid w:val="00706655"/>
    <w:rsid w:val="00721650"/>
    <w:rsid w:val="00743727"/>
    <w:rsid w:val="00743790"/>
    <w:rsid w:val="0075306B"/>
    <w:rsid w:val="00782A57"/>
    <w:rsid w:val="007A3404"/>
    <w:rsid w:val="007D0348"/>
    <w:rsid w:val="007D1465"/>
    <w:rsid w:val="00814C0C"/>
    <w:rsid w:val="00840B0A"/>
    <w:rsid w:val="0084374A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07260"/>
    <w:rsid w:val="00B13ECE"/>
    <w:rsid w:val="00B37EE7"/>
    <w:rsid w:val="00B81BF5"/>
    <w:rsid w:val="00B9135A"/>
    <w:rsid w:val="00BD1828"/>
    <w:rsid w:val="00BE3C60"/>
    <w:rsid w:val="00BE45DB"/>
    <w:rsid w:val="00BE63BB"/>
    <w:rsid w:val="00C052C1"/>
    <w:rsid w:val="00C36879"/>
    <w:rsid w:val="00C63CAC"/>
    <w:rsid w:val="00C91C96"/>
    <w:rsid w:val="00C93568"/>
    <w:rsid w:val="00CC1FE2"/>
    <w:rsid w:val="00CF1D6C"/>
    <w:rsid w:val="00D04186"/>
    <w:rsid w:val="00D26EF7"/>
    <w:rsid w:val="00D30A36"/>
    <w:rsid w:val="00D60A37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01080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3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3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OstaliListNazivFormated_1">
      <item>Stjepan Andrašić</item>
      <item>Nevenka Andrašić</item>
      <item>HRVATSKA POŠTANSKA BANKA, dioničko društvo</item>
      <item>ŽUPANIJSKO DRŽAVNO ODVJETNIŠTVO U ZAGREBU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izvorni_sadrzaj>
    <derivirana_varijabla naziv="DomainObject.Predmet.OstaliListNazivFormatedOIB_1"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87939104217</item>
      <item>, OIB 16488001145</item>
    </izvorni_sadrzaj>
    <derivirana_varijabla naziv="DomainObject.Predmet.SudioniciListNazivOIB_1">
      <item>, OIB 85821130368</item>
      <item>, OIB 01222084591</item>
      <item>, OIB 87023687619</item>
      <item>, OIB 39917439534</item>
      <item>, OIB 87939104217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1260</properties:Words>
  <properties:Characters>7179</properties:Characters>
  <properties:Lines>197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2017-10-19T12:53:00Z</dcterms:created>
  <dc:creator>nribaric</dc:creator>
  <cp:lastModifiedBy>Jadranka Zelić</cp:lastModifiedBy>
  <cp:lastPrinted>2017-10-20T07:27:00Z</cp:lastPrinted>
  <dcterms:modified xmlns:xsi="http://www.w3.org/2001/XMLSchema-instance" xsi:type="dcterms:W3CDTF">2017-10-20T07:29:00Z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