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25435e8" w14:paraId="25435e8"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00C66C98" w:rsidRPr="00C66C98">
        <w:rPr>
          <w:sz w:val="24"/>
        </w:rPr>
        <w:t>23</w:t>
      </w:r>
      <w:r w:rsidRPr="00C66C98">
        <w:rPr>
          <w:sz w:val="24"/>
        </w:rPr>
        <w:t>.</w:t>
      </w:r>
      <w:r>
        <w:rPr>
          <w:b/>
          <w:sz w:val="24"/>
        </w:rPr>
        <w:t xml:space="preserve"> </w:t>
      </w:r>
      <w:r w:rsidRPr="00482933">
        <w:rPr>
          <w:sz w:val="24"/>
        </w:rPr>
        <w:t>S</w:t>
      </w:r>
      <w:r>
        <w:rPr>
          <w:sz w:val="24"/>
        </w:rPr>
        <w:t>t-</w:t>
      </w:r>
      <w:r w:rsidR="008922D7">
        <w:rPr>
          <w:sz w:val="24"/>
        </w:rPr>
        <w:t>13</w:t>
      </w:r>
      <w:r w:rsidR="00663AEE">
        <w:rPr>
          <w:sz w:val="24"/>
        </w:rPr>
        <w:t>61</w:t>
      </w:r>
      <w:r w:rsidR="008922D7">
        <w:rPr>
          <w:sz w:val="24"/>
        </w:rPr>
        <w:t>/2018</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C53B4C" w:rsidR="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5E5D17">
        <w:rPr>
          <w:sz w:val="24"/>
          <w:szCs w:val="24"/>
        </w:rPr>
        <w:t xml:space="preserve"> </w:t>
      </w:r>
      <w:r w:rsidR="00663AEE" w:rsidRPr="00663AEE">
        <w:rPr>
          <w:sz w:val="24"/>
          <w:szCs w:val="24"/>
        </w:rPr>
        <w:t>CROLINK-KONZALTING d.o.o., OIB: 97378328718, MBS: 080940369  iz Zagreba, V Trnjanske Struge 10</w:t>
      </w:r>
      <w:r w:rsidR="005E5D17" w:rsidRPr="005E5D17">
        <w:rPr>
          <w:sz w:val="24"/>
          <w:szCs w:val="24"/>
        </w:rPr>
        <w:t>, dana 03. rujna 2018. godine</w:t>
      </w:r>
    </w:p>
    <w:p w:rsidRDefault="00E04FC9" w:rsidP="00C53B4C" w:rsidR="00E04FC9" w:rsidRPr="00F44CB5">
      <w:pPr>
        <w:jc w:val="both"/>
        <w:rPr>
          <w:sz w:val="40"/>
          <w:szCs w:val="40"/>
        </w:rPr>
      </w:pPr>
    </w:p>
    <w:p w:rsidRDefault="005878C4" w:rsidP="00C53B4C" w:rsidR="005878C4" w:rsidRPr="00595E99">
      <w:pPr>
        <w:jc w:val="center"/>
        <w:rPr>
          <w:sz w:val="24"/>
          <w:szCs w:val="24"/>
        </w:rPr>
      </w:pPr>
      <w:r w:rsidRPr="00595E99">
        <w:rPr>
          <w:sz w:val="24"/>
          <w:szCs w:val="24"/>
        </w:rPr>
        <w:t>z a k l j u č i o   j e</w:t>
      </w:r>
    </w:p>
    <w:p w:rsidRDefault="005878C4" w:rsidP="00C53B4C" w:rsidR="005878C4" w:rsidRPr="00010102">
      <w:pPr>
        <w:jc w:val="both"/>
        <w:rPr>
          <w:b/>
          <w:sz w:val="24"/>
          <w:szCs w:val="24"/>
        </w:rPr>
      </w:pPr>
    </w:p>
    <w:p w:rsidRDefault="005878C4" w:rsidP="00C53B4C"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C53B4C" w:rsidR="00DE33E8">
      <w:pPr>
        <w:jc w:val="both"/>
        <w:rPr>
          <w:sz w:val="24"/>
          <w:szCs w:val="24"/>
        </w:rPr>
      </w:pPr>
    </w:p>
    <w:p w:rsidRDefault="00DE33E8" w:rsidP="00C53B4C" w:rsidR="00DE33E8">
      <w:pPr>
        <w:jc w:val="center"/>
        <w:rPr>
          <w:sz w:val="24"/>
          <w:szCs w:val="24"/>
        </w:rPr>
      </w:pPr>
      <w:r>
        <w:rPr>
          <w:sz w:val="24"/>
          <w:szCs w:val="24"/>
        </w:rPr>
        <w:t>Obrazloženje</w:t>
      </w:r>
    </w:p>
    <w:p w:rsidRDefault="00595E99" w:rsidP="00C53B4C" w:rsidR="00595E99">
      <w:pPr>
        <w:jc w:val="both"/>
        <w:rPr>
          <w:sz w:val="24"/>
          <w:szCs w:val="24"/>
        </w:rPr>
      </w:pPr>
    </w:p>
    <w:p w:rsidRDefault="00DE33E8" w:rsidP="00C53B4C"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C53B4C"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w:t>
      </w:r>
      <w:r w:rsidR="00BC4D2C">
        <w:rPr>
          <w:sz w:val="24"/>
          <w:szCs w:val="24"/>
        </w:rPr>
        <w:t>29</w:t>
      </w:r>
      <w:r>
        <w:rPr>
          <w:sz w:val="24"/>
          <w:szCs w:val="24"/>
        </w:rPr>
        <w:t>. stavak 1. Stečajnog zakona (N.N. 71/15, dalje: SZ).</w:t>
      </w:r>
    </w:p>
    <w:p w:rsidRDefault="00DE33E8" w:rsidP="00C53B4C"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C53B4C"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C53B4C"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C53B4C"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C53B4C"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C53B4C"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C53B4C"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C53B4C"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DB288C">
        <w:rPr>
          <w:sz w:val="24"/>
          <w:szCs w:val="24"/>
        </w:rPr>
        <w:t xml:space="preserve">03. </w:t>
      </w:r>
      <w:r w:rsidR="005E5D17">
        <w:rPr>
          <w:sz w:val="24"/>
          <w:szCs w:val="24"/>
        </w:rPr>
        <w:t>rujna</w:t>
      </w:r>
      <w:r w:rsidR="008922D7">
        <w:rPr>
          <w:sz w:val="24"/>
          <w:szCs w:val="24"/>
        </w:rPr>
        <w:t xml:space="preserve"> 2018</w:t>
      </w:r>
      <w:r w:rsidR="005C7CB8" w:rsidRPr="005C7CB8">
        <w:rPr>
          <w:sz w:val="24"/>
          <w:szCs w:val="24"/>
        </w:rPr>
        <w:t>.</w:t>
      </w:r>
      <w:r w:rsidR="00663AEE">
        <w:rPr>
          <w:sz w:val="24"/>
          <w:szCs w:val="24"/>
        </w:rPr>
        <w:t xml:space="preserve"> </w:t>
      </w:r>
      <w:r w:rsidR="005C7CB8" w:rsidRPr="005C7CB8">
        <w:rPr>
          <w:sz w:val="24"/>
          <w:szCs w:val="24"/>
        </w:rPr>
        <w:t>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9560BC" w:rsidR="00595E99">
      <w:pPr>
        <w:jc w:val="right"/>
        <w:rPr>
          <w:sz w:val="24"/>
          <w:szCs w:val="24"/>
        </w:rPr>
      </w:pPr>
      <w:r>
        <w:rPr>
          <w:sz w:val="24"/>
          <w:szCs w:val="24"/>
        </w:rPr>
        <w:t xml:space="preserve"> </w:t>
      </w:r>
      <w:r w:rsidR="000E530D">
        <w:rPr>
          <w:sz w:val="24"/>
          <w:szCs w:val="24"/>
        </w:rPr>
        <w:t xml:space="preserve"> </w:t>
      </w:r>
      <w:r w:rsidR="008922D7">
        <w:rPr>
          <w:sz w:val="24"/>
          <w:szCs w:val="24"/>
        </w:rPr>
        <w:t>Romina Markovinović</w:t>
      </w:r>
      <w:r w:rsidR="000A5C8E">
        <w:rPr>
          <w:sz w:val="24"/>
          <w:szCs w:val="24"/>
        </w:rPr>
        <w:t>, v.r.</w:t>
      </w:r>
    </w:p>
    <w:p w:rsidRDefault="000A5C8E" w:rsidP="009560BC" w:rsidR="000A5C8E">
      <w:pPr>
        <w:jc w:val="right"/>
        <w:rPr>
          <w:sz w:val="24"/>
          <w:szCs w:val="24"/>
        </w:rPr>
      </w:pPr>
    </w:p>
    <w:p w:rsidRDefault="000A5C8E" w:rsidP="008C5BAA" w:rsidR="000A5C8E" w:rsidRPr="000A5C8E">
      <w:pPr>
        <w:jc w:val="right"/>
        <w:rPr>
          <w:sz w:val="24"/>
          <w:szCs w:val="24"/>
        </w:rPr>
      </w:pPr>
      <w:r w:rsidRPr="000A5C8E">
        <w:rPr>
          <w:sz w:val="24"/>
          <w:szCs w:val="24"/>
        </w:rPr>
        <w:t>Za točnost otpravka-ovlašteni službenik:</w:t>
      </w:r>
    </w:p>
    <w:p w:rsidRDefault="000A5C8E" w:rsidP="008C5BAA" w:rsidR="000A5C8E" w:rsidRPr="000A5C8E">
      <w:pPr>
        <w:jc w:val="right"/>
        <w:rPr>
          <w:sz w:val="24"/>
          <w:szCs w:val="24"/>
        </w:rPr>
      </w:pPr>
      <w:r w:rsidRPr="000A5C8E">
        <w:rPr>
          <w:sz w:val="24"/>
          <w:szCs w:val="24"/>
        </w:rPr>
        <w:t>Gordana Cvitković</w:t>
      </w:r>
    </w:p>
    <w:p w:rsidRDefault="000A5C8E" w:rsidP="009560BC" w:rsidR="000A5C8E">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5C8E">
      <w:rPr>
        <w:rStyle w:val="Brojstranice"/>
        <w:noProof/>
      </w:rPr>
      <w:t>2</w:t>
    </w:r>
    <w:r>
      <w:rPr>
        <w:rStyle w:val="Brojstranice"/>
      </w:rPr>
      <w:fldChar w:fldCharType="end"/>
    </w:r>
  </w:p>
  <w:p w:rsidRDefault="00663AEE" w:rsidP="007325CC" w:rsidR="00E87384" w:rsidRPr="00010102">
    <w:pPr>
      <w:pStyle w:val="Zaglavlje"/>
      <w:jc w:val="right"/>
      <w:rPr>
        <w:sz w:val="24"/>
        <w:szCs w:val="24"/>
      </w:rPr>
    </w:pPr>
    <w:r>
      <w:rPr>
        <w:sz w:val="24"/>
        <w:szCs w:val="24"/>
      </w:rPr>
      <w:t>23. St-1361</w:t>
    </w:r>
    <w:r w:rsidR="007325CC" w:rsidRPr="007325CC">
      <w:rPr>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B4A32F8"/>
    <w:multiLevelType w:val="hybridMultilevel"/>
    <w:tmpl w:val="92B6FD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1"/>
  </w:num>
  <w:num w:numId="5">
    <w:abstractNumId w:val="8"/>
  </w:num>
  <w:num w:numId="6">
    <w:abstractNumId w:val="5"/>
  </w:num>
  <w:num w:numId="7">
    <w:abstractNumId w:val="7"/>
  </w:num>
  <w:num w:numId="8">
    <w:abstractNumId w:val="4"/>
  </w:num>
  <w:num w:numId="9">
    <w:abstractNumId w:val="0"/>
  </w:num>
  <w:num w:numId="10">
    <w:abstractNumId w:val="2"/>
  </w:num>
  <w:num w:numId="11">
    <w:abstractNumId w:val="1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5C8E"/>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C7CB8"/>
    <w:rsid w:val="005E372E"/>
    <w:rsid w:val="005E58B1"/>
    <w:rsid w:val="005E5D17"/>
    <w:rsid w:val="005F60B9"/>
    <w:rsid w:val="005F6F19"/>
    <w:rsid w:val="0060103C"/>
    <w:rsid w:val="00606779"/>
    <w:rsid w:val="0060715B"/>
    <w:rsid w:val="00633466"/>
    <w:rsid w:val="00643287"/>
    <w:rsid w:val="00643F03"/>
    <w:rsid w:val="00654CD3"/>
    <w:rsid w:val="0066091E"/>
    <w:rsid w:val="00663AE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1C1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453A9"/>
    <w:rsid w:val="00851F8B"/>
    <w:rsid w:val="00854BDB"/>
    <w:rsid w:val="00857A13"/>
    <w:rsid w:val="008600EF"/>
    <w:rsid w:val="00860796"/>
    <w:rsid w:val="00872255"/>
    <w:rsid w:val="0087348C"/>
    <w:rsid w:val="00873776"/>
    <w:rsid w:val="00877940"/>
    <w:rsid w:val="00883C53"/>
    <w:rsid w:val="00890C84"/>
    <w:rsid w:val="008922D7"/>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0DFC"/>
    <w:rsid w:val="0094342D"/>
    <w:rsid w:val="009461F5"/>
    <w:rsid w:val="00955F7E"/>
    <w:rsid w:val="009560BC"/>
    <w:rsid w:val="00960DB1"/>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1E7C"/>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771A9"/>
    <w:rsid w:val="00B854F3"/>
    <w:rsid w:val="00B86452"/>
    <w:rsid w:val="00B94E3D"/>
    <w:rsid w:val="00BA3BA0"/>
    <w:rsid w:val="00BA547B"/>
    <w:rsid w:val="00BB2313"/>
    <w:rsid w:val="00BB4764"/>
    <w:rsid w:val="00BB683E"/>
    <w:rsid w:val="00BC2377"/>
    <w:rsid w:val="00BC3441"/>
    <w:rsid w:val="00BC3AF6"/>
    <w:rsid w:val="00BC458B"/>
    <w:rsid w:val="00BC4D2C"/>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53B4C"/>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A5B"/>
    <w:rsid w:val="00D91C60"/>
    <w:rsid w:val="00D93D8B"/>
    <w:rsid w:val="00DA0776"/>
    <w:rsid w:val="00DA2782"/>
    <w:rsid w:val="00DA28CD"/>
    <w:rsid w:val="00DA2904"/>
    <w:rsid w:val="00DB06A4"/>
    <w:rsid w:val="00DB1F61"/>
    <w:rsid w:val="00DB288C"/>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5282A"/>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A5C8E"/>
    <w:rPr>
      <w:color w:val="808080"/>
      <w:bdr w:space="0" w:sz="0" w:color="auto" w:val="none"/>
      <w:shd w:fill="auto" w:color="auto" w:val="clear"/>
    </w:rPr>
  </w:style>
  <w:style w:customStyle="true" w:styleId="eSPISCCParagraphDefaultFont" w:type="character">
    <w:name w:val="eSPIS_CC_Paragraph Default Font"/>
    <w:basedOn w:val="Zadanifontodlomka"/>
    <w:rsid w:val="000A5C8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A5C8E"/>
    <w:rPr>
      <w:noProof/>
      <w:bdr w:space="0" w:sz="0" w:color="auto" w:val="none"/>
      <w:shd w:fill="FFFFCC" w:color="auto" w:val="clear"/>
      <w:lang w:val="hr-HR"/>
    </w:rPr>
  </w:style>
  <w:style w:customStyle="true" w:styleId="PozadinaSvijetloCrvena" w:type="character">
    <w:name w:val="Pozadina_SvijetloCrvena"/>
    <w:basedOn w:val="eSPISCCParagraphDefaultFont"/>
    <w:rsid w:val="000A5C8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A5C8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A5C8E"/>
    <w:rPr>
      <w:color w:val="808080"/>
      <w:bdr w:color="auto" w:space="0" w:sz="0" w:val="none"/>
      <w:shd w:color="auto" w:fill="auto" w:val="clear"/>
    </w:rPr>
  </w:style>
  <w:style w:customStyle="1" w:styleId="eSPISCCParagraphDefaultFont" w:type="character">
    <w:name w:val="eSPIS_CC_Paragraph Default Font"/>
    <w:basedOn w:val="Zadanifontodlomka"/>
    <w:rsid w:val="000A5C8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A5C8E"/>
    <w:rPr>
      <w:noProof/>
      <w:bdr w:color="auto" w:space="0" w:sz="0" w:val="none"/>
      <w:shd w:color="auto" w:fill="FFFFCC" w:val="clear"/>
      <w:lang w:val="hr-HR"/>
    </w:rPr>
  </w:style>
  <w:style w:customStyle="1" w:styleId="PozadinaSvijetloCrvena" w:type="character">
    <w:name w:val="Pozadina_SvijetloCrvena"/>
    <w:basedOn w:val="eSPISCCParagraphDefaultFont"/>
    <w:rsid w:val="000A5C8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A5C8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1361</izvorni_sadrzaj>
    <derivirana_varijabla naziv="DomainObject.Predmet.Broj_1">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St-1361/2018</izvorni_sadrzaj>
    <derivirana_varijabla naziv="DomainObject.Predmet.OznakaBroj_1">St-1361/2018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CROLINK-KONZALTING d.o.o.</izvorni_sadrzaj>
    <derivirana_varijabla naziv="DomainObject.Predmet.ProtustrankaFormated_1">  CROLINK-KONZALTING d.o.o.</derivirana_varijabla>
  </DomainObject.Predmet.ProtustrankaFormated>
  <DomainObject.Predmet.ProtustrankaFormatedOIB>
    <izvorni_sadrzaj>  CROLINK-KONZALTING d.o.o., OIB 97378328718</izvorni_sadrzaj>
    <derivirana_varijabla naziv="DomainObject.Predmet.ProtustrankaFormatedOIB_1">  CROLINK-KONZALTING d.o.o., OIB 97378328718</derivirana_varijabla>
  </DomainObject.Predmet.ProtustrankaFormatedOIB>
  <DomainObject.Predmet.ProtustrankaFormatedWithAdress>
    <izvorni_sadrzaj> CROLINK-KONZALTING d.o.o., V Trnjanske Struge 10, 10000 Zagreb</izvorni_sadrzaj>
    <derivirana_varijabla naziv="DomainObject.Predmet.ProtustrankaFormatedWithAdress_1"> CROLINK-KONZALTING d.o.o., V Trnjanske Struge 10, 10000 Zagreb</derivirana_varijabla>
  </DomainObject.Predmet.ProtustrankaFormatedWithAdress>
  <DomainObject.Predmet.ProtustrankaFormatedWithAdressOIB>
    <izvorni_sadrzaj> CROLINK-KONZALTING d.o.o., OIB 97378328718, V Trnjanske Struge 10, 10000 Zagreb</izvorni_sadrzaj>
    <derivirana_varijabla naziv="DomainObject.Predmet.ProtustrankaFormatedWithAdressOIB_1"> CROLINK-KONZALTING d.o.o., OIB 97378328718, V Trnjanske Struge 10, 10000 Zagreb</derivirana_varijabla>
  </DomainObject.Predmet.ProtustrankaFormatedWithAdressOIB>
  <DomainObject.Predmet.ProtustrankaWithAdress>
    <izvorni_sadrzaj>CROLINK-KONZALTING d.o.o. V Trnjanske Struge 10, 10000 Zagreb</izvorni_sadrzaj>
    <derivirana_varijabla naziv="DomainObject.Predmet.ProtustrankaWithAdress_1">CROLINK-KONZALTING d.o.o. V Trnjanske Struge 10, 10000 Zagreb</derivirana_varijabla>
  </DomainObject.Predmet.ProtustrankaWithAdress>
  <DomainObject.Predmet.ProtustrankaWithAdressOIB>
    <izvorni_sadrzaj>CROLINK-KONZALTING d.o.o., OIB 97378328718, V Trnjanske Struge 10, 10000 Zagreb</izvorni_sadrzaj>
    <derivirana_varijabla naziv="DomainObject.Predmet.ProtustrankaWithAdressOIB_1">CROLINK-KONZALTING d.o.o., OIB 97378328718, V Trnjanske Struge 10, 10000 Zagreb</derivirana_varijabla>
  </DomainObject.Predmet.ProtustrankaWithAdressOIB>
  <DomainObject.Predmet.ProtustrankaNazivFormated>
    <izvorni_sadrzaj>CROLINK-KONZALTING d.o.o.</izvorni_sadrzaj>
    <derivirana_varijabla naziv="DomainObject.Predmet.ProtustrankaNazivFormated_1">CROLINK-KONZALTING d.o.o.</derivirana_varijabla>
  </DomainObject.Predmet.ProtustrankaNazivFormated>
  <DomainObject.Predmet.ProtustrankaNazivFormatedOIB>
    <izvorni_sadrzaj>CROLINK-KONZALTING d.o.o., OIB 97378328718</izvorni_sadrzaj>
    <derivirana_varijabla naziv="DomainObject.Predmet.ProtustrankaNazivFormatedOIB_1">CROLINK-KONZALTING d.o.o., OIB 97378328718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CROLINK-KONZALTING d.o.o.</item>
    </izvorni_sadrzaj>
    <derivirana_varijabla naziv="DomainObject.Predmet.ProtuStrankaListFormated_1">
      <item>CROLINK-KONZALTING d.o.o.</item>
    </derivirana_varijabla>
  </DomainObject.Predmet.ProtuStrankaListFormated>
  <DomainObject.Predmet.ProtuStrankaListFormatedOIB>
    <izvorni_sadrzaj>
      <item>CROLINK-KONZALTING d.o.o., OIB 97378328718</item>
    </izvorni_sadrzaj>
    <derivirana_varijabla naziv="DomainObject.Predmet.ProtuStrankaListFormatedOIB_1">
      <item>CROLINK-KONZALTING d.o.o., OIB 97378328718</item>
    </derivirana_varijabla>
  </DomainObject.Predmet.ProtuStrankaListFormatedOIB>
  <DomainObject.Predmet.ProtuStrankaListFormatedWithAdress>
    <izvorni_sadrzaj>
      <item>CROLINK-KONZALTING d.o.o., V Trnjanske Struge 10, 10000 Zagreb</item>
    </izvorni_sadrzaj>
    <derivirana_varijabla naziv="DomainObject.Predmet.ProtuStrankaListFormatedWithAdress_1">
      <item>CROLINK-KONZALTING d.o.o., V Trnjanske Struge 10, 10000 Zagreb</item>
    </derivirana_varijabla>
  </DomainObject.Predmet.ProtuStrankaListFormatedWithAdress>
  <DomainObject.Predmet.ProtuStrankaListFormatedWithAdressOIB>
    <izvorni_sadrzaj>
      <item>CROLINK-KONZALTING d.o.o., OIB 97378328718, V Trnjanske Struge 10, 10000 Zagreb</item>
    </izvorni_sadrzaj>
    <derivirana_varijabla naziv="DomainObject.Predmet.ProtuStrankaListFormatedWithAdressOIB_1">
      <item>CROLINK-KONZALTING d.o.o., OIB 97378328718, V Trnjanske Struge 10, 10000 Zagreb</item>
    </derivirana_varijabla>
  </DomainObject.Predmet.ProtuStrankaListFormatedWithAdressOIB>
  <DomainObject.Predmet.ProtuStrankaListNazivFormated>
    <izvorni_sadrzaj>
      <item>CROLINK-KONZALTING d.o.o.</item>
    </izvorni_sadrzaj>
    <derivirana_varijabla naziv="DomainObject.Predmet.ProtuStrankaListNazivFormated_1">
      <item>CROLINK-KONZALTING d.o.o.</item>
    </derivirana_varijabla>
  </DomainObject.Predmet.ProtuStrankaListNazivFormated>
  <DomainObject.Predmet.ProtuStrankaListNazivFormatedOIB>
    <izvorni_sadrzaj>
      <item>CROLINK-KONZALTING d.o.o., OIB 97378328718</item>
    </izvorni_sadrzaj>
    <derivirana_varijabla naziv="DomainObject.Predmet.ProtuStrankaListNazivFormatedOIB_1">
      <item>CROLINK-KONZALTING d.o.o., OIB 97378328718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CROLINK-KONZALTING d.o.o.</izvorni_sadrzaj>
    <derivirana_varijabla naziv="DomainObject.Predmet.ProtustrankaIDrugi_1">CROLINK-KONZALTING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CROLINK-KONZALTING d.o.o., OIB 97378328718, V Trnjanske Struge 10, 10000 Zagreb</izvorni_sadrzaj>
    <derivirana_varijabla naziv="DomainObject.Predmet.ProtustrankaIDrugiAdressOIB_1">CROLINK-KONZALTING d.o.o., OIB 97378328718, V Trnjanske Struge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CROLINK-KONZALTING d.o.o.</item>
    </izvorni_sadrzaj>
    <derivirana_varijabla naziv="DomainObject.Predmet.SudioniciListNaziv_1">
      <item>FINA Regionalni centar Zagreb</item>
      <item>CROLINK-KONZALTING d.o.o.</item>
    </derivirana_varijabla>
  </DomainObject.Predmet.SudioniciListNaziv>
  <DomainObject.Predmet.SudioniciListAdressOIB>
    <izvorni_sadrzaj>
      <item>FINA Regionalni centar Zagreb, OIB 85821130368, Trg svibanjskih žrtava 1995. 1,10000 Zagreb</item>
      <item>CROLINK-KONZALTING d.o.o., OIB 97378328718, V Trnjanske Struge 10,10000 Zagreb</item>
    </izvorni_sadrzaj>
    <derivirana_varijabla naziv="DomainObject.Predmet.SudioniciListAdressOIB_1">
      <item>FINA Regionalni centar Zagreb, OIB 85821130368, Trg svibanjskih žrtava 1995. 1,10000 Zagreb</item>
      <item>CROLINK-KONZALTING d.o.o., OIB 97378328718, V Trnjanske Struge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97378328718</item>
    </izvorni_sadrzaj>
    <derivirana_varijabla naziv="DomainObject.Predmet.SudioniciListNazivOIB_1">
      <item>, OIB 85821130368</item>
      <item>, OIB 97378328718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458D0D-D5B7-43C6-BCB2-38E09C497E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2038</properties:Characters>
  <properties:Lines>62</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2018-08-30T05:45:00Z</dcterms:created>
  <dc:creator>Korisnik</dc:creator>
  <cp:lastModifiedBy>Gordana Cvitković</cp:lastModifiedBy>
  <cp:lastPrinted>2018-09-03T09:50:00Z</cp:lastPrinted>
  <dcterms:modified xmlns:xsi="http://www.w3.org/2001/XMLSchema-instance" xsi:type="dcterms:W3CDTF">2018-09-03T09:50:00Z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(St-1361-2018 zaključak-poziv upravi.docx)</vt:lpwstr>
  </prop:property>
  <prop:property name="CC_coloring" pid="4" fmtid="{D5CDD505-2E9C-101B-9397-08002B2CF9AE}">
    <vt:bool>false</vt:bool>
  </prop:property>
  <prop:property name="BrojStranica" pid="5" fmtid="{D5CDD505-2E9C-101B-9397-08002B2CF9AE}">
    <vt:i4>2</vt:i4>
  </prop:property>
</prop:Properties>
</file>