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13072E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3072E" w:rsidP="008F5996" w:rsidR="0013072E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sz w:val="24"/>
                <w:lang w:eastAsia="hr-HR"/>
              </w:rPr>
              <w:drawing>
                <wp:inline distR="0" distL="0" distB="0" distT="0">
                  <wp:extent cy="723265" cx="580390"/>
                  <wp:effectExtent b="635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3072E" w:rsidP="008F5996" w:rsidR="0013072E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13072E" w:rsidP="008F5996" w:rsidR="0013072E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13072E" w:rsidP="008F5996" w:rsidR="0013072E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13072E" w:rsidP="008F5996" w:rsidR="0013072E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13072E" w:rsidP="008F5996" w:rsidR="0013072E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18ea0bc" w14:paraId="18ea0bc" w:rsidRDefault="003626F3" w:rsidP="0029118A" w:rsidR="007E0A65" w:rsidRPr="00040E80">
      <w:pPr>
        <w:jc w:val="right"/>
        <w15:collapsed w:val="false"/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>3</w:t>
      </w:r>
      <w:r w:rsidR="0029118A" w:rsidRPr="00040E80">
        <w:rPr>
          <w:rFonts w:hAnsi="Times New Roman" w:ascii="Times New Roman"/>
          <w:sz w:val="24"/>
        </w:rPr>
        <w:t xml:space="preserve"> </w:t>
      </w:r>
      <w:r w:rsidR="001246F3" w:rsidRPr="00040E80">
        <w:rPr>
          <w:rFonts w:hAnsi="Times New Roman" w:ascii="Times New Roman"/>
          <w:sz w:val="24"/>
        </w:rPr>
        <w:t>St-</w:t>
      </w:r>
      <w:r w:rsidR="00B66A98">
        <w:rPr>
          <w:rFonts w:hAnsi="Times New Roman" w:ascii="Times New Roman"/>
          <w:sz w:val="24"/>
        </w:rPr>
        <w:t>277/15</w:t>
      </w:r>
      <w:r w:rsidR="00E751EC">
        <w:rPr>
          <w:rFonts w:hAnsi="Times New Roman" w:ascii="Times New Roman"/>
          <w:sz w:val="24"/>
        </w:rPr>
        <w:t>-76</w:t>
      </w:r>
    </w:p>
    <w:p w:rsidRDefault="0029118A" w:rsidP="0029118A" w:rsidR="0029118A" w:rsidRPr="00040E80">
      <w:pPr>
        <w:rPr>
          <w:rFonts w:hAnsi="Times New Roman" w:ascii="Times New Roman"/>
          <w:sz w:val="24"/>
        </w:rPr>
      </w:pPr>
    </w:p>
    <w:p w:rsidRDefault="0013072E" w:rsidP="0013072E" w:rsidR="0029118A" w:rsidRPr="0013072E">
      <w:pPr>
        <w:jc w:val="center"/>
        <w:rPr>
          <w:rFonts w:hAnsi="Times New Roman" w:ascii="Times New Roman"/>
          <w:sz w:val="24"/>
        </w:rPr>
      </w:pPr>
      <w:r w:rsidRPr="0013072E">
        <w:rPr>
          <w:rFonts w:hAnsi="Times New Roman" w:ascii="Times New Roman"/>
          <w:sz w:val="24"/>
        </w:rPr>
        <w:t>R E P U B L I K A   H R V A T S K A</w:t>
      </w:r>
    </w:p>
    <w:p w:rsidRDefault="00860524" w:rsidP="0013072E" w:rsidR="0029118A" w:rsidRPr="0013072E">
      <w:pPr>
        <w:jc w:val="center"/>
        <w:rPr>
          <w:rFonts w:hAnsi="Times New Roman" w:ascii="Times New Roman"/>
          <w:sz w:val="24"/>
        </w:rPr>
      </w:pPr>
      <w:r w:rsidRPr="0013072E">
        <w:rPr>
          <w:rFonts w:hAnsi="Times New Roman" w:ascii="Times New Roman"/>
          <w:sz w:val="24"/>
        </w:rPr>
        <w:t>Z A K L J U Č A K</w:t>
      </w:r>
    </w:p>
    <w:p w:rsidRDefault="00860524" w:rsidP="0029118A" w:rsidR="00860524" w:rsidRPr="00040E80">
      <w:pPr>
        <w:rPr>
          <w:rFonts w:hAnsi="Times New Roman" w:ascii="Times New Roman"/>
          <w:sz w:val="24"/>
        </w:rPr>
      </w:pPr>
    </w:p>
    <w:p w:rsidRDefault="0029118A" w:rsidP="0029118A" w:rsidR="00034763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  <w:t xml:space="preserve">Trgovački sud u </w:t>
      </w:r>
      <w:r w:rsidR="001246F3" w:rsidRPr="00040E80">
        <w:rPr>
          <w:rFonts w:hAnsi="Times New Roman" w:ascii="Times New Roman"/>
          <w:sz w:val="24"/>
        </w:rPr>
        <w:t>Zagrebu</w:t>
      </w:r>
      <w:r w:rsidR="00860524" w:rsidRPr="00040E80">
        <w:rPr>
          <w:rFonts w:hAnsi="Times New Roman" w:ascii="Times New Roman"/>
          <w:sz w:val="24"/>
        </w:rPr>
        <w:t xml:space="preserve">, </w:t>
      </w:r>
      <w:r w:rsidRPr="00040E80">
        <w:rPr>
          <w:rFonts w:hAnsi="Times New Roman" w:ascii="Times New Roman"/>
          <w:sz w:val="24"/>
        </w:rPr>
        <w:t>po su</w:t>
      </w:r>
      <w:r w:rsidR="00860524" w:rsidRPr="00040E80">
        <w:rPr>
          <w:rFonts w:hAnsi="Times New Roman" w:ascii="Times New Roman"/>
          <w:sz w:val="24"/>
        </w:rPr>
        <w:t>d</w:t>
      </w:r>
      <w:r w:rsidRPr="00040E80">
        <w:rPr>
          <w:rFonts w:hAnsi="Times New Roman" w:ascii="Times New Roman"/>
          <w:sz w:val="24"/>
        </w:rPr>
        <w:t xml:space="preserve">cu Mihaelu Kovačiću, </w:t>
      </w:r>
      <w:r w:rsidR="00DD4E82" w:rsidRPr="00040E80">
        <w:rPr>
          <w:rFonts w:hAnsi="Times New Roman" w:ascii="Times New Roman"/>
          <w:sz w:val="24"/>
        </w:rPr>
        <w:t xml:space="preserve">u </w:t>
      </w:r>
      <w:r w:rsidR="00FB6FA6" w:rsidRPr="00040E80">
        <w:rPr>
          <w:rFonts w:hAnsi="Times New Roman" w:ascii="Times New Roman"/>
          <w:sz w:val="24"/>
        </w:rPr>
        <w:t xml:space="preserve">stečajnom postupku nad dužnikom </w:t>
      </w:r>
      <w:r w:rsidR="00B66A98" w:rsidRPr="00B66A98">
        <w:rPr>
          <w:rFonts w:hAnsi="Times New Roman" w:ascii="Times New Roman"/>
          <w:sz w:val="24"/>
        </w:rPr>
        <w:t>BOSUT d.o.o. u stečaju, Sesvete, Dobriše Cesarića 6, OIB: 45040064188</w:t>
      </w:r>
      <w:r w:rsidR="00B66A98">
        <w:rPr>
          <w:rFonts w:hAnsi="Times New Roman" w:ascii="Times New Roman"/>
          <w:sz w:val="24"/>
        </w:rPr>
        <w:t>,</w:t>
      </w:r>
      <w:r w:rsidR="006E42DE" w:rsidRPr="00040E80">
        <w:rPr>
          <w:rFonts w:hAnsi="Times New Roman" w:ascii="Times New Roman"/>
          <w:sz w:val="24"/>
        </w:rPr>
        <w:t xml:space="preserve"> temeljem članka 164.a stavak 3. i 170. </w:t>
      </w:r>
      <w:r w:rsidR="0013072E">
        <w:rPr>
          <w:rFonts w:hAnsi="Times New Roman" w:ascii="Times New Roman"/>
          <w:sz w:val="24"/>
        </w:rPr>
        <w:t xml:space="preserve"> </w:t>
      </w:r>
      <w:r w:rsidR="0013072E" w:rsidRPr="0013072E">
        <w:rPr>
          <w:rFonts w:hAnsi="Times New Roman" w:ascii="Times New Roman"/>
          <w:sz w:val="24"/>
        </w:rPr>
        <w:t>Stečajnog zakona (NN 44/96, 29/99, 129/00, 123/03, 82/06, 116/10, 25/12, 133/12 i 45/13 – odluka Ustavnog suda</w:t>
      </w:r>
      <w:r w:rsidR="0013072E">
        <w:rPr>
          <w:rFonts w:hAnsi="Times New Roman" w:ascii="Times New Roman"/>
          <w:sz w:val="24"/>
        </w:rPr>
        <w:t xml:space="preserve">), </w:t>
      </w:r>
      <w:r w:rsidR="00B66A98">
        <w:rPr>
          <w:rFonts w:hAnsi="Times New Roman" w:ascii="Times New Roman"/>
          <w:sz w:val="24"/>
        </w:rPr>
        <w:t>30. svibnja</w:t>
      </w:r>
      <w:r w:rsidR="006613E5" w:rsidRPr="00040E80">
        <w:rPr>
          <w:rFonts w:hAnsi="Times New Roman" w:ascii="Times New Roman"/>
          <w:sz w:val="24"/>
        </w:rPr>
        <w:t xml:space="preserve"> </w:t>
      </w:r>
      <w:r w:rsidR="0013072E">
        <w:rPr>
          <w:rFonts w:hAnsi="Times New Roman" w:ascii="Times New Roman"/>
          <w:sz w:val="24"/>
        </w:rPr>
        <w:t>2017.</w:t>
      </w:r>
    </w:p>
    <w:p w:rsidRDefault="006613E5" w:rsidP="0029118A" w:rsidR="006613E5" w:rsidRPr="00040E80">
      <w:pPr>
        <w:rPr>
          <w:rFonts w:hAnsi="Times New Roman" w:ascii="Times New Roman"/>
          <w:sz w:val="24"/>
        </w:rPr>
      </w:pPr>
    </w:p>
    <w:p w:rsidRDefault="00860524" w:rsidP="00034763" w:rsidR="00034763" w:rsidRPr="0013072E">
      <w:pPr>
        <w:jc w:val="center"/>
        <w:rPr>
          <w:rFonts w:hAnsi="Times New Roman" w:ascii="Times New Roman"/>
          <w:sz w:val="24"/>
        </w:rPr>
      </w:pPr>
      <w:r w:rsidRPr="0013072E">
        <w:rPr>
          <w:rFonts w:hAnsi="Times New Roman" w:ascii="Times New Roman"/>
          <w:sz w:val="24"/>
        </w:rPr>
        <w:t>z a k l j u č i o   j e</w:t>
      </w:r>
    </w:p>
    <w:p w:rsidRDefault="00455BA6" w:rsidP="0029118A" w:rsidR="00455BA6" w:rsidRPr="00040E80">
      <w:pPr>
        <w:rPr>
          <w:rFonts w:hAnsi="Times New Roman" w:ascii="Times New Roman"/>
          <w:sz w:val="24"/>
        </w:rPr>
      </w:pPr>
    </w:p>
    <w:p w:rsidRDefault="006E42DE" w:rsidP="00860524" w:rsidR="00860524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</w:r>
      <w:r w:rsidR="00860524" w:rsidRPr="00040E80">
        <w:rPr>
          <w:rFonts w:hAnsi="Times New Roman" w:ascii="Times New Roman"/>
          <w:sz w:val="24"/>
        </w:rPr>
        <w:t>I. Ročište za diobu kupovnine određuje se za dan:</w:t>
      </w:r>
    </w:p>
    <w:p w:rsidRDefault="00040E80" w:rsidP="00860524" w:rsidR="00040E80" w:rsidRPr="00040E80">
      <w:pPr>
        <w:jc w:val="center"/>
        <w:rPr>
          <w:rFonts w:hAnsi="Times New Roman" w:ascii="Times New Roman"/>
          <w:sz w:val="24"/>
        </w:rPr>
      </w:pPr>
    </w:p>
    <w:p w:rsidRDefault="00B66A98" w:rsidP="00860524" w:rsidR="00860524" w:rsidRPr="00040E80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b/>
          <w:sz w:val="24"/>
          <w:u w:val="single"/>
        </w:rPr>
        <w:t>12. srpnja</w:t>
      </w:r>
      <w:r w:rsidR="00860524" w:rsidRPr="00040E80">
        <w:rPr>
          <w:rFonts w:hAnsi="Times New Roman" w:ascii="Times New Roman"/>
          <w:b/>
          <w:sz w:val="24"/>
          <w:u w:val="single"/>
        </w:rPr>
        <w:t xml:space="preserve"> 201</w:t>
      </w:r>
      <w:r w:rsidR="0013072E">
        <w:rPr>
          <w:rFonts w:hAnsi="Times New Roman" w:ascii="Times New Roman"/>
          <w:b/>
          <w:sz w:val="24"/>
          <w:u w:val="single"/>
        </w:rPr>
        <w:t>7</w:t>
      </w:r>
      <w:r w:rsidR="00860524" w:rsidRPr="00040E80">
        <w:rPr>
          <w:rFonts w:hAnsi="Times New Roman" w:ascii="Times New Roman"/>
          <w:b/>
          <w:sz w:val="24"/>
          <w:u w:val="single"/>
        </w:rPr>
        <w:t xml:space="preserve">. u </w:t>
      </w:r>
      <w:r>
        <w:rPr>
          <w:rFonts w:hAnsi="Times New Roman" w:ascii="Times New Roman"/>
          <w:b/>
          <w:sz w:val="24"/>
          <w:u w:val="single"/>
        </w:rPr>
        <w:t>11.15</w:t>
      </w:r>
      <w:r w:rsidR="00860524" w:rsidRPr="00040E80">
        <w:rPr>
          <w:rFonts w:hAnsi="Times New Roman" w:ascii="Times New Roman"/>
          <w:b/>
          <w:sz w:val="24"/>
          <w:u w:val="single"/>
        </w:rPr>
        <w:t xml:space="preserve"> sati</w:t>
      </w:r>
      <w:r w:rsidR="00860524" w:rsidRPr="00040E80">
        <w:rPr>
          <w:rFonts w:hAnsi="Times New Roman" w:ascii="Times New Roman"/>
          <w:sz w:val="24"/>
        </w:rPr>
        <w:t xml:space="preserve"> </w:t>
      </w:r>
    </w:p>
    <w:p w:rsidRDefault="0013072E" w:rsidP="00860524" w:rsidR="00860524" w:rsidRPr="00040E80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</w:t>
      </w:r>
      <w:r w:rsidR="00860524" w:rsidRPr="00040E80">
        <w:rPr>
          <w:rFonts w:hAnsi="Times New Roman" w:ascii="Times New Roman"/>
          <w:sz w:val="24"/>
        </w:rPr>
        <w:t>Trgovačko</w:t>
      </w:r>
      <w:r>
        <w:rPr>
          <w:rFonts w:hAnsi="Times New Roman" w:ascii="Times New Roman"/>
          <w:sz w:val="24"/>
        </w:rPr>
        <w:t>m</w:t>
      </w:r>
      <w:r w:rsidR="00860524" w:rsidRPr="00040E80">
        <w:rPr>
          <w:rFonts w:hAnsi="Times New Roman" w:ascii="Times New Roman"/>
          <w:sz w:val="24"/>
        </w:rPr>
        <w:t xml:space="preserve"> sud</w:t>
      </w:r>
      <w:r>
        <w:rPr>
          <w:rFonts w:hAnsi="Times New Roman" w:ascii="Times New Roman"/>
          <w:sz w:val="24"/>
        </w:rPr>
        <w:t>u</w:t>
      </w:r>
      <w:r w:rsidR="00860524" w:rsidRPr="00040E80">
        <w:rPr>
          <w:rFonts w:hAnsi="Times New Roman" w:ascii="Times New Roman"/>
          <w:sz w:val="24"/>
        </w:rPr>
        <w:t xml:space="preserve"> u Zagrebu, Petrinjska 8, </w:t>
      </w:r>
    </w:p>
    <w:p w:rsidRDefault="00860524" w:rsidP="00860524" w:rsidR="00860524" w:rsidRPr="00040E80">
      <w:pPr>
        <w:jc w:val="center"/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sudnica </w:t>
      </w:r>
      <w:r w:rsidR="0013072E">
        <w:rPr>
          <w:rFonts w:hAnsi="Times New Roman" w:ascii="Times New Roman"/>
          <w:sz w:val="24"/>
        </w:rPr>
        <w:t>96/II (Mala dvorana)</w:t>
      </w:r>
    </w:p>
    <w:p w:rsidRDefault="00860524" w:rsidP="00860524" w:rsidR="00860524" w:rsidRPr="00040E80">
      <w:pPr>
        <w:rPr>
          <w:rFonts w:hAnsi="Times New Roman" w:ascii="Times New Roman"/>
          <w:sz w:val="24"/>
        </w:rPr>
      </w:pPr>
    </w:p>
    <w:p w:rsidRDefault="00860524" w:rsidP="00860524" w:rsidR="00860524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  <w:t>II. Na ročište se, pored stranaka, pozivaju i osobe koje prema stanju spisa i podacima iz zemljišne knjige polažu pravo na namirenje iz iznosa kupovnine.</w:t>
      </w:r>
    </w:p>
    <w:p w:rsidRDefault="00860524" w:rsidP="00860524" w:rsidR="00860524" w:rsidRPr="00040E80">
      <w:pPr>
        <w:rPr>
          <w:rFonts w:hAnsi="Times New Roman" w:ascii="Times New Roman"/>
          <w:sz w:val="24"/>
        </w:rPr>
      </w:pPr>
    </w:p>
    <w:p w:rsidRDefault="00860524" w:rsidP="00860524" w:rsidR="00226FF1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  <w:t xml:space="preserve">III. Upozoravaju se osobe </w:t>
      </w:r>
      <w:r w:rsidR="006E42DE" w:rsidRPr="00040E80">
        <w:rPr>
          <w:rFonts w:hAnsi="Times New Roman" w:ascii="Times New Roman"/>
          <w:sz w:val="24"/>
        </w:rPr>
        <w:t>iz toč.</w:t>
      </w:r>
      <w:r w:rsidRPr="00040E80">
        <w:rPr>
          <w:rFonts w:hAnsi="Times New Roman" w:ascii="Times New Roman"/>
          <w:sz w:val="24"/>
        </w:rPr>
        <w:t xml:space="preserve"> II. ovog </w:t>
      </w:r>
      <w:r w:rsidR="006E42DE" w:rsidRPr="00040E80">
        <w:rPr>
          <w:rFonts w:hAnsi="Times New Roman" w:ascii="Times New Roman"/>
          <w:sz w:val="24"/>
        </w:rPr>
        <w:t>zaključka</w:t>
      </w:r>
      <w:r w:rsidRPr="00CD7B58">
        <w:rPr>
          <w:rFonts w:cs="TimesNewRomanPSMT" w:hAnsi="Times New Roman" w:ascii="Times New Roman"/>
          <w:sz w:val="24"/>
        </w:rPr>
        <w:t xml:space="preserve"> da će se tražbina vjerovnika koji ne</w:t>
      </w:r>
      <w:r w:rsidR="006E42DE" w:rsidRPr="00CD7B58">
        <w:rPr>
          <w:rFonts w:cs="TimesNewRomanPSMT" w:hAnsi="Times New Roman" w:ascii="Times New Roman"/>
          <w:sz w:val="24"/>
        </w:rPr>
        <w:t xml:space="preserve"> </w:t>
      </w:r>
      <w:r w:rsidRPr="00CD7B58">
        <w:rPr>
          <w:rFonts w:cs="TimesNewRomanPSMT" w:hAnsi="Times New Roman" w:ascii="Times New Roman"/>
          <w:sz w:val="24"/>
        </w:rPr>
        <w:t xml:space="preserve">dođe na ročište uzeti prema stanju koje proizlazi iz zemljišne knjige i spisa te da, najkasnije na ročištu za </w:t>
      </w:r>
      <w:r w:rsidRPr="00CD7B58">
        <w:rPr>
          <w:rFonts w:hAnsi="Times New Roman" w:ascii="Times New Roman"/>
          <w:sz w:val="24"/>
        </w:rPr>
        <w:t>diobu, mogu drugom osporiti tražbinu, njezinu visinu i red namirenja</w:t>
      </w:r>
      <w:r w:rsidR="006E42DE" w:rsidRPr="00CD7B58">
        <w:rPr>
          <w:rFonts w:hAnsi="Times New Roman" w:ascii="Times New Roman"/>
          <w:sz w:val="24"/>
        </w:rPr>
        <w:t>.</w:t>
      </w:r>
    </w:p>
    <w:p w:rsidRDefault="001246F3" w:rsidP="006613E5" w:rsidR="006613E5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</w:r>
    </w:p>
    <w:p w:rsidRDefault="006A3BBC" w:rsidP="00B9185A" w:rsidR="006A3BBC" w:rsidRPr="00040E80">
      <w:pPr>
        <w:spacing w:afterLines="40" w:after="96" w:beforeLines="40" w:before="96"/>
        <w:jc w:val="center"/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U </w:t>
      </w:r>
      <w:r w:rsidR="006E42DE" w:rsidRPr="00040E80">
        <w:rPr>
          <w:rFonts w:hAnsi="Times New Roman" w:ascii="Times New Roman"/>
          <w:sz w:val="24"/>
        </w:rPr>
        <w:t xml:space="preserve">Zagrebu, </w:t>
      </w:r>
      <w:r w:rsidR="00B66A98">
        <w:rPr>
          <w:rFonts w:hAnsi="Times New Roman" w:ascii="Times New Roman"/>
          <w:sz w:val="24"/>
        </w:rPr>
        <w:t>30. svibnja</w:t>
      </w:r>
      <w:r w:rsidR="006E42DE" w:rsidRPr="00040E80">
        <w:rPr>
          <w:rFonts w:hAnsi="Times New Roman" w:ascii="Times New Roman"/>
          <w:sz w:val="24"/>
        </w:rPr>
        <w:t xml:space="preserve"> 201</w:t>
      </w:r>
      <w:r w:rsidR="0013072E">
        <w:rPr>
          <w:rFonts w:hAnsi="Times New Roman" w:ascii="Times New Roman"/>
          <w:sz w:val="24"/>
        </w:rPr>
        <w:t>7</w:t>
      </w:r>
      <w:r w:rsidR="006E42DE" w:rsidRPr="00040E80">
        <w:rPr>
          <w:rFonts w:hAnsi="Times New Roman" w:ascii="Times New Roman"/>
          <w:sz w:val="24"/>
        </w:rPr>
        <w:t>.</w:t>
      </w:r>
    </w:p>
    <w:p w:rsidRDefault="006A3BBC" w:rsidP="006A3BBC" w:rsidR="006A3BB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                                                                                                  </w:t>
      </w:r>
      <w:r w:rsidR="00226FF1" w:rsidRPr="00040E80">
        <w:rPr>
          <w:rFonts w:hAnsi="Times New Roman" w:ascii="Times New Roman"/>
          <w:sz w:val="24"/>
        </w:rPr>
        <w:t xml:space="preserve">      </w:t>
      </w:r>
      <w:r w:rsidR="00CF3AE7" w:rsidRPr="00040E80">
        <w:rPr>
          <w:rFonts w:hAnsi="Times New Roman" w:ascii="Times New Roman"/>
          <w:sz w:val="24"/>
        </w:rPr>
        <w:t xml:space="preserve"> </w:t>
      </w:r>
      <w:r w:rsidRPr="00040E80">
        <w:rPr>
          <w:rFonts w:hAnsi="Times New Roman" w:ascii="Times New Roman"/>
          <w:sz w:val="24"/>
        </w:rPr>
        <w:t>S U D A C:</w:t>
      </w:r>
    </w:p>
    <w:p w:rsidRDefault="006A3BBC" w:rsidP="006A3BBC" w:rsidR="006A3BB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                    </w:t>
      </w:r>
      <w:r w:rsidR="00040E80">
        <w:rPr>
          <w:rFonts w:hAnsi="Times New Roman" w:ascii="Times New Roman"/>
          <w:sz w:val="24"/>
        </w:rPr>
        <w:t xml:space="preserve"> </w:t>
      </w:r>
      <w:r w:rsidRPr="00040E80">
        <w:rPr>
          <w:rFonts w:hAnsi="Times New Roman" w:ascii="Times New Roman"/>
          <w:sz w:val="24"/>
        </w:rPr>
        <w:t xml:space="preserve">                                                                  </w:t>
      </w:r>
      <w:r w:rsidR="00766050" w:rsidRPr="00040E80">
        <w:rPr>
          <w:rFonts w:hAnsi="Times New Roman" w:ascii="Times New Roman"/>
          <w:sz w:val="24"/>
        </w:rPr>
        <w:t xml:space="preserve"> </w:t>
      </w:r>
      <w:r w:rsidR="002B418C" w:rsidRPr="00040E80">
        <w:rPr>
          <w:rFonts w:hAnsi="Times New Roman" w:ascii="Times New Roman"/>
          <w:sz w:val="24"/>
        </w:rPr>
        <w:t xml:space="preserve">  </w:t>
      </w:r>
      <w:r w:rsidR="00226FF1" w:rsidRPr="00040E80">
        <w:rPr>
          <w:rFonts w:hAnsi="Times New Roman" w:ascii="Times New Roman"/>
          <w:sz w:val="24"/>
        </w:rPr>
        <w:t xml:space="preserve">        </w:t>
      </w:r>
      <w:r w:rsidRPr="00040E80">
        <w:rPr>
          <w:rFonts w:hAnsi="Times New Roman" w:ascii="Times New Roman"/>
          <w:sz w:val="24"/>
        </w:rPr>
        <w:t>MIHAEL KOVAČIĆ</w:t>
      </w:r>
      <w:r w:rsidR="00E751EC">
        <w:rPr>
          <w:rFonts w:hAnsi="Times New Roman" w:ascii="Times New Roman"/>
          <w:sz w:val="24"/>
        </w:rPr>
        <w:t>, v.r.</w:t>
      </w:r>
    </w:p>
    <w:p w:rsidRDefault="007B5188" w:rsidP="006A3BBC" w:rsidR="007B5188" w:rsidRPr="00040E80">
      <w:pPr>
        <w:rPr>
          <w:rFonts w:hAnsi="Times New Roman" w:ascii="Times New Roman"/>
          <w:sz w:val="24"/>
        </w:rPr>
      </w:pPr>
    </w:p>
    <w:p w:rsidRDefault="007B5188" w:rsidP="006A3BBC" w:rsidR="002B418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Pravna pouka: </w:t>
      </w:r>
    </w:p>
    <w:p w:rsidRDefault="007B5188" w:rsidP="006A3BBC" w:rsidR="006A3BB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Protiv </w:t>
      </w:r>
      <w:r w:rsidR="00C94B5B" w:rsidRPr="00040E80">
        <w:rPr>
          <w:rFonts w:hAnsi="Times New Roman" w:ascii="Times New Roman"/>
          <w:sz w:val="24"/>
        </w:rPr>
        <w:t>zaključka nije dopuštena žalba.</w:t>
      </w:r>
      <w:r w:rsidR="002B418C" w:rsidRPr="00040E80">
        <w:rPr>
          <w:rFonts w:hAnsi="Times New Roman" w:ascii="Times New Roman"/>
          <w:sz w:val="24"/>
        </w:rPr>
        <w:t xml:space="preserve"> </w:t>
      </w:r>
    </w:p>
    <w:p w:rsidRDefault="00E751EC" w:rsidP="006A3BBC" w:rsidR="006A3BB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E751EC" w:rsidP="006A3BBC" w:rsidR="00E751EC" w:rsidRPr="00040E8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6A3BBC" w:rsidP="006A3BBC" w:rsidR="006A3BBC" w:rsidRPr="00E751EC">
      <w:pPr>
        <w:rPr>
          <w:rFonts w:hAnsi="Times New Roman" w:ascii="Times New Roman"/>
          <w:color w:themeColor="background1" w:val="FFFFFF"/>
          <w:sz w:val="24"/>
        </w:rPr>
      </w:pPr>
      <w:r w:rsidRPr="00E751EC">
        <w:rPr>
          <w:rFonts w:hAnsi="Times New Roman" w:ascii="Times New Roman"/>
          <w:color w:themeColor="background1" w:val="FFFFFF"/>
          <w:sz w:val="24"/>
        </w:rPr>
        <w:t>DNA:</w:t>
      </w:r>
    </w:p>
    <w:p w:rsidRDefault="006A3BBC" w:rsidP="00B9185A" w:rsidR="006613E5" w:rsidRPr="00E751EC">
      <w:pPr>
        <w:rPr>
          <w:rFonts w:hAnsi="Times New Roman" w:ascii="Times New Roman"/>
          <w:color w:themeColor="background1" w:val="FFFFFF"/>
          <w:sz w:val="24"/>
        </w:rPr>
      </w:pPr>
      <w:r w:rsidRPr="00E751EC">
        <w:rPr>
          <w:rFonts w:hAnsi="Times New Roman" w:ascii="Times New Roman"/>
          <w:color w:themeColor="background1" w:val="FFFFFF"/>
          <w:sz w:val="24"/>
        </w:rPr>
        <w:t xml:space="preserve">1. </w:t>
      </w:r>
      <w:r w:rsidR="00B9185A" w:rsidRPr="00E751EC">
        <w:rPr>
          <w:rFonts w:hAnsi="Times New Roman" w:ascii="Times New Roman"/>
          <w:color w:themeColor="background1" w:val="FFFFFF"/>
          <w:sz w:val="24"/>
        </w:rPr>
        <w:t>Ste</w:t>
      </w:r>
      <w:r w:rsidR="00C94B5B" w:rsidRPr="00E751EC">
        <w:rPr>
          <w:rFonts w:hAnsi="Times New Roman" w:ascii="Times New Roman"/>
          <w:color w:themeColor="background1" w:val="FFFFFF"/>
          <w:sz w:val="24"/>
        </w:rPr>
        <w:t>čajno</w:t>
      </w:r>
      <w:r w:rsidR="00B66A98" w:rsidRPr="00E751EC">
        <w:rPr>
          <w:rFonts w:hAnsi="Times New Roman" w:ascii="Times New Roman"/>
          <w:color w:themeColor="background1" w:val="FFFFFF"/>
          <w:sz w:val="24"/>
        </w:rPr>
        <w:t>j</w:t>
      </w:r>
      <w:r w:rsidR="00C94B5B" w:rsidRPr="00E751EC">
        <w:rPr>
          <w:rFonts w:hAnsi="Times New Roman" w:ascii="Times New Roman"/>
          <w:color w:themeColor="background1" w:val="FFFFFF"/>
          <w:sz w:val="24"/>
        </w:rPr>
        <w:t xml:space="preserve"> upravitelj</w:t>
      </w:r>
      <w:r w:rsidR="00B66A98" w:rsidRPr="00E751EC">
        <w:rPr>
          <w:rFonts w:hAnsi="Times New Roman" w:ascii="Times New Roman"/>
          <w:color w:themeColor="background1" w:val="FFFFFF"/>
          <w:sz w:val="24"/>
        </w:rPr>
        <w:t>ici, osobno</w:t>
      </w:r>
    </w:p>
    <w:p w:rsidRDefault="0013072E" w:rsidP="00B9185A" w:rsidR="006A3BBC" w:rsidRPr="00E751EC">
      <w:pPr>
        <w:rPr>
          <w:rFonts w:hAnsi="Times New Roman" w:ascii="Times New Roman"/>
          <w:color w:themeColor="background1" w:val="FFFFFF"/>
          <w:sz w:val="24"/>
        </w:rPr>
      </w:pPr>
      <w:r w:rsidRPr="00E751EC">
        <w:rPr>
          <w:rFonts w:hAnsi="Times New Roman" w:ascii="Times New Roman"/>
          <w:color w:themeColor="background1" w:val="FFFFFF"/>
          <w:sz w:val="24"/>
        </w:rPr>
        <w:t xml:space="preserve">2. e-Oglasna ploča </w:t>
      </w:r>
      <w:r w:rsidR="00B9185A" w:rsidRPr="00E751EC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B66A98" w:rsidP="00B66A98" w:rsidR="00B66A98" w:rsidRPr="00E751EC">
      <w:pPr>
        <w:rPr>
          <w:rFonts w:hAnsi="Times New Roman" w:ascii="Times New Roman"/>
          <w:i/>
          <w:color w:themeColor="background1" w:val="FFFFFF"/>
          <w:sz w:val="24"/>
        </w:rPr>
      </w:pPr>
      <w:r w:rsidRPr="00E751EC">
        <w:rPr>
          <w:rFonts w:hAnsi="Times New Roman" w:ascii="Times New Roman"/>
          <w:i/>
          <w:color w:themeColor="background1" w:val="FFFFFF"/>
          <w:sz w:val="24"/>
        </w:rPr>
        <w:t xml:space="preserve">   Razlučnim vjerovnicima:</w:t>
      </w:r>
    </w:p>
    <w:p w:rsidRDefault="00B66A98" w:rsidP="00B66A98" w:rsidR="00B66A98" w:rsidRPr="00E751EC">
      <w:pPr>
        <w:rPr>
          <w:rFonts w:hAnsi="Times New Roman" w:ascii="Times New Roman"/>
          <w:color w:themeColor="background1" w:val="FFFFFF"/>
          <w:sz w:val="24"/>
        </w:rPr>
      </w:pPr>
      <w:r w:rsidRPr="00E751EC">
        <w:rPr>
          <w:rFonts w:hAnsi="Times New Roman" w:ascii="Times New Roman"/>
          <w:color w:themeColor="background1" w:val="FFFFFF"/>
          <w:sz w:val="24"/>
        </w:rPr>
        <w:t>3</w:t>
      </w:r>
      <w:r w:rsidRPr="00E751EC">
        <w:rPr>
          <w:rFonts w:hAnsi="Times New Roman" w:ascii="Times New Roman"/>
          <w:i/>
          <w:color w:themeColor="background1" w:val="FFFFFF"/>
          <w:sz w:val="24"/>
        </w:rPr>
        <w:t xml:space="preserve">. </w:t>
      </w:r>
      <w:r w:rsidRPr="00E751EC">
        <w:rPr>
          <w:rFonts w:hAnsi="Times New Roman" w:ascii="Times New Roman"/>
          <w:color w:themeColor="background1" w:val="FFFFFF"/>
          <w:sz w:val="24"/>
        </w:rPr>
        <w:t>CREDO BANKA d.d – u stečaju, Split, Zrinjsko Frankopanska 58</w:t>
      </w:r>
    </w:p>
    <w:p w:rsidRDefault="00B66A98" w:rsidP="00E751EC" w:rsidR="00040E80" w:rsidRPr="00E751EC">
      <w:pPr>
        <w:rPr>
          <w:rFonts w:hAnsi="Times New Roman" w:ascii="Times New Roman"/>
          <w:color w:themeColor="background1" w:val="FFFFFF"/>
          <w:sz w:val="24"/>
        </w:rPr>
      </w:pPr>
      <w:r w:rsidRPr="00E751EC">
        <w:rPr>
          <w:rFonts w:hAnsi="Times New Roman" w:ascii="Times New Roman"/>
          <w:color w:themeColor="background1" w:val="FFFFFF"/>
          <w:sz w:val="24"/>
        </w:rPr>
        <w:t xml:space="preserve">4. Republika Hrvatska (kao pravni slijednik Fonda za razvoj i zapošljavanje), po zz. Županijskom državnom odvjetništvu u Zagrebu </w:t>
      </w:r>
    </w:p>
    <w:sectPr w:rsidSect="00CD7B58" w:rsidR="00040E80" w:rsidRPr="00E751EC">
      <w:headerReference w:type="even" r:id="rId10"/>
      <w:headerReference w:type="default" r:id="rId11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6B4" w:rsidR="003666B4">
      <w:r>
        <w:separator/>
      </w:r>
    </w:p>
  </w:endnote>
  <w:endnote w:id="0" w:type="continuationSeparator">
    <w:p w:rsidRDefault="003666B4" w:rsidR="003666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NewRomanPSMT">
    <w:panose1 w:val="00000000000000000000"/>
    <w:charset w:val="00"/>
    <w:family w:val="auto"/>
    <w:notTrueType/>
    <w:pitch w:val="default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6B4" w:rsidR="003666B4">
      <w:r>
        <w:separator/>
      </w:r>
    </w:p>
  </w:footnote>
  <w:footnote w:id="0" w:type="continuationSeparator">
    <w:p w:rsidRDefault="003666B4" w:rsidR="003666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0E80" w:rsidP="00E37420" w:rsidR="00040E8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0E80" w:rsidR="00040E8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0E80" w:rsidP="00E37420" w:rsidR="00040E80" w:rsidRPr="002B418C">
    <w:pPr>
      <w:pStyle w:val="Zaglavlje"/>
      <w:framePr w:y="1" w:xAlign="center" w:vAnchor="text" w:hAnchor="margin" w:wrap="around"/>
      <w:rPr>
        <w:rStyle w:val="Brojstranice"/>
        <w:rFonts w:hAnsi="Calibri" w:ascii="Calibri"/>
      </w:rPr>
    </w:pPr>
    <w:r w:rsidRPr="002B418C">
      <w:rPr>
        <w:rStyle w:val="Brojstranice"/>
        <w:rFonts w:hAnsi="Calibri" w:ascii="Calibri"/>
      </w:rPr>
      <w:t xml:space="preserve">- </w:t>
    </w:r>
    <w:r w:rsidRPr="002B418C">
      <w:rPr>
        <w:rStyle w:val="Brojstranice"/>
        <w:rFonts w:hAnsi="Calibri" w:ascii="Calibri"/>
      </w:rPr>
      <w:fldChar w:fldCharType="begin"/>
    </w:r>
    <w:r w:rsidRPr="002B418C">
      <w:rPr>
        <w:rStyle w:val="Brojstranice"/>
        <w:rFonts w:hAnsi="Calibri" w:ascii="Calibri"/>
      </w:rPr>
      <w:instrText xml:space="preserve">PAGE  </w:instrText>
    </w:r>
    <w:r w:rsidRPr="002B418C">
      <w:rPr>
        <w:rStyle w:val="Brojstranice"/>
        <w:rFonts w:hAnsi="Calibri" w:ascii="Calibri"/>
      </w:rPr>
      <w:fldChar w:fldCharType="separate"/>
    </w:r>
    <w:r w:rsidR="00E751EC">
      <w:rPr>
        <w:rStyle w:val="Brojstranice"/>
        <w:rFonts w:hAnsi="Calibri" w:ascii="Calibri"/>
      </w:rPr>
      <w:t>2</w:t>
    </w:r>
    <w:r w:rsidRPr="002B418C">
      <w:rPr>
        <w:rStyle w:val="Brojstranice"/>
        <w:rFonts w:hAnsi="Calibri" w:ascii="Calibri"/>
      </w:rPr>
      <w:fldChar w:fldCharType="end"/>
    </w:r>
    <w:r w:rsidRPr="002B418C">
      <w:rPr>
        <w:rStyle w:val="Brojstranice"/>
        <w:rFonts w:hAnsi="Calibri" w:ascii="Calibri"/>
      </w:rPr>
      <w:t xml:space="preserve"> -</w:t>
    </w:r>
  </w:p>
  <w:p w:rsidRDefault="00040E80" w:rsidP="00C94B5B" w:rsidR="00040E80" w:rsidRPr="003626F3">
    <w:pPr>
      <w:jc w:val="right"/>
      <w:rPr>
        <w:rFonts w:hAnsi="Calibri" w:ascii="Calibri"/>
        <w:szCs w:val="22"/>
      </w:rPr>
    </w:pPr>
    <w:r w:rsidRPr="003626F3">
      <w:rPr>
        <w:rFonts w:hAnsi="Calibri" w:ascii="Calibri"/>
        <w:szCs w:val="22"/>
      </w:rPr>
      <w:t xml:space="preserve">3 </w:t>
    </w:r>
    <w:r>
      <w:rPr>
        <w:rFonts w:hAnsi="Calibri" w:ascii="Calibri"/>
        <w:szCs w:val="22"/>
      </w:rPr>
      <w:t>St-1136/2011</w:t>
    </w:r>
    <w:r w:rsidRPr="003626F3">
      <w:rPr>
        <w:rFonts w:hAnsi="Calibri" w:ascii="Calibri"/>
        <w:szCs w:val="22"/>
      </w:rPr>
      <w:t xml:space="preserve">    </w:t>
    </w:r>
  </w:p>
  <w:p w:rsidRDefault="00040E80" w:rsidP="00226FF1" w:rsidR="00040E80" w:rsidRPr="003626F3">
    <w:pPr>
      <w:jc w:val="right"/>
      <w:rPr>
        <w:rFonts w:hAnsi="Calibri" w:ascii="Calibri"/>
        <w:szCs w:val="22"/>
      </w:rPr>
    </w:pPr>
    <w:r w:rsidRPr="003626F3">
      <w:rPr>
        <w:rFonts w:hAnsi="Calibri" w:ascii="Calibri"/>
        <w:szCs w:val="22"/>
      </w:rPr>
      <w:t xml:space="preserve">    </w:t>
    </w:r>
  </w:p>
  <w:p w:rsidRDefault="00040E80" w:rsidP="007B5188" w:rsidR="00040E80">
    <w:pPr>
      <w:pStyle w:val="Zaglavlje"/>
      <w:jc w:val="right"/>
      <w:rPr>
        <w:rFonts w:hAnsi="Calibri" w:ascii="Calibri"/>
        <w:szCs w:val="22"/>
      </w:rPr>
    </w:pPr>
  </w:p>
  <w:p w:rsidRDefault="00040E80" w:rsidP="007B5188" w:rsidR="00040E80">
    <w:pPr>
      <w:pStyle w:val="Zaglavlje"/>
      <w:jc w:val="right"/>
    </w:pPr>
    <w:r w:rsidRPr="003626F3">
      <w:rPr>
        <w:rFonts w:hAnsi="Calibri" w:ascii="Calibri"/>
        <w:szCs w:val="22"/>
      </w:rPr>
      <w:t xml:space="preserve">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66A98"/>
    <w:rsid w:val="00034763"/>
    <w:rsid w:val="00040E80"/>
    <w:rsid w:val="000A2603"/>
    <w:rsid w:val="000A610E"/>
    <w:rsid w:val="001241C1"/>
    <w:rsid w:val="001246F3"/>
    <w:rsid w:val="0013072E"/>
    <w:rsid w:val="00173472"/>
    <w:rsid w:val="001B07AD"/>
    <w:rsid w:val="001C0A37"/>
    <w:rsid w:val="00226FF1"/>
    <w:rsid w:val="00227A1C"/>
    <w:rsid w:val="00280FF8"/>
    <w:rsid w:val="0029118A"/>
    <w:rsid w:val="002B366C"/>
    <w:rsid w:val="002B418C"/>
    <w:rsid w:val="00354125"/>
    <w:rsid w:val="003626F3"/>
    <w:rsid w:val="003666B4"/>
    <w:rsid w:val="003807A4"/>
    <w:rsid w:val="003B3623"/>
    <w:rsid w:val="003B4319"/>
    <w:rsid w:val="003E5829"/>
    <w:rsid w:val="003F02C7"/>
    <w:rsid w:val="003F3A53"/>
    <w:rsid w:val="00427D4E"/>
    <w:rsid w:val="00436CBD"/>
    <w:rsid w:val="00455BA6"/>
    <w:rsid w:val="0047141A"/>
    <w:rsid w:val="00474D10"/>
    <w:rsid w:val="004A2F51"/>
    <w:rsid w:val="004E162C"/>
    <w:rsid w:val="0057341F"/>
    <w:rsid w:val="005C54D4"/>
    <w:rsid w:val="00607038"/>
    <w:rsid w:val="00632B86"/>
    <w:rsid w:val="006613E5"/>
    <w:rsid w:val="006A3BBC"/>
    <w:rsid w:val="006E1347"/>
    <w:rsid w:val="006E42DE"/>
    <w:rsid w:val="00754E7F"/>
    <w:rsid w:val="00755CD2"/>
    <w:rsid w:val="00766050"/>
    <w:rsid w:val="00790BAB"/>
    <w:rsid w:val="007B5188"/>
    <w:rsid w:val="007E0A65"/>
    <w:rsid w:val="007F2A8C"/>
    <w:rsid w:val="00860524"/>
    <w:rsid w:val="008715EA"/>
    <w:rsid w:val="0088174C"/>
    <w:rsid w:val="008B6BCE"/>
    <w:rsid w:val="008D65DE"/>
    <w:rsid w:val="00971D49"/>
    <w:rsid w:val="00973546"/>
    <w:rsid w:val="009F5354"/>
    <w:rsid w:val="00A54B1C"/>
    <w:rsid w:val="00A664C9"/>
    <w:rsid w:val="00AA3D94"/>
    <w:rsid w:val="00AA5D37"/>
    <w:rsid w:val="00AA612A"/>
    <w:rsid w:val="00AB6016"/>
    <w:rsid w:val="00AC30C2"/>
    <w:rsid w:val="00B16C63"/>
    <w:rsid w:val="00B36118"/>
    <w:rsid w:val="00B66A98"/>
    <w:rsid w:val="00B9185A"/>
    <w:rsid w:val="00BD6375"/>
    <w:rsid w:val="00C74832"/>
    <w:rsid w:val="00C84F1E"/>
    <w:rsid w:val="00C94B5B"/>
    <w:rsid w:val="00C96797"/>
    <w:rsid w:val="00CD7B58"/>
    <w:rsid w:val="00CF3AE7"/>
    <w:rsid w:val="00D84213"/>
    <w:rsid w:val="00DD4E82"/>
    <w:rsid w:val="00DD6FB1"/>
    <w:rsid w:val="00E24AF4"/>
    <w:rsid w:val="00E37420"/>
    <w:rsid w:val="00E43451"/>
    <w:rsid w:val="00E751EC"/>
    <w:rsid w:val="00ED2FB2"/>
    <w:rsid w:val="00F01471"/>
    <w:rsid w:val="00F31DC3"/>
    <w:rsid w:val="00F856B7"/>
    <w:rsid w:val="00FB6FA6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Georgia" w:ascii="Georgia"/>
      <w:noProof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3BBC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A3BBC"/>
  </w:style>
  <w:style w:styleId="Podnoje" w:type="paragraph">
    <w:name w:val="footer"/>
    <w:basedOn w:val="Normal"/>
    <w:rsid w:val="006A3BB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CF3AE7"/>
    <w:rPr>
      <w:rFonts w:cs="Tahoma" w:hAnsi="Tahoma" w:ascii="Tahoma"/>
      <w:sz w:val="16"/>
      <w:szCs w:val="16"/>
    </w:rPr>
  </w:style>
  <w:style w:customStyle="true" w:styleId="tabletitle2" w:type="character">
    <w:name w:val="table_title2"/>
    <w:basedOn w:val="Zadanifontodlomka"/>
    <w:rsid w:val="00AA612A"/>
  </w:style>
  <w:style w:customStyle="true" w:styleId="tabletextfield" w:type="character">
    <w:name w:val="table_text_field"/>
    <w:basedOn w:val="Zadanifontodlomka"/>
    <w:rsid w:val="00AA612A"/>
  </w:style>
  <w:style w:styleId="Tekstrezerviranogmjesta" w:type="character">
    <w:name w:val="Placeholder Text"/>
    <w:basedOn w:val="Zadanifontodlomka"/>
    <w:uiPriority w:val="99"/>
    <w:semiHidden/>
    <w:rsid w:val="00280F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0F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0FF8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0F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0F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Georgia" w:hAnsi="Georgia"/>
      <w:noProof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3BBC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A3BBC"/>
  </w:style>
  <w:style w:styleId="Podnoje" w:type="paragraph">
    <w:name w:val="footer"/>
    <w:basedOn w:val="Normal"/>
    <w:rsid w:val="006A3BB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CF3AE7"/>
    <w:rPr>
      <w:rFonts w:ascii="Tahoma" w:cs="Tahoma" w:hAnsi="Tahoma"/>
      <w:sz w:val="16"/>
      <w:szCs w:val="16"/>
    </w:rPr>
  </w:style>
  <w:style w:customStyle="1" w:styleId="tabletitle2" w:type="character">
    <w:name w:val="table_title2"/>
    <w:basedOn w:val="Zadanifontodlomka"/>
    <w:rsid w:val="00AA612A"/>
  </w:style>
  <w:style w:customStyle="1" w:styleId="tabletextfield" w:type="character">
    <w:name w:val="table_text_field"/>
    <w:basedOn w:val="Zadanifontodlomka"/>
    <w:rsid w:val="00AA612A"/>
  </w:style>
  <w:style w:styleId="Tekstrezerviranogmjesta" w:type="character">
    <w:name w:val="Placeholder Text"/>
    <w:basedOn w:val="Zadanifontodlomka"/>
    <w:uiPriority w:val="99"/>
    <w:semiHidden/>
    <w:rsid w:val="00280F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0F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0FF8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0F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0F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2017.</izvorni_sadrzaj>
    <derivirana_varijabla naziv="DomainObject.DatumDonosenjaOdluke_1">30.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</izvorni_sadrzaj>
    <derivirana_varijabla naziv="DomainObject.Predmet.Broj_1">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2015.</izvorni_sadrzaj>
    <derivirana_varijabla naziv="DomainObject.Predmet.DatumOsnivanja_1">15.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St-277/2015</izvorni_sadrzaj>
    <derivirana_varijabla naziv="DomainObject.Predmet.OznakaBroj_1">St-277/2015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BOSUT d.o.o.</izvorni_sadrzaj>
    <derivirana_varijabla naziv="DomainObject.Predmet.ProtustrankaFormated_1">  BOSUT d.o.o.</derivirana_varijabla>
  </DomainObject.Predmet.ProtustrankaFormated>
  <DomainObject.Predmet.ProtustrankaFormatedOIB>
    <izvorni_sadrzaj>  BOSUT d.o.o., OIB 45040064188</izvorni_sadrzaj>
    <derivirana_varijabla naziv="DomainObject.Predmet.ProtustrankaFormatedOIB_1">  BOSUT d.o.o., OIB 45040064188</derivirana_varijabla>
  </DomainObject.Predmet.ProtustrankaFormatedOIB>
  <DomainObject.Predmet.ProtustrankaFormatedWithAdress>
    <izvorni_sadrzaj> BOSUT d.o.o., Dobriše Cesarića 6, 10360 Sesvete</izvorni_sadrzaj>
    <derivirana_varijabla naziv="DomainObject.Predmet.ProtustrankaFormatedWithAdress_1"> BOSUT d.o.o., Dobriše Cesarića 6, 10360 Sesvete</derivirana_varijabla>
  </DomainObject.Predmet.ProtustrankaFormatedWithAdress>
  <DomainObject.Predmet.ProtustrankaFormatedWithAdressOIB>
    <izvorni_sadrzaj> BOSUT d.o.o., OIB 45040064188, Dobriše Cesarića 6, 10360 Sesvete</izvorni_sadrzaj>
    <derivirana_varijabla naziv="DomainObject.Predmet.ProtustrankaFormatedWithAdressOIB_1"> BOSUT d.o.o., OIB 45040064188, Dobriše Cesarića 6, 10360 Sesvete</derivirana_varijabla>
  </DomainObject.Predmet.ProtustrankaFormatedWithAdressOIB>
  <DomainObject.Predmet.ProtustrankaWithAdress>
    <izvorni_sadrzaj>BOSUT d.o.o. Dobriše Cesarića 6, 10360 Sesvete</izvorni_sadrzaj>
    <derivirana_varijabla naziv="DomainObject.Predmet.ProtustrankaWithAdress_1">BOSUT d.o.o. Dobriše Cesarića 6, 10360 Sesvete</derivirana_varijabla>
  </DomainObject.Predmet.ProtustrankaWithAdress>
  <DomainObject.Predmet.ProtustrankaWithAdressOIB>
    <izvorni_sadrzaj>BOSUT d.o.o., OIB 45040064188, Dobriše Cesarića 6, 10360 Sesvete</izvorni_sadrzaj>
    <derivirana_varijabla naziv="DomainObject.Predmet.ProtustrankaWithAdressOIB_1">BOSUT d.o.o., OIB 45040064188, Dobriše Cesarića 6, 10360 Sesvete</derivirana_varijabla>
  </DomainObject.Predmet.ProtustrankaWithAdressOIB>
  <DomainObject.Predmet.ProtustrankaNazivFormated>
    <izvorni_sadrzaj>BOSUT d.o.o.</izvorni_sadrzaj>
    <derivirana_varijabla naziv="DomainObject.Predmet.ProtustrankaNazivFormated_1">BOSUT d.o.o.</derivirana_varijabla>
  </DomainObject.Predmet.ProtustrankaNazivFormated>
  <DomainObject.Predmet.ProtustrankaNazivFormatedOIB>
    <izvorni_sadrzaj>BOSUT d.o.o., OIB 45040064188</izvorni_sadrzaj>
    <derivirana_varijabla naziv="DomainObject.Predmet.ProtustrankaNazivFormatedOIB_1">BOSUT d.o.o., OIB 45040064188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AGENCIJA ZA MALO GOSPODARSTVO, INOVACIJE I INVESTICIJE; Državni proračun; QUERCOFAGUS društvo s ograničenom odgovornoću za proizvodnju, trgovinu i marketing</izvorni_sadrzaj>
    <derivirana_varijabla naziv="DomainObject.Predmet.StrankaFormated_1">  HRVATSKA AGENCIJA ZA MALO GOSPODARSTVO, INOVACIJE I INVESTICIJE; Državni proračun; QUERCOFAGUS društvo s ograničenom odgovornoću za proizvodnju, trgovinu i marketing</derivirana_varijabla>
  </DomainObject.Predmet.StrankaFormated>
  <DomainObject.Predmet.StrankaFormatedOIB>
    <izvorni_sadrzaj>  HRVATSKA AGENCIJA ZA MALO GOSPODARSTVO, INOVACIJE I INVESTICIJE, OIB 25609559342; Državni proračun; QUERCOFAGUS društvo s ograničenom odgovornoću za proizvodnju, trgovinu i marketing, OIB 87713001770</izvorni_sadrzaj>
    <derivirana_varijabla naziv="DomainObject.Predmet.StrankaFormatedOIB_1">  HRVATSKA AGENCIJA ZA MALO GOSPODARSTVO, INOVACIJE I INVESTICIJE, OIB 25609559342; Državni proračun; QUERCOFAGUS društvo s ograničenom odgovornoću za proizvodnju, trgovinu i marketing, OIB 87713001770</derivirana_varijabla>
  </DomainObject.Predmet.StrankaFormatedOIB>
  <DomainObject.Predmet.StrankaFormatedWithAdress>
    <izvorni_sadrzaj> HRVATSKA AGENCIJA ZA MALO GOSPODARSTVO, INOVACIJE I INVESTICIJE, Prilaz Gjure Deželića 7, 10000 Zagreb; Državni proračun; QUERCOFAGUS društvo s ograničenom odgovornoću za proizvodnju, trgovinu i marketing, Leskovec 51, 42223 Varaždinske Toplice</izvorni_sadrzaj>
    <derivirana_varijabla naziv="DomainObject.Predmet.StrankaFormatedWithAdress_1"> HRVATSKA AGENCIJA ZA MALO GOSPODARSTVO, INOVACIJE I INVESTICIJE, Prilaz Gjure Deželića 7, 10000 Zagreb; Državni proračun; QUERCOFAGUS društvo s ograničenom odgovornoću za proizvodnju, trgovinu i marketing, Leskovec 51, 42223 Varaždinske Toplice</derivirana_varijabla>
  </DomainObject.Predmet.StrankaFormatedWithAdress>
  <DomainObject.Predmet.StrankaFormatedWithAdressOIB>
    <izvorni_sadrzaj> HRVATSKA AGENCIJA ZA MALO GOSPODARSTVO, INOVACIJE I INVESTICIJE, OIB 25609559342, Prilaz Gjure Deželića 7, 10000 Zagreb; Državni proračun; QUERCOFAGUS društvo s ograničenom odgovornoću za proizvodnju, trgovinu i marketing, OIB 87713001770, Leskovec 51, 42223 Varaždinske Toplice</izvorni_sadrzaj>
    <derivirana_varijabla naziv="DomainObject.Predmet.StrankaFormatedWithAdressOIB_1"> HRVATSKA AGENCIJA ZA MALO GOSPODARSTVO, INOVACIJE I INVESTICIJE, OIB 25609559342, Prilaz Gjure Deželića 7, 10000 Zagreb; Državni proračun; QUERCOFAGUS društvo s ograničenom odgovornoću za proizvodnju, trgovinu i marketing, OIB 87713001770, Leskovec 51, 42223 Varaždinske Toplice</derivirana_varijabla>
  </DomainObject.Predmet.StrankaFormatedWithAdressOIB>
  <DomainObject.Predmet.StrankaWithAdress>
    <izvorni_sadrzaj>HRVATSKA AGENCIJA ZA MALO GOSPODARSTVO, INOVACIJE I INVESTICIJE Prilaz Gjure Deželića 7,10000 Zagreb,Državni proračun ,QUERCOFAGUS društvo s ograničenom odgovornoću za proizvodnju, trgovinu i marketing Leskovec 51,42223 Varaždinske Toplice</izvorni_sadrzaj>
    <derivirana_varijabla naziv="DomainObject.Predmet.StrankaWithAdress_1">HRVATSKA AGENCIJA ZA MALO GOSPODARSTVO, INOVACIJE I INVESTICIJE Prilaz Gjure Deželića 7,10000 Zagreb,Državni proračun ,QUERCOFAGUS društvo s ograničenom odgovornoću za proizvodnju, trgovinu i marketing Leskovec 51,42223 Varaždinske Toplice</derivirana_varijabla>
  </DomainObject.Predmet.StrankaWithAdress>
  <DomainObject.Predmet.StrankaWithAdressOIB>
    <izvorni_sadrzaj>HRVATSKA AGENCIJA ZA MALO GOSPODARSTVO, INOVACIJE I INVESTICIJE, OIB 25609559342, Prilaz Gjure Deželića 7,10000 Zagreb,Državni proračun,QUERCOFAGUS društvo s ograničenom odgovornoću za proizvodnju, trgovinu i marketing, OIB 87713001770, Leskovec 51,42223 Varaždinske Toplice</izvorni_sadrzaj>
    <derivirana_varijabla naziv="DomainObject.Predmet.StrankaWithAdressOIB_1">HRVATSKA AGENCIJA ZA MALO GOSPODARSTVO, INOVACIJE I INVESTICIJE, OIB 25609559342, Prilaz Gjure Deželića 7,10000 Zagreb,Državni proračun,QUERCOFAGUS društvo s ograničenom odgovornoću za proizvodnju, trgovinu i marketing, OIB 87713001770, Leskovec 51,42223 Varaždinske Toplice</derivirana_varijabla>
  </DomainObject.Predmet.StrankaWithAdressOIB>
  <DomainObject.Predmet.StrankaNazivFormated>
    <izvorni_sadrzaj>HRVATSKA AGENCIJA ZA MALO GOSPODARSTVO, INOVACIJE I INVESTICIJE,Državni proračun,QUERCOFAGUS društvo s ograničenom odgovornoću za proizvodnju, trgovinu i marketing</izvorni_sadrzaj>
    <derivirana_varijabla naziv="DomainObject.Predmet.StrankaNazivFormated_1">HRVATSKA AGENCIJA ZA MALO GOSPODARSTVO, INOVACIJE I INVESTICIJE,Državni proračun,QUERCOFAGUS društvo s ograničenom odgovornoću za proizvodnju, trgovinu i marketing</derivirana_varijabla>
  </DomainObject.Predmet.StrankaNazivFormated>
  <DomainObject.Predmet.StrankaNazivFormatedOIB>
    <izvorni_sadrzaj>HRVATSKA AGENCIJA ZA MALO GOSPODARSTVO, INOVACIJE I INVESTICIJE, OIB 25609559342,Državni proračun,QUERCOFAGUS društvo s ograničenom odgovornoću za proizvodnju, trgovinu i marketing, OIB 87713001770</izvorni_sadrzaj>
    <derivirana_varijabla naziv="DomainObject.Predmet.StrankaNazivFormatedOIB_1">HRVATSKA AGENCIJA ZA MALO GOSPODARSTVO, INOVACIJE I INVESTICIJE, OIB 25609559342,Državni proračun,QUERCOFAGUS društvo s ograničenom odgovornoću za proizvodnju, trgovinu i marketing, OIB 87713001770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HRVATSKA AGENCIJA ZA MALO GOSPODARSTVO, INOVACIJE I INVESTICIJE</item>
      <item>Državni proračun</item>
      <item>QUERCOFAGUS društvo s ograničenom odgovornoću za proizvodnju, trgovinu i marketing</item>
    </izvorni_sadrzaj>
    <derivirana_varijabla naziv="DomainObject.Predmet.StrankaListFormated_1">
      <item>HRVATSKA AGENCIJA ZA MALO GOSPODARSTVO, INOVACIJE I INVESTICIJE</item>
      <item>Državni proračun</item>
      <item>QUERCOFAGUS društvo s ograničenom odgovornoću za proizvodnju, trgovinu i marketing</item>
    </derivirana_varijabla>
  </DomainObject.Predmet.StrankaListFormated>
  <DomainObject.Predmet.StrankaListFormatedOIB>
    <izvorni_sadrzaj>
      <item>HRVATSKA AGENCIJA ZA MALO GOSPODARSTVO, INOVACIJE I INVESTICIJE, OIB 25609559342</item>
      <item>Državni proračun</item>
      <item>QUERCOFAGUS društvo s ograničenom odgovornoću za proizvodnju, trgovinu i marketing, OIB 87713001770</item>
    </izvorni_sadrzaj>
    <derivirana_varijabla naziv="DomainObject.Predmet.StrankaListFormatedOIB_1">
      <item>HRVATSKA AGENCIJA ZA MALO GOSPODARSTVO, INOVACIJE I INVESTICIJE, OIB 25609559342</item>
      <item>Državni proračun</item>
      <item>QUERCOFAGUS društvo s ograničenom odgovornoću za proizvodnju, trgovinu i marketing, OIB 87713001770</item>
    </derivirana_varijabla>
  </DomainObject.Predmet.StrankaListFormatedOIB>
  <DomainObject.Predmet.StrankaListFormatedWithAdress>
    <izvorni_sadrzaj>
      <item>HRVATSKA AGENCIJA ZA MALO GOSPODARSTVO, INOVACIJE I INVESTICIJE, Prilaz Gjure Deželića 7, 10000 Zagreb</item>
      <item>Državni proračun</item>
      <item>QUERCOFAGUS društvo s ograničenom odgovornoću za proizvodnju, trgovinu i marketing, Leskovec 51, 42223 Varaždinske Toplice</item>
    </izvorni_sadrzaj>
    <derivirana_varijabla naziv="DomainObject.Predmet.StrankaListFormatedWithAdress_1">
      <item>HRVATSKA AGENCIJA ZA MALO GOSPODARSTVO, INOVACIJE I INVESTICIJE, Prilaz Gjure Deželića 7, 10000 Zagreb</item>
      <item>Državni proračun</item>
      <item>QUERCOFAGUS društvo s ograničenom odgovornoću za proizvodnju, trgovinu i marketing, Leskovec 51, 42223 Varaždinske Toplice</item>
    </derivirana_varijabla>
  </DomainObject.Predmet.StrankaListFormatedWithAdress>
  <DomainObject.Predmet.StrankaListFormatedWithAdressOIB>
    <izvorni_sadrzaj>
      <item>HRVATSKA AGENCIJA ZA MALO GOSPODARSTVO, INOVACIJE I INVESTICIJE, OIB 25609559342, Prilaz Gjure Deželića 7, 10000 Zagreb</item>
      <item>Državni proračun</item>
      <item>QUERCOFAGUS društvo s ograničenom odgovornoću za proizvodnju, trgovinu i marketing, OIB 87713001770, Leskovec 51, 42223 Varaždinske Toplice</item>
    </izvorni_sadrzaj>
    <derivirana_varijabla naziv="DomainObject.Predmet.StrankaListFormatedWithAdressOIB_1">
      <item>HRVATSKA AGENCIJA ZA MALO GOSPODARSTVO, INOVACIJE I INVESTICIJE, OIB 25609559342, Prilaz Gjure Deželića 7, 10000 Zagreb</item>
      <item>Državni proračun</item>
      <item>QUERCOFAGUS društvo s ograničenom odgovornoću za proizvodnju, trgovinu i marketing, OIB 87713001770, Leskovec 51, 42223 Varaždinske Toplice</item>
    </derivirana_varijabla>
  </DomainObject.Predmet.StrankaListFormatedWithAdressOIB>
  <DomainObject.Predmet.StrankaListNazivFormated>
    <izvorni_sadrzaj>
      <item>HRVATSKA AGENCIJA ZA MALO GOSPODARSTVO, INOVACIJE I INVESTICIJE</item>
      <item>Državni proračun</item>
      <item>QUERCOFAGUS društvo s ograničenom odgovornoću za proizvodnju, trgovinu i marketing</item>
    </izvorni_sadrzaj>
    <derivirana_varijabla naziv="DomainObject.Predmet.StrankaListNazivFormated_1">
      <item>HRVATSKA AGENCIJA ZA MALO GOSPODARSTVO, INOVACIJE I INVESTICIJE</item>
      <item>Državni proračun</item>
      <item>QUERCOFAGUS društvo s ograničenom odgovornoću za proizvodnju, trgovinu i marketing</item>
    </derivirana_varijabla>
  </DomainObject.Predmet.StrankaListNazivFormated>
  <DomainObject.Predmet.StrankaListNazivFormatedOIB>
    <izvorni_sadrzaj>
      <item>HRVATSKA AGENCIJA ZA MALO GOSPODARSTVO, INOVACIJE I INVESTICIJE, OIB 25609559342</item>
      <item>Državni proračun</item>
      <item>QUERCOFAGUS društvo s ograničenom odgovornoću za proizvodnju, trgovinu i marketing, OIB 87713001770</item>
    </izvorni_sadrzaj>
    <derivirana_varijabla naziv="DomainObject.Predmet.StrankaListNazivFormatedOIB_1">
      <item>HRVATSKA AGENCIJA ZA MALO GOSPODARSTVO, INOVACIJE I INVESTICIJE, OIB 25609559342</item>
      <item>Državni proračun</item>
      <item>QUERCOFAGUS društvo s ograničenom odgovornoću za proizvodnju, trgovinu i marketing, OIB 87713001770</item>
    </derivirana_varijabla>
  </DomainObject.Predmet.StrankaListNazivFormatedOIB>
  <DomainObject.Predmet.ProtuStrankaListFormated>
    <izvorni_sadrzaj>
      <item>BOSUT d.o.o.</item>
    </izvorni_sadrzaj>
    <derivirana_varijabla naziv="DomainObject.Predmet.ProtuStrankaListFormated_1">
      <item>BOSUT d.o.o.</item>
    </derivirana_varijabla>
  </DomainObject.Predmet.ProtuStrankaListFormated>
  <DomainObject.Predmet.ProtuStrankaListFormatedOIB>
    <izvorni_sadrzaj>
      <item>BOSUT d.o.o., OIB 45040064188</item>
    </izvorni_sadrzaj>
    <derivirana_varijabla naziv="DomainObject.Predmet.ProtuStrankaListFormatedOIB_1">
      <item>BOSUT d.o.o., OIB 45040064188</item>
    </derivirana_varijabla>
  </DomainObject.Predmet.ProtuStrankaListFormatedOIB>
  <DomainObject.Predmet.ProtuStrankaListFormatedWithAdress>
    <izvorni_sadrzaj>
      <item>BOSUT d.o.o., Dobriše Cesarića 6, 10360 Sesvete</item>
    </izvorni_sadrzaj>
    <derivirana_varijabla naziv="DomainObject.Predmet.ProtuStrankaListFormatedWithAdress_1">
      <item>BOSUT d.o.o., Dobriše Cesarića 6, 10360 Sesvete</item>
    </derivirana_varijabla>
  </DomainObject.Predmet.ProtuStrankaListFormatedWithAdress>
  <DomainObject.Predmet.ProtuStrankaListFormatedWithAdressOIB>
    <izvorni_sadrzaj>
      <item>BOSUT d.o.o., OIB 45040064188, Dobriše Cesarića 6, 10360 Sesvete</item>
    </izvorni_sadrzaj>
    <derivirana_varijabla naziv="DomainObject.Predmet.ProtuStrankaListFormatedWithAdressOIB_1">
      <item>BOSUT d.o.o., OIB 45040064188, Dobriše Cesarića 6, 10360 Sesvete</item>
    </derivirana_varijabla>
  </DomainObject.Predmet.ProtuStrankaListFormatedWithAdressOIB>
  <DomainObject.Predmet.ProtuStrankaListNazivFormated>
    <izvorni_sadrzaj>
      <item>BOSUT d.o.o.</item>
    </izvorni_sadrzaj>
    <derivirana_varijabla naziv="DomainObject.Predmet.ProtuStrankaListNazivFormated_1">
      <item>BOSUT d.o.o.</item>
    </derivirana_varijabla>
  </DomainObject.Predmet.ProtuStrankaListNazivFormated>
  <DomainObject.Predmet.ProtuStrankaListNazivFormatedOIB>
    <izvorni_sadrzaj>
      <item>BOSUT d.o.o., OIB 45040064188</item>
    </izvorni_sadrzaj>
    <derivirana_varijabla naziv="DomainObject.Predmet.ProtuStrankaListNazivFormatedOIB_1">
      <item>BOSUT d.o.o., OIB 45040064188</item>
    </derivirana_varijabla>
  </DomainObject.Predmet.ProtuStrankaListNazivFormatedOIB>
  <DomainObject.Predmet.OstaliListFormated>
    <izvorni_sadrzaj>
      <item>Branka Malbašić</item>
    </izvorni_sadrzaj>
    <derivirana_varijabla naziv="DomainObject.Predmet.OstaliListFormated_1">
      <item>Branka Malbašić</item>
    </derivirana_varijabla>
  </DomainObject.Predmet.OstaliListFormated>
  <DomainObject.Predmet.OstaliListFormatedOIB>
    <izvorni_sadrzaj>
      <item>Branka Malbašić, OIB 93517569919</item>
    </izvorni_sadrzaj>
    <derivirana_varijabla naziv="DomainObject.Predmet.OstaliListFormatedOIB_1">
      <item>Branka Malbašić, OIB 93517569919</item>
    </derivirana_varijabla>
  </DomainObject.Predmet.OstaliListFormatedOIB>
  <DomainObject.Predmet.OstaliListFormatedWithAdress>
    <izvorni_sadrzaj>
      <item>Branka Malbašić, Tina Ujevića 13, 10000 Zagreb</item>
    </izvorni_sadrzaj>
    <derivirana_varijabla naziv="DomainObject.Predmet.OstaliListFormatedWithAdress_1">
      <item>Branka Malbašić, Tina Ujevića 13, 10000 Zagreb</item>
    </derivirana_varijabla>
  </DomainObject.Predmet.OstaliListFormatedWithAdress>
  <DomainObject.Predmet.OstaliListFormatedWithAdressOIB>
    <izvorni_sadrzaj>
      <item>Branka Malbašić, OIB 93517569919, Tina Ujevića 13, 10000 Zagreb</item>
    </izvorni_sadrzaj>
    <derivirana_varijabla naziv="DomainObject.Predmet.OstaliListFormatedWithAdressOIB_1">
      <item>Branka Malbašić, OIB 93517569919, Tina Ujevića 13, 10000 Zagreb</item>
    </derivirana_varijabla>
  </DomainObject.Predmet.OstaliListFormatedWithAdressOIB>
  <DomainObject.Predmet.OstaliListNazivFormated>
    <izvorni_sadrzaj>
      <item>Branka Malbašić</item>
    </izvorni_sadrzaj>
    <derivirana_varijabla naziv="DomainObject.Predmet.OstaliListNazivFormated_1">
      <item>Branka Malbašić</item>
    </derivirana_varijabla>
  </DomainObject.Predmet.OstaliListNazivFormated>
  <DomainObject.Predmet.OstaliListNazivFormatedOIB>
    <izvorni_sadrzaj>
      <item>Branka Malbašić, OIB 93517569919</item>
    </izvorni_sadrzaj>
    <derivirana_varijabla naziv="DomainObject.Predmet.OstaliListNazivFormatedOIB_1">
      <item>Branka Malbašić, OIB 93517569919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HRVATSKA AGENCIJA ZA MALO GOSPODARSTVO, INOVACIJE I INVESTICIJE i dr.</izvorni_sadrzaj>
    <derivirana_varijabla naziv="DomainObject.Predmet.StrankaIDrugi_1">HRVATSKA AGENCIJA ZA MALO GOSPODARSTVO, INOVACIJE I INVESTICIJE i dr.</derivirana_varijabla>
  </DomainObject.Predmet.StrankaIDrugi>
  <DomainObject.Predmet.ProtustrankaIDrugi>
    <izvorni_sadrzaj>BOSUT d.o.o.</izvorni_sadrzaj>
    <derivirana_varijabla naziv="DomainObject.Predmet.ProtustrankaIDrugi_1">BOSUT d.o.o.</derivirana_varijabla>
  </DomainObject.Predmet.ProtustrankaIDrugi>
  <DomainObject.Predmet.StrankaIDrugiAdressOIB>
    <izvorni_sadrzaj>HRVATSKA AGENCIJA ZA MALO GOSPODARSTVO, INOVACIJE I INVESTICIJE, OIB 25609559342, Prilaz Gjure Deželića 7, 10000 Zagreb i dr.</izvorni_sadrzaj>
    <derivirana_varijabla naziv="DomainObject.Predmet.StrankaIDrugiAdressOIB_1">HRVATSKA AGENCIJA ZA MALO GOSPODARSTVO, INOVACIJE I INVESTICIJE, OIB 25609559342, Prilaz Gjure Deželića 7, 10000 Zagreb i dr.</derivirana_varijabla>
  </DomainObject.Predmet.StrankaIDrugiAdressOIB>
  <DomainObject.Predmet.ProtustrankaIDrugiAdressOIB>
    <izvorni_sadrzaj>BOSUT d.o.o., OIB 45040064188, Dobriše Cesarića 6, 10360 Sesvete</izvorni_sadrzaj>
    <derivirana_varijabla naziv="DomainObject.Predmet.ProtustrankaIDrugiAdressOIB_1">BOSUT d.o.o., OIB 45040064188, Dobriše Cesarića 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AGENCIJA ZA MALO GOSPODARSTVO, INOVACIJE I INVESTICIJE</item>
      <item>BOSUT d.o.o.</item>
      <item>Državni proračun</item>
      <item>Branka Malbašić</item>
      <item>QUERCOFAGUS društvo s ograničenom odgovornoću za proizvodnju, trgovinu i marketing</item>
    </izvorni_sadrzaj>
    <derivirana_varijabla naziv="DomainObject.Predmet.SudioniciListNaziv_1">
      <item>HRVATSKA AGENCIJA ZA MALO GOSPODARSTVO, INOVACIJE I INVESTICIJE</item>
      <item>BOSUT d.o.o.</item>
      <item>Državni proračun</item>
      <item>Branka Malbašić</item>
      <item>QUERCOFAGUS društvo s ograničenom odgovornoću za proizvodnju, trgovinu i marketing</item>
    </derivirana_varijabla>
  </DomainObject.Predmet.SudioniciListNaziv>
  <DomainObject.Predmet.SudioniciListAdressOIB>
    <izvorni_sadrzaj>
      <item>HRVATSKA AGENCIJA ZA MALO GOSPODARSTVO, INOVACIJE I INVESTICIJE, OIB 25609559342, Prilaz Gjure Deželića 7,10000 Zagreb</item>
      <item>BOSUT d.o.o., OIB 45040064188, Dobriše Cesarića 6,10360 Sesvete</item>
      <item>Državni proračun</item>
      <item>Branka Malbašić, OIB 93517569919, Tina Ujevića 13,10000 Zagreb</item>
      <item>QUERCOFAGUS društvo s ograničenom odgovornoću za proizvodnju, trgovinu i marketing, OIB 87713001770, Leskovec 51,42223 Varaždinske Toplice</item>
    </izvorni_sadrzaj>
    <derivirana_varijabla naziv="DomainObject.Predmet.SudioniciListAdressOIB_1">
      <item>HRVATSKA AGENCIJA ZA MALO GOSPODARSTVO, INOVACIJE I INVESTICIJE, OIB 25609559342, Prilaz Gjure Deželića 7,10000 Zagreb</item>
      <item>BOSUT d.o.o., OIB 45040064188, Dobriše Cesarića 6,10360 Sesvete</item>
      <item>Državni proračun</item>
      <item>Branka Malbašić, OIB 93517569919, Tina Ujevića 13,10000 Zagreb</item>
      <item>QUERCOFAGUS društvo s ograničenom odgovornoću za proizvodnju, trgovinu i marketing, OIB 87713001770, Leskovec 51,42223 Varaždinske Toplice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25609559342</item>
      <item>, OIB 45040064188</item>
      <item>, OIB null</item>
      <item>, OIB 93517569919</item>
      <item>, OIB 87713001770</item>
    </izvorni_sadrzaj>
    <derivirana_varijabla naziv="DomainObject.Predmet.SudioniciListNazivOIB_1">
      <item>, OIB 25609559342</item>
      <item>, OIB 45040064188</item>
      <item>, OIB null</item>
      <item>, OIB 93517569919</item>
      <item>, OIB 87713001770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258</properties:Words>
  <properties:Characters>1240</properties:Characters>
  <properties:Lines>46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2017-05-30T11:56:00Z</dcterms:created>
  <dc:creator>MK</dc:creator>
  <cp:lastModifiedBy>Sonja Pilić</cp:lastModifiedBy>
  <cp:lastPrinted>2017-05-30T11:58:00Z</cp:lastPrinted>
  <dcterms:modified xmlns:xsi="http://www.w3.org/2001/XMLSchema-instance" xsi:type="dcterms:W3CDTF">2017-05-30T11:59:00Z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