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776C2C">
        <w:tc>
          <w:tcPr>
            <w:tcW w:type="dxa" w:w="3060"/>
          </w:tcPr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76C2C">
              <w:rPr>
                <w:sz w:val="24"/>
              </w:rPr>
              <w:t xml:space="preserve">   </w:t>
            </w:r>
            <w:r w:rsidR="00FC1CB6" w:rsidRPr="00776C2C">
              <w:rPr>
                <w:sz w:val="24"/>
              </w:rPr>
              <w:t xml:space="preserve">              </w:t>
            </w:r>
          </w:p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r w:rsidRPr="00776C2C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Zagreb, Amruševa 2/II</w:t>
            </w:r>
          </w:p>
        </w:tc>
      </w:tr>
    </w:tbl>
    <w:p w14:textId="4091fe5" w14:paraId="4091fe5" w:rsidRDefault="004008CE" w:rsidP="004008CE" w:rsidR="00776C2C">
      <w:pPr>
        <w:jc w:val="right"/>
        <w15:collapsed w:val="false"/>
        <w:rPr>
          <w:sz w:val="24"/>
          <w:szCs w:val="24"/>
          <w:lang w:val="pt-BR"/>
        </w:rPr>
      </w:pPr>
      <w:r w:rsidRPr="00776C2C">
        <w:rPr>
          <w:sz w:val="24"/>
          <w:szCs w:val="24"/>
          <w:lang w:val="pt-BR"/>
        </w:rPr>
        <w:t xml:space="preserve">   </w:t>
      </w:r>
    </w:p>
    <w:p w:rsidRDefault="004008CE" w:rsidP="004008CE" w:rsidR="004008CE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 xml:space="preserve">               </w:t>
      </w:r>
      <w:r w:rsidR="00F811E1" w:rsidRPr="00776C2C">
        <w:rPr>
          <w:sz w:val="24"/>
          <w:szCs w:val="24"/>
        </w:rPr>
        <w:t>89</w:t>
      </w:r>
      <w:r w:rsidRPr="00776C2C">
        <w:rPr>
          <w:sz w:val="24"/>
          <w:szCs w:val="24"/>
        </w:rPr>
        <w:t>.</w:t>
      </w:r>
      <w:r w:rsidRPr="00776C2C">
        <w:rPr>
          <w:b/>
          <w:sz w:val="24"/>
          <w:szCs w:val="24"/>
        </w:rPr>
        <w:t xml:space="preserve"> </w:t>
      </w:r>
      <w:r w:rsidR="00551AA2" w:rsidRPr="00776C2C">
        <w:rPr>
          <w:b/>
          <w:sz w:val="24"/>
          <w:szCs w:val="24"/>
        </w:rPr>
        <w:t xml:space="preserve"> </w:t>
      </w:r>
      <w:r w:rsidRPr="00776C2C">
        <w:rPr>
          <w:sz w:val="24"/>
          <w:szCs w:val="24"/>
        </w:rPr>
        <w:t>St-</w:t>
      </w:r>
      <w:r w:rsidR="00651DA2" w:rsidRPr="00776C2C">
        <w:rPr>
          <w:sz w:val="24"/>
          <w:szCs w:val="24"/>
        </w:rPr>
        <w:t>1976</w:t>
      </w:r>
      <w:r w:rsidRPr="00776C2C">
        <w:rPr>
          <w:sz w:val="24"/>
          <w:szCs w:val="24"/>
        </w:rPr>
        <w:t>/1</w:t>
      </w:r>
      <w:r w:rsidR="00651DA2" w:rsidRPr="00776C2C">
        <w:rPr>
          <w:sz w:val="24"/>
          <w:szCs w:val="24"/>
        </w:rPr>
        <w:t>3</w:t>
      </w:r>
      <w:r w:rsidR="006C7EF6" w:rsidRPr="00776C2C">
        <w:rPr>
          <w:sz w:val="24"/>
          <w:szCs w:val="24"/>
        </w:rPr>
        <w:t>-</w:t>
      </w:r>
      <w:r w:rsidR="006846F2" w:rsidRPr="00776C2C">
        <w:rPr>
          <w:sz w:val="24"/>
          <w:szCs w:val="24"/>
        </w:rPr>
        <w:t>127</w:t>
      </w:r>
    </w:p>
    <w:p w:rsidRDefault="000F3A19" w:rsidP="004008CE" w:rsidR="000F3A19">
      <w:pPr>
        <w:jc w:val="right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E P U B L I K A  H R V A T S K A</w:t>
      </w:r>
    </w:p>
    <w:p w:rsidRDefault="000F3A19" w:rsidP="000F3A19" w:rsidR="000F3A19" w:rsidRPr="00776C2C">
      <w:pPr>
        <w:jc w:val="center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J E Š E NJ E</w:t>
      </w:r>
    </w:p>
    <w:p w:rsidRDefault="004008CE" w:rsidP="004008CE" w:rsidR="004008CE">
      <w:pPr>
        <w:jc w:val="center"/>
        <w:rPr>
          <w:b/>
          <w:sz w:val="24"/>
          <w:szCs w:val="24"/>
        </w:rPr>
      </w:pPr>
    </w:p>
    <w:p w:rsidRDefault="00776C2C" w:rsidP="004008CE" w:rsidR="00776C2C" w:rsidRPr="00776C2C">
      <w:pPr>
        <w:jc w:val="center"/>
        <w:rPr>
          <w:b/>
          <w:sz w:val="24"/>
          <w:szCs w:val="24"/>
        </w:rPr>
      </w:pPr>
    </w:p>
    <w:p w:rsidRDefault="00F811E1" w:rsidP="00F811E1" w:rsidR="00F811E1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>Trgovački sud u Zagrebu, po sucu Nikolini Dorić Hadžisejdić, u</w:t>
      </w:r>
      <w:r w:rsidR="00651DA2" w:rsidRPr="00776C2C">
        <w:rPr>
          <w:sz w:val="24"/>
          <w:szCs w:val="24"/>
          <w:lang w:val="pt-BR"/>
        </w:rPr>
        <w:t xml:space="preserve"> stečajnom postupku nad </w:t>
      </w:r>
      <w:r w:rsidR="00426BF0" w:rsidRPr="00776C2C">
        <w:rPr>
          <w:sz w:val="24"/>
          <w:szCs w:val="24"/>
          <w:lang w:val="pt-BR"/>
        </w:rPr>
        <w:t>dužnikom</w:t>
      </w:r>
      <w:r w:rsidR="00651DA2" w:rsidRPr="00776C2C">
        <w:rPr>
          <w:sz w:val="24"/>
          <w:szCs w:val="24"/>
          <w:lang w:val="pt-BR"/>
        </w:rPr>
        <w:t xml:space="preserve"> </w:t>
      </w:r>
      <w:r w:rsidR="00651DA2" w:rsidRPr="00776C2C">
        <w:rPr>
          <w:sz w:val="24"/>
          <w:szCs w:val="24"/>
        </w:rPr>
        <w:t>MOREUZ d. o. o. u stečaju, Zagreb, Gajeva 2, 13</w:t>
      </w:r>
      <w:r w:rsidRPr="00776C2C">
        <w:rPr>
          <w:sz w:val="24"/>
          <w:szCs w:val="24"/>
          <w:lang w:val="pt-BR"/>
        </w:rPr>
        <w:t xml:space="preserve">. </w:t>
      </w:r>
      <w:r w:rsidR="00651DA2" w:rsidRPr="00776C2C">
        <w:rPr>
          <w:sz w:val="24"/>
          <w:szCs w:val="24"/>
          <w:lang w:val="pt-BR"/>
        </w:rPr>
        <w:t>prosinca</w:t>
      </w:r>
      <w:r w:rsidRPr="00776C2C">
        <w:rPr>
          <w:color w:val="FF0000"/>
          <w:sz w:val="24"/>
          <w:szCs w:val="24"/>
          <w:lang w:val="pt-BR"/>
        </w:rPr>
        <w:t xml:space="preserve"> </w:t>
      </w:r>
      <w:r w:rsidR="006C7EF6" w:rsidRPr="00776C2C">
        <w:rPr>
          <w:sz w:val="24"/>
          <w:szCs w:val="24"/>
          <w:lang w:val="pt-BR"/>
        </w:rPr>
        <w:t>2017</w:t>
      </w:r>
      <w:r w:rsidRPr="00776C2C">
        <w:rPr>
          <w:sz w:val="24"/>
          <w:szCs w:val="24"/>
          <w:lang w:val="pt-BR"/>
        </w:rPr>
        <w:t>.</w:t>
      </w:r>
      <w:r w:rsidRPr="00776C2C">
        <w:rPr>
          <w:sz w:val="24"/>
          <w:szCs w:val="24"/>
        </w:rPr>
        <w:t>,</w:t>
      </w:r>
    </w:p>
    <w:p w:rsidRDefault="00651DA2" w:rsidP="002179C2" w:rsidR="00F811E1" w:rsidRPr="00776C2C">
      <w:pPr>
        <w:jc w:val="center"/>
        <w:rPr>
          <w:b/>
          <w:sz w:val="24"/>
          <w:szCs w:val="24"/>
        </w:rPr>
      </w:pPr>
      <w:r w:rsidRPr="00776C2C">
        <w:rPr>
          <w:b/>
          <w:sz w:val="24"/>
          <w:szCs w:val="24"/>
        </w:rPr>
        <w:t xml:space="preserve"> 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i j e š i o    j e</w:t>
      </w:r>
    </w:p>
    <w:p w:rsidRDefault="0097040B" w:rsidP="002179C2" w:rsidR="0097040B" w:rsidRPr="00776C2C">
      <w:pPr>
        <w:jc w:val="center"/>
        <w:rPr>
          <w:sz w:val="24"/>
          <w:szCs w:val="24"/>
        </w:rPr>
      </w:pPr>
    </w:p>
    <w:p w:rsidRDefault="006B600E" w:rsidP="006B600E" w:rsidR="0018507C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I</w:t>
      </w:r>
      <w:r w:rsidR="006C7EF6" w:rsidRPr="00776C2C">
        <w:rPr>
          <w:sz w:val="24"/>
          <w:szCs w:val="24"/>
        </w:rPr>
        <w:t xml:space="preserve"> Pero Hrkać iz Zagreba, Čikoševa 5, OIB 15244122912</w:t>
      </w:r>
      <w:r w:rsidR="00EC1913" w:rsidRPr="00776C2C">
        <w:rPr>
          <w:sz w:val="24"/>
          <w:szCs w:val="24"/>
        </w:rPr>
        <w:t xml:space="preserve">, </w:t>
      </w:r>
      <w:r w:rsidRPr="00776C2C">
        <w:rPr>
          <w:sz w:val="24"/>
          <w:szCs w:val="24"/>
        </w:rPr>
        <w:t>razrješava se dužnosti stečajnog upravitelja</w:t>
      </w:r>
      <w:r w:rsidR="00BC4A3C" w:rsidRPr="00776C2C">
        <w:rPr>
          <w:sz w:val="24"/>
          <w:szCs w:val="24"/>
        </w:rPr>
        <w:t xml:space="preserve"> u ovom stečajnom predmetu.</w:t>
      </w:r>
      <w:r w:rsidR="0018507C" w:rsidRPr="00776C2C">
        <w:rPr>
          <w:sz w:val="24"/>
          <w:szCs w:val="24"/>
        </w:rPr>
        <w:t xml:space="preserve"> </w:t>
      </w:r>
    </w:p>
    <w:p w:rsidRDefault="00BC4A3C" w:rsidP="00BC4A3C" w:rsidR="00BC4A3C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</w:r>
      <w:r w:rsidR="00394624" w:rsidRPr="00776C2C">
        <w:rPr>
          <w:sz w:val="24"/>
          <w:szCs w:val="24"/>
        </w:rPr>
        <w:t>II</w:t>
      </w:r>
      <w:r w:rsidR="006B600E" w:rsidRPr="00776C2C">
        <w:rPr>
          <w:sz w:val="24"/>
          <w:szCs w:val="24"/>
        </w:rPr>
        <w:t xml:space="preserve"> </w:t>
      </w:r>
      <w:r w:rsidRPr="00776C2C">
        <w:rPr>
          <w:sz w:val="24"/>
          <w:szCs w:val="24"/>
        </w:rPr>
        <w:t xml:space="preserve">Za novog stečajnog upravitelja imenuje se </w:t>
      </w:r>
      <w:r w:rsidR="006846F2" w:rsidRPr="00776C2C">
        <w:rPr>
          <w:sz w:val="24"/>
          <w:szCs w:val="24"/>
        </w:rPr>
        <w:t>Stjepan Rakarec, OIB: 64132194100, Velika Gorica, Črnkovec 16</w:t>
      </w:r>
      <w:r w:rsidR="00875A0D" w:rsidRPr="00776C2C">
        <w:rPr>
          <w:sz w:val="24"/>
          <w:szCs w:val="24"/>
        </w:rPr>
        <w:t>.</w:t>
      </w:r>
    </w:p>
    <w:p w:rsidRDefault="00394624" w:rsidP="00BC4A3C" w:rsidR="00394624">
      <w:pPr>
        <w:jc w:val="both"/>
        <w:rPr>
          <w:sz w:val="24"/>
          <w:szCs w:val="24"/>
        </w:rPr>
      </w:pPr>
    </w:p>
    <w:p w:rsidRDefault="00776C2C" w:rsidP="00BC4A3C" w:rsidR="00776C2C" w:rsidRPr="00776C2C">
      <w:pPr>
        <w:jc w:val="both"/>
        <w:rPr>
          <w:sz w:val="24"/>
          <w:szCs w:val="24"/>
        </w:rPr>
      </w:pPr>
    </w:p>
    <w:p w:rsidRDefault="008E6585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Obrazloženje</w:t>
      </w:r>
    </w:p>
    <w:p w:rsidRDefault="006846F2" w:rsidR="006846F2" w:rsidRPr="00776C2C">
      <w:pPr>
        <w:jc w:val="center"/>
        <w:rPr>
          <w:sz w:val="24"/>
          <w:szCs w:val="24"/>
        </w:rPr>
      </w:pPr>
    </w:p>
    <w:p w:rsidRDefault="00651DA2" w:rsidP="00651DA2" w:rsidR="00651DA2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Rješenjem Ministarstva pravosuđa Klasa: UP/I-133-04/15-01/156, Ur.broj: 514-03-02-02-02-17-21 od 22. studenog 2017. Pero Hrkać brisan</w:t>
      </w:r>
      <w:r w:rsidR="00426BF0" w:rsidRPr="00776C2C">
        <w:rPr>
          <w:sz w:val="24"/>
          <w:szCs w:val="24"/>
        </w:rPr>
        <w:t xml:space="preserve"> je</w:t>
      </w:r>
      <w:r w:rsidRPr="00776C2C">
        <w:rPr>
          <w:sz w:val="24"/>
          <w:szCs w:val="24"/>
        </w:rPr>
        <w:t xml:space="preserve"> s liste A stečajnih upravitelja za područje nadležnosti Trgovačkog suda u Zagrebu.</w:t>
      </w:r>
    </w:p>
    <w:p w:rsidRDefault="00651DA2" w:rsidP="00651DA2" w:rsidR="00651DA2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Dakle, sukladno odredbi čl. 91. st. 2. Stečajnog zakona (Narodne novine broj 71/15, 104/17, dalje u tekstu SZ-a, a koja odredba se temeljem odredbe čl. 441. st. 2. istog Zakona primjenjuje i na postupke koji su u tijeku), valjalo je riješiti kao pod točkom I. izreke ovog rješenja.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 xml:space="preserve">Odredbom čl. 91. st. 8. SZ-a određeno je da će rješenjem o razrješenju stečajnog upravitelja sud donijeti odluku o imenovanju novoga stečajnog upravitelja odgovarajućom primjenom odredbe čl. 84. SZ-a. Na slijedećem ili kojem kasnijem ročištu skupština vjerovnika može izabrati neku drugu osobu za stečajnog upravitelja odgovarajućom primjenom odredbe čl. 87. SZ-a. 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>Postupajući sukladno navedenoj odredbi. te primjenom odredbe čl. 84.st.</w:t>
      </w:r>
      <w:r w:rsidR="00242984" w:rsidRPr="00776C2C">
        <w:rPr>
          <w:sz w:val="24"/>
          <w:szCs w:val="24"/>
        </w:rPr>
        <w:t>1</w:t>
      </w:r>
      <w:r w:rsidRPr="00776C2C">
        <w:rPr>
          <w:sz w:val="24"/>
          <w:szCs w:val="24"/>
        </w:rPr>
        <w:t xml:space="preserve">. SZ-a ovaj sud je odlučio kao u stavku II izreke rješenja. </w:t>
      </w:r>
    </w:p>
    <w:p w:rsidRDefault="00875A0D" w:rsidP="00A07525" w:rsidR="00875A0D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 xml:space="preserve"> </w:t>
      </w:r>
    </w:p>
    <w:p w:rsidRDefault="000F3A19" w:rsidP="002179C2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 xml:space="preserve">U </w:t>
      </w:r>
      <w:r w:rsidR="008E6585" w:rsidRPr="00776C2C">
        <w:rPr>
          <w:sz w:val="24"/>
          <w:szCs w:val="24"/>
        </w:rPr>
        <w:t>Zagreb</w:t>
      </w:r>
      <w:r w:rsidRPr="00776C2C">
        <w:rPr>
          <w:sz w:val="24"/>
          <w:szCs w:val="24"/>
        </w:rPr>
        <w:t>u</w:t>
      </w:r>
      <w:r w:rsidR="008E6585" w:rsidRPr="00776C2C">
        <w:rPr>
          <w:sz w:val="24"/>
          <w:szCs w:val="24"/>
        </w:rPr>
        <w:t xml:space="preserve">, </w:t>
      </w:r>
      <w:r w:rsidR="00242984" w:rsidRPr="00776C2C">
        <w:rPr>
          <w:sz w:val="24"/>
          <w:szCs w:val="24"/>
        </w:rPr>
        <w:t>13</w:t>
      </w:r>
      <w:r w:rsidR="001976F7" w:rsidRPr="00776C2C">
        <w:rPr>
          <w:sz w:val="24"/>
          <w:szCs w:val="24"/>
        </w:rPr>
        <w:t>.</w:t>
      </w:r>
      <w:r w:rsidR="009A0181" w:rsidRPr="00776C2C">
        <w:rPr>
          <w:sz w:val="24"/>
          <w:szCs w:val="24"/>
        </w:rPr>
        <w:t xml:space="preserve"> </w:t>
      </w:r>
      <w:r w:rsidR="00242984" w:rsidRPr="00776C2C">
        <w:rPr>
          <w:sz w:val="24"/>
          <w:szCs w:val="24"/>
        </w:rPr>
        <w:t>prosinca</w:t>
      </w:r>
      <w:r w:rsidR="00FD2D6D" w:rsidRPr="00776C2C">
        <w:rPr>
          <w:sz w:val="24"/>
          <w:szCs w:val="24"/>
        </w:rPr>
        <w:t xml:space="preserve"> </w:t>
      </w:r>
      <w:r w:rsidR="00A07525" w:rsidRPr="00776C2C">
        <w:rPr>
          <w:sz w:val="24"/>
          <w:szCs w:val="24"/>
        </w:rPr>
        <w:t>2017</w:t>
      </w:r>
      <w:r w:rsidR="00B84D54" w:rsidRPr="00776C2C">
        <w:rPr>
          <w:sz w:val="24"/>
          <w:szCs w:val="24"/>
        </w:rPr>
        <w:t>.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</w:p>
    <w:p w:rsidRDefault="00DE242F" w:rsidP="00794035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="008E6585" w:rsidRPr="00776C2C">
        <w:rPr>
          <w:sz w:val="24"/>
          <w:szCs w:val="24"/>
        </w:rPr>
        <w:t>S</w:t>
      </w:r>
      <w:r w:rsidR="002179C2" w:rsidRPr="00776C2C">
        <w:rPr>
          <w:sz w:val="24"/>
          <w:szCs w:val="24"/>
        </w:rPr>
        <w:t>udac</w:t>
      </w:r>
      <w:r w:rsidR="008E6585" w:rsidRPr="00776C2C">
        <w:rPr>
          <w:sz w:val="24"/>
          <w:szCs w:val="24"/>
        </w:rPr>
        <w:t xml:space="preserve">: </w:t>
      </w:r>
    </w:p>
    <w:p w:rsidRDefault="009A0181" w:rsidP="009A0181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>Nikolina Dorić Hadžisejdić</w:t>
      </w:r>
      <w:r w:rsidR="00367D3E">
        <w:rPr>
          <w:sz w:val="24"/>
          <w:szCs w:val="24"/>
        </w:rPr>
        <w:t>,v.r.</w:t>
      </w:r>
    </w:p>
    <w:p w:rsidRDefault="00776C2C" w:rsidP="006B2D3F" w:rsidR="00776C2C">
      <w:pPr>
        <w:jc w:val="both"/>
        <w:rPr>
          <w:sz w:val="24"/>
          <w:szCs w:val="24"/>
        </w:rPr>
      </w:pP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>Uputa o pravnom lijeku:</w:t>
      </w: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lastRenderedPageBreak/>
        <w:t>Protiv ovog rješenja dopuštena je žalba u roku 8 dana od dana primitka rješenja, a koja se podnosi ovome sudu u 3 primjerka. O istoj odlučuje Visoki trgovački sud RH.</w:t>
      </w:r>
    </w:p>
    <w:p w:rsidRDefault="006B2D3F" w:rsidP="006B2D3F" w:rsidR="006B2D3F">
      <w:pPr>
        <w:pStyle w:val="Tijeloteksta"/>
        <w:rPr>
          <w:rFonts w:cs="Times New Roman" w:hAnsi="Times New Roman" w:ascii="Times New Roman"/>
          <w:sz w:val="24"/>
        </w:rPr>
      </w:pPr>
    </w:p>
    <w:p w:rsidRDefault="00367D3E" w:rsidP="00C359B6" w:rsidR="00367D3E">
      <w:pPr>
        <w:pStyle w:val="Bezproreda"/>
        <w:ind w:left="4956"/>
        <w:jc w:val="right"/>
      </w:pPr>
      <w:r>
        <w:t>Za točnost otpravka - ovlašteni službenik</w:t>
      </w:r>
    </w:p>
    <w:p w:rsidRDefault="00367D3E" w:rsidP="00C359B6" w:rsidR="00367D3E">
      <w:pPr>
        <w:pStyle w:val="Bezproreda"/>
        <w:ind w:left="4956"/>
        <w:jc w:val="right"/>
      </w:pPr>
      <w:r>
        <w:t>Karmela Dolenc</w:t>
      </w:r>
    </w:p>
    <w:p w:rsidRDefault="00776C2C" w:rsidP="006B2D3F" w:rsidR="00776C2C">
      <w:pPr>
        <w:pStyle w:val="Tijeloteksta"/>
        <w:rPr>
          <w:rFonts w:cs="Times New Roman" w:hAnsi="Times New Roman" w:ascii="Times New Roman"/>
          <w:sz w:val="24"/>
        </w:rPr>
      </w:pPr>
    </w:p>
    <w:sectPr w:rsidSect="006846F2" w:rsidR="00776C2C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84687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67D3E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C1CB6" w:rsidP="00FC1CB6" w:rsidR="008D5B22">
    <w:pPr>
      <w:pStyle w:val="Zaglavlje"/>
      <w:tabs>
        <w:tab w:pos="9072" w:val="clear"/>
        <w:tab w:pos="5040" w:val="left"/>
        <w:tab w:pos="5760" w:val="left"/>
      </w:tabs>
    </w:pPr>
    <w:r>
      <w:tab/>
    </w:r>
    <w:r>
      <w:tab/>
    </w:r>
    <w:r>
      <w:tab/>
    </w:r>
    <w:r>
      <w:tab/>
      <w:t>89. St-</w:t>
    </w:r>
    <w:r w:rsidR="00242984">
      <w:t>1976/13</w:t>
    </w:r>
    <w:r>
      <w:t>-</w:t>
    </w:r>
    <w:r w:rsidR="00394FAD">
      <w:t>127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6F2" w:rsidR="006846F2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287137"/>
    <w:multiLevelType w:val="hybridMultilevel"/>
    <w:tmpl w:val="33B27B2E"/>
    <w:lvl w:tplc="919A424E" w:ilvl="0">
      <w:start w:val="1"/>
      <w:numFmt w:val="decimal"/>
      <w:lvlText w:val="%1."/>
      <w:lvlJc w:val="left"/>
      <w:pPr>
        <w:ind w:hanging="84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8532F"/>
    <w:rsid w:val="000971F5"/>
    <w:rsid w:val="000A238E"/>
    <w:rsid w:val="000A59CF"/>
    <w:rsid w:val="000B3E4B"/>
    <w:rsid w:val="000C5FFF"/>
    <w:rsid w:val="000D234B"/>
    <w:rsid w:val="000E55DB"/>
    <w:rsid w:val="000F3A19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42984"/>
    <w:rsid w:val="002510A4"/>
    <w:rsid w:val="00272E07"/>
    <w:rsid w:val="002A7704"/>
    <w:rsid w:val="002B1696"/>
    <w:rsid w:val="002E345C"/>
    <w:rsid w:val="002E7C19"/>
    <w:rsid w:val="00303420"/>
    <w:rsid w:val="0031157D"/>
    <w:rsid w:val="003240C3"/>
    <w:rsid w:val="00325824"/>
    <w:rsid w:val="00332489"/>
    <w:rsid w:val="003440CE"/>
    <w:rsid w:val="003559EE"/>
    <w:rsid w:val="00355D6D"/>
    <w:rsid w:val="00355DD4"/>
    <w:rsid w:val="00367D3E"/>
    <w:rsid w:val="00391515"/>
    <w:rsid w:val="00394624"/>
    <w:rsid w:val="00394FAD"/>
    <w:rsid w:val="0039740D"/>
    <w:rsid w:val="003A0E2C"/>
    <w:rsid w:val="003C6364"/>
    <w:rsid w:val="004008CE"/>
    <w:rsid w:val="0040710B"/>
    <w:rsid w:val="00426BF0"/>
    <w:rsid w:val="00444428"/>
    <w:rsid w:val="004464D4"/>
    <w:rsid w:val="00447DD5"/>
    <w:rsid w:val="00460252"/>
    <w:rsid w:val="004A07B8"/>
    <w:rsid w:val="004A3A5B"/>
    <w:rsid w:val="004B52A9"/>
    <w:rsid w:val="004E1BBF"/>
    <w:rsid w:val="005053F8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B630C"/>
    <w:rsid w:val="005C7B0B"/>
    <w:rsid w:val="005F1D81"/>
    <w:rsid w:val="00604508"/>
    <w:rsid w:val="0062633C"/>
    <w:rsid w:val="00651DA2"/>
    <w:rsid w:val="0065330D"/>
    <w:rsid w:val="00665E6E"/>
    <w:rsid w:val="00667FF1"/>
    <w:rsid w:val="006846F2"/>
    <w:rsid w:val="006A3FEF"/>
    <w:rsid w:val="006A4A4A"/>
    <w:rsid w:val="006B2D3F"/>
    <w:rsid w:val="006B600E"/>
    <w:rsid w:val="006B62F8"/>
    <w:rsid w:val="006C7EF6"/>
    <w:rsid w:val="006E0203"/>
    <w:rsid w:val="006E643E"/>
    <w:rsid w:val="006F52B0"/>
    <w:rsid w:val="007478DB"/>
    <w:rsid w:val="00752D09"/>
    <w:rsid w:val="007624BD"/>
    <w:rsid w:val="0076263A"/>
    <w:rsid w:val="00764049"/>
    <w:rsid w:val="00764CE9"/>
    <w:rsid w:val="00764D2B"/>
    <w:rsid w:val="00776C2C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093F"/>
    <w:rsid w:val="0080139E"/>
    <w:rsid w:val="008063F3"/>
    <w:rsid w:val="008101F9"/>
    <w:rsid w:val="0081411E"/>
    <w:rsid w:val="00817A73"/>
    <w:rsid w:val="00830A53"/>
    <w:rsid w:val="00831D23"/>
    <w:rsid w:val="0083350A"/>
    <w:rsid w:val="00836807"/>
    <w:rsid w:val="00837F3A"/>
    <w:rsid w:val="00846872"/>
    <w:rsid w:val="00875A0D"/>
    <w:rsid w:val="00881945"/>
    <w:rsid w:val="008A2C5E"/>
    <w:rsid w:val="008A5F09"/>
    <w:rsid w:val="008B0234"/>
    <w:rsid w:val="008C204D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A0181"/>
    <w:rsid w:val="009B2095"/>
    <w:rsid w:val="009B5F2C"/>
    <w:rsid w:val="009E0EF6"/>
    <w:rsid w:val="009F740A"/>
    <w:rsid w:val="00A0530D"/>
    <w:rsid w:val="00A06D54"/>
    <w:rsid w:val="00A07525"/>
    <w:rsid w:val="00A14494"/>
    <w:rsid w:val="00A2772A"/>
    <w:rsid w:val="00A5001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3F0"/>
    <w:rsid w:val="00B1408F"/>
    <w:rsid w:val="00B2245F"/>
    <w:rsid w:val="00B534BC"/>
    <w:rsid w:val="00B62987"/>
    <w:rsid w:val="00B84D54"/>
    <w:rsid w:val="00B949C2"/>
    <w:rsid w:val="00BB3CFB"/>
    <w:rsid w:val="00BC4A3C"/>
    <w:rsid w:val="00BD7216"/>
    <w:rsid w:val="00BE2D59"/>
    <w:rsid w:val="00C06EC4"/>
    <w:rsid w:val="00C30121"/>
    <w:rsid w:val="00C365DD"/>
    <w:rsid w:val="00C41F13"/>
    <w:rsid w:val="00C42504"/>
    <w:rsid w:val="00C56F75"/>
    <w:rsid w:val="00C72C00"/>
    <w:rsid w:val="00C95AC8"/>
    <w:rsid w:val="00CB5875"/>
    <w:rsid w:val="00CB66D3"/>
    <w:rsid w:val="00CD4A70"/>
    <w:rsid w:val="00CD4FF3"/>
    <w:rsid w:val="00CF7097"/>
    <w:rsid w:val="00D016CE"/>
    <w:rsid w:val="00D104B3"/>
    <w:rsid w:val="00D126E7"/>
    <w:rsid w:val="00D214DD"/>
    <w:rsid w:val="00D5133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1B0A"/>
    <w:rsid w:val="00E614F7"/>
    <w:rsid w:val="00E655E3"/>
    <w:rsid w:val="00E663CB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11E1"/>
    <w:rsid w:val="00F82D66"/>
    <w:rsid w:val="00FA184C"/>
    <w:rsid w:val="00FB21FA"/>
    <w:rsid w:val="00FC1CB6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D3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67D3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D3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67D3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4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3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 Pero Hrkača putem Ministarstva pravosuđa, Uprava za zatvorski sustav, Vukovarska 49,  Zagreb,  
2.	stečajni upravitelj Stjepan Rakarec, Velika Gorica, Črnkovec 16
3.	stečajni dužnik, 
4.	Ministarstvo pravosuđa
5.	e-oglasna ploča</izvorni_sadrzaj>
    <derivirana_varijabla naziv="DomainObject.Primjedba_1">Dna:
1.	 Pero Hrkača putem Ministarstva pravosuđa, Uprava za zatvorski sustav, Vukovarska 49,  Zagreb,  
2.	stečajni upravitelj Stjepan Rakarec, Velika Gorica, Črnkovec 16
3.	stečajni dužnik, 
4.	Ministarstvo pravosuđa
5.	e-oglasna ploča</derivirana_varijabla>
  </DomainObject.Primjedba>
  <DomainObject.Oznaka>
    <izvorni_sadrzaj>St-1976/2013-127</izvorni_sadrzaj>
    <derivirana_varijabla naziv="DomainObject.Oznaka_1">St-1976/2013-127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St-1976/2013-127</izvorni_sadrzaj>
    <derivirana_varijabla naziv="DomainObject.PoslovniBrojDokumenta_1">St-1976/2013-127</derivirana_varijabla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St-1976/2013-118</izvorni_sadrzaj>
    <derivirana_varijabla naziv="DomainObject.Predmet.OdlukaRjesenje.Oznaka_1">St-1976/2013-118</derivirana_varijabla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A72B3-2F38-46A8-A566-40BC66B10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301</properties:Words>
  <properties:Characters>1573</properties:Characters>
  <properties:Lines>51</properties:Lines>
  <properties:Paragraphs>22</properties:Paragraphs>
  <properties:TotalTime>985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2016-08-18T09:44:00Z</dcterms:created>
  <dc:creator>Ante</dc:creator>
  <cp:lastModifiedBy>Karmela Dolenc</cp:lastModifiedBy>
  <cp:lastPrinted>2017-12-13T12:44:00Z</cp:lastPrinted>
  <dcterms:modified xmlns:xsi="http://www.w3.org/2001/XMLSchema-instance" xsi:type="dcterms:W3CDTF">2017-12-13T12:44:00Z</dcterms:modified>
  <cp:revision>31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St-1976/2013-127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