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7c88" w14:paraId="8317c88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CA5C66" w:rsidR="00393B82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2D136C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</w:t>
      </w:r>
      <w:r w:rsidR="002D136C">
        <w:rPr>
          <w:rFonts w:hAnsi="Times New Roman" w:ascii="Times New Roman"/>
          <w:szCs w:val="24"/>
          <w:lang w:val="hr-HR"/>
        </w:rPr>
        <w:t xml:space="preserve">ladi Rstić u stečajnom postupku </w:t>
      </w:r>
      <w:r w:rsidR="00EC1B16">
        <w:rPr>
          <w:rFonts w:hAnsi="Times New Roman" w:ascii="Times New Roman"/>
          <w:szCs w:val="24"/>
          <w:lang w:val="hr-HR"/>
        </w:rPr>
        <w:t>nastavljenim nad</w:t>
      </w:r>
      <w:r w:rsidR="002D136C">
        <w:rPr>
          <w:rFonts w:hAnsi="Times New Roman" w:ascii="Times New Roman"/>
          <w:szCs w:val="24"/>
          <w:lang w:val="hr-HR"/>
        </w:rPr>
        <w:t xml:space="preserve"> </w:t>
      </w:r>
      <w:r w:rsidR="00B8339B">
        <w:rPr>
          <w:rFonts w:hAnsi="Times New Roman" w:ascii="Times New Roman"/>
          <w:szCs w:val="24"/>
          <w:lang w:val="hr-HR"/>
        </w:rPr>
        <w:t>S</w:t>
      </w:r>
      <w:r w:rsidR="007B4EAB">
        <w:rPr>
          <w:rFonts w:hAnsi="Times New Roman" w:ascii="Times New Roman"/>
          <w:lang w:val="hr-HR"/>
        </w:rPr>
        <w:t>tečajna masa</w:t>
      </w:r>
      <w:r w:rsidR="00F06816">
        <w:rPr>
          <w:rFonts w:hAnsi="Times New Roman" w:ascii="Times New Roman"/>
          <w:lang w:val="hr-HR"/>
        </w:rPr>
        <w:t xml:space="preserve"> iza </w:t>
      </w:r>
      <w:r w:rsidR="00B8339B">
        <w:rPr>
          <w:rFonts w:hAnsi="Times New Roman" w:ascii="Times New Roman"/>
        </w:rPr>
        <w:t>KLARIKO VOĆE d.o.o. u stečaju, Zagreb, Šime Devčića 3, OIB:88812290888</w:t>
      </w:r>
      <w:r w:rsidR="00F06816">
        <w:rPr>
          <w:rFonts w:hAnsi="Times New Roman" w:ascii="Times New Roman"/>
          <w:lang w:val="hr-HR"/>
        </w:rPr>
        <w:t xml:space="preserve">, </w:t>
      </w:r>
      <w:r w:rsidR="00B8339B">
        <w:rPr>
          <w:rFonts w:hAnsi="Times New Roman" w:ascii="Times New Roman"/>
          <w:szCs w:val="24"/>
          <w:lang w:val="hr-HR"/>
        </w:rPr>
        <w:t>8. siječnja 2019.</w:t>
      </w:r>
    </w:p>
    <w:p w:rsidRDefault="002D136C" w:rsidR="002D136C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2D136C" w:rsid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136C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2D136C">
        <w:rPr>
          <w:rFonts w:hAnsi="Times New Roman" w:ascii="Times New Roman"/>
          <w:szCs w:val="24"/>
          <w:lang w:val="hr-HR"/>
        </w:rPr>
        <w:t xml:space="preserve">na </w:t>
      </w:r>
      <w:r w:rsidR="002D136C">
        <w:rPr>
          <w:rFonts w:hAnsi="Times New Roman" w:ascii="Times New Roman"/>
          <w:szCs w:val="24"/>
          <w:lang w:val="hr-HR"/>
        </w:rPr>
        <w:t xml:space="preserve">naknadni diobeni popis, koji je stečajni upravitelj predložio podneskom od </w:t>
      </w:r>
      <w:r w:rsidR="00C96CA9">
        <w:rPr>
          <w:rFonts w:hAnsi="Times New Roman" w:ascii="Times New Roman"/>
          <w:szCs w:val="24"/>
          <w:lang w:val="hr-HR"/>
        </w:rPr>
        <w:t>25. listopada 2018.</w:t>
      </w:r>
      <w:r w:rsidR="002D136C">
        <w:rPr>
          <w:rFonts w:hAnsi="Times New Roman" w:ascii="Times New Roman"/>
          <w:szCs w:val="24"/>
          <w:lang w:val="hr-HR"/>
        </w:rPr>
        <w:t xml:space="preserve"> go</w:t>
      </w:r>
      <w:r w:rsidR="004D7490">
        <w:rPr>
          <w:rFonts w:hAnsi="Times New Roman" w:ascii="Times New Roman"/>
          <w:szCs w:val="24"/>
          <w:lang w:val="hr-HR"/>
        </w:rPr>
        <w:t>dine, na način da se s naknadno unovčenom</w:t>
      </w:r>
      <w:r w:rsidR="002D136C">
        <w:rPr>
          <w:rFonts w:hAnsi="Times New Roman" w:ascii="Times New Roman"/>
          <w:szCs w:val="24"/>
          <w:lang w:val="hr-HR"/>
        </w:rPr>
        <w:t xml:space="preserve"> imovinom namiruju stečajni vjerovnici </w:t>
      </w:r>
      <w:r w:rsidR="00C96CA9">
        <w:rPr>
          <w:rFonts w:hAnsi="Times New Roman" w:ascii="Times New Roman"/>
          <w:szCs w:val="24"/>
          <w:lang w:val="hr-HR"/>
        </w:rPr>
        <w:t>prvog</w:t>
      </w:r>
      <w:r w:rsidR="002D136C">
        <w:rPr>
          <w:rFonts w:hAnsi="Times New Roman" w:ascii="Times New Roman"/>
          <w:szCs w:val="24"/>
          <w:lang w:val="hr-HR"/>
        </w:rPr>
        <w:t xml:space="preserve"> višeg isplatnog reda u iznosu od </w:t>
      </w:r>
      <w:r w:rsidR="00C96CA9">
        <w:rPr>
          <w:rFonts w:hAnsi="Times New Roman" w:ascii="Times New Roman"/>
          <w:szCs w:val="24"/>
          <w:lang w:val="hr-HR"/>
        </w:rPr>
        <w:t>65</w:t>
      </w:r>
      <w:r w:rsidR="002D136C">
        <w:rPr>
          <w:rFonts w:hAnsi="Times New Roman" w:ascii="Times New Roman"/>
          <w:szCs w:val="24"/>
          <w:lang w:val="hr-HR"/>
        </w:rPr>
        <w:t>% izn</w:t>
      </w:r>
      <w:r w:rsidR="001D301E">
        <w:rPr>
          <w:rFonts w:hAnsi="Times New Roman" w:ascii="Times New Roman"/>
          <w:szCs w:val="24"/>
          <w:lang w:val="hr-HR"/>
        </w:rPr>
        <w:t>osa njihovih utvrđenih tražbina od 444.164,07 kn (iznos za namirenje iznosi 289.438,05 kn).</w:t>
      </w:r>
    </w:p>
    <w:p w:rsidRDefault="002D136C" w:rsidP="002D136C" w:rsidR="002D13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D136C" w:rsidP="002D136C" w:rsidR="009E4BA8" w:rsidRP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Naknadni</w:t>
      </w:r>
      <w:r w:rsidR="00A5534A" w:rsidRPr="002D136C">
        <w:rPr>
          <w:rFonts w:hAnsi="Times New Roman" w:ascii="Times New Roman"/>
          <w:szCs w:val="24"/>
          <w:lang w:val="hr-HR"/>
        </w:rPr>
        <w:t xml:space="preserve"> diobeni popis objavit će se</w:t>
      </w:r>
      <w:r w:rsidR="009E4BA8" w:rsidRPr="002D136C">
        <w:rPr>
          <w:rFonts w:hAnsi="Times New Roman" w:ascii="Times New Roman"/>
          <w:szCs w:val="24"/>
          <w:lang w:val="hr-HR"/>
        </w:rPr>
        <w:t xml:space="preserve"> na mrežnoj stranici e-</w:t>
      </w:r>
      <w:r w:rsidR="00A5534A" w:rsidRPr="002D136C">
        <w:rPr>
          <w:rFonts w:hAnsi="Times New Roman" w:ascii="Times New Roman"/>
          <w:szCs w:val="24"/>
          <w:lang w:val="hr-HR"/>
        </w:rPr>
        <w:t>Oglasna ploča Trgovačkog suda, a v</w:t>
      </w:r>
      <w:r w:rsidR="0093572D" w:rsidRPr="002D136C">
        <w:rPr>
          <w:rFonts w:hAnsi="Times New Roman" w:ascii="Times New Roman"/>
          <w:szCs w:val="24"/>
          <w:lang w:val="hr-HR"/>
        </w:rPr>
        <w:t xml:space="preserve">jerovnici mogu sudu podnijeti prigovor na </w:t>
      </w:r>
      <w:r w:rsidR="000078F6">
        <w:rPr>
          <w:rFonts w:hAnsi="Times New Roman" w:ascii="Times New Roman"/>
          <w:szCs w:val="24"/>
          <w:lang w:val="hr-HR"/>
        </w:rPr>
        <w:t>naknadni</w:t>
      </w:r>
      <w:r w:rsidR="0093572D" w:rsidRPr="002D136C">
        <w:rPr>
          <w:rFonts w:hAnsi="Times New Roman" w:ascii="Times New Roman"/>
          <w:szCs w:val="24"/>
          <w:lang w:val="hr-HR"/>
        </w:rPr>
        <w:t xml:space="preserve"> diobeni popis u roku od 8 d</w:t>
      </w:r>
      <w:r w:rsidR="00433C6E">
        <w:rPr>
          <w:rFonts w:hAnsi="Times New Roman" w:ascii="Times New Roman"/>
          <w:szCs w:val="24"/>
          <w:lang w:val="hr-HR"/>
        </w:rPr>
        <w:t>ana nakon isteka roka iz čl. 275</w:t>
      </w:r>
      <w:r w:rsidR="0093572D" w:rsidRPr="002D136C">
        <w:rPr>
          <w:rFonts w:hAnsi="Times New Roman" w:ascii="Times New Roman"/>
          <w:szCs w:val="24"/>
          <w:lang w:val="hr-HR"/>
        </w:rPr>
        <w:t>. st. 1.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A5534A" w:rsidP="00A5534A" w:rsidR="00A55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078F6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2D136C" w:rsidR="008263E1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8263E1">
        <w:rPr>
          <w:rFonts w:hAnsi="Times New Roman" w:ascii="Times New Roman"/>
          <w:szCs w:val="24"/>
          <w:lang w:val="hr-HR"/>
        </w:rPr>
        <w:t>U nastavljenom stečajnom postupku nad gore navedenom stečajnom masom, stečajni upravitelj je podneskom od 25. listopada 2018. godine podnio završno izvješće i završni račun, a nakon daljnjeg unovčenja stečajne mase u iznosu od 385.550,25 kn.</w:t>
      </w:r>
    </w:p>
    <w:p w:rsidRDefault="008263E1" w:rsidP="002D136C" w:rsidR="008263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Predlaže, nakon odbitka obveza stečajne mase, izvršiti daljnje namirenje stečajnih vjerovnika prvog višeg isplatnog reda kroz naknadnu diobu, kako je navedeno u izreci ovog rješenja.</w:t>
      </w:r>
    </w:p>
    <w:p w:rsidRDefault="00360830" w:rsidP="006B0537" w:rsidR="003608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Stoga je temeljem odredbe čl. </w:t>
      </w:r>
      <w:r w:rsidR="00BE0439">
        <w:rPr>
          <w:rFonts w:hAnsi="Times New Roman" w:ascii="Times New Roman"/>
          <w:lang w:val="hr-HR"/>
        </w:rPr>
        <w:t xml:space="preserve">273., </w:t>
      </w:r>
      <w:r w:rsidR="00197F87">
        <w:rPr>
          <w:rFonts w:hAnsi="Times New Roman" w:ascii="Times New Roman"/>
          <w:lang w:val="hr-HR"/>
        </w:rPr>
        <w:t xml:space="preserve">275. st. 1, </w:t>
      </w:r>
      <w:r w:rsidR="00BE0439">
        <w:rPr>
          <w:rFonts w:hAnsi="Times New Roman" w:ascii="Times New Roman"/>
          <w:lang w:val="hr-HR"/>
        </w:rPr>
        <w:t>čl. 289 i čl.</w:t>
      </w:r>
      <w:r w:rsidR="00197F87">
        <w:rPr>
          <w:rFonts w:hAnsi="Times New Roman" w:ascii="Times New Roman"/>
          <w:lang w:val="hr-HR"/>
        </w:rPr>
        <w:t xml:space="preserve"> 291.</w:t>
      </w:r>
      <w:r w:rsidR="00BE0439">
        <w:rPr>
          <w:rFonts w:hAnsi="Times New Roman" w:ascii="Times New Roman"/>
          <w:lang w:val="hr-HR"/>
        </w:rPr>
        <w:t xml:space="preserve">  SZ odlučeno je kao u izreci ovog rješenja.</w:t>
      </w:r>
    </w:p>
    <w:p w:rsidRDefault="000D1436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7146C3">
        <w:rPr>
          <w:rFonts w:hAnsi="Times New Roman" w:ascii="Times New Roman"/>
          <w:szCs w:val="24"/>
          <w:lang w:val="hr-HR"/>
        </w:rPr>
        <w:t>8. siječnja 2019.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870942">
        <w:rPr>
          <w:rFonts w:hAnsi="Times New Roman" w:ascii="Times New Roman"/>
          <w:szCs w:val="24"/>
          <w:lang w:val="hr-HR"/>
        </w:rPr>
        <w:t xml:space="preserve"> v.r.</w:t>
      </w:r>
    </w:p>
    <w:p w:rsidRDefault="009E4BA8" w:rsidP="0086691F" w:rsidR="009E4BA8" w:rsidRPr="00644517">
      <w:pPr>
        <w:jc w:val="both"/>
        <w:rPr>
          <w:rFonts w:hAnsi="Times New Roman" w:ascii="Times New Roman"/>
          <w:lang w:val="hr-HR"/>
        </w:rPr>
      </w:pPr>
      <w:r w:rsidRPr="00644517">
        <w:rPr>
          <w:rFonts w:hAnsi="Times New Roman" w:ascii="Times New Roman"/>
          <w:lang w:val="hr-HR"/>
        </w:rPr>
        <w:t>Uputa o pravnom lijeku:</w:t>
      </w:r>
    </w:p>
    <w:p w:rsidRDefault="009E4BA8" w:rsidP="0086691F" w:rsidR="009E4BA8">
      <w:pPr>
        <w:jc w:val="both"/>
        <w:rPr>
          <w:rFonts w:hAnsi="Times New Roman" w:ascii="Times New Roman"/>
          <w:lang w:val="hr-HR"/>
        </w:rPr>
      </w:pPr>
      <w:r w:rsidRPr="00644517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870942">
        <w:rPr>
          <w:rFonts w:hAnsi="Times New Roman" w:ascii="Times New Roman"/>
          <w:lang w:val="hr-HR"/>
        </w:rPr>
        <w:t>.</w:t>
      </w:r>
    </w:p>
    <w:p w:rsidRDefault="00870942" w:rsidP="0086691F" w:rsidR="00870942">
      <w:pPr>
        <w:jc w:val="both"/>
        <w:rPr>
          <w:rFonts w:hAnsi="Times New Roman" w:ascii="Times New Roman"/>
          <w:lang w:val="hr-HR"/>
        </w:rPr>
      </w:pPr>
    </w:p>
    <w:p w:rsidRDefault="00870942" w:rsidP="0086691F" w:rsidR="0087094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– ovlašteni službenik</w:t>
      </w:r>
    </w:p>
    <w:p w:rsidRDefault="00870942" w:rsidP="0086691F" w:rsidR="00870942" w:rsidRPr="006445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Ivana Stampf</w:t>
      </w:r>
    </w:p>
    <w:p w:rsidRDefault="00E90BE6" w:rsidP="0093572D" w:rsidR="00E90BE6" w:rsidRPr="0064451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870942" w:rsidR="00870942"/>
    <w:p w:rsidRDefault="00F66A41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F66A41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4123946"/>
      <w:docPartObj>
        <w:docPartGallery w:val="Page Numbers (Top of Page)"/>
        <w:docPartUnique/>
      </w:docPartObj>
    </w:sdtPr>
    <w:sdtEndPr/>
    <w:sdtContent>
      <w:p w:rsidRDefault="006E6914" w:rsidP="006E6914" w:rsidR="006E6914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942" w:rsidRPr="00870942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759B5">
          <w:rPr>
            <w:rFonts w:hAnsi="Times New Roman" w:ascii="Times New Roman"/>
            <w:szCs w:val="24"/>
            <w:lang w:val="hr-HR"/>
          </w:rPr>
          <w:t xml:space="preserve">47. </w:t>
        </w:r>
        <w:r w:rsidR="00E759B5" w:rsidRPr="00972145">
          <w:rPr>
            <w:rFonts w:hAnsi="Times New Roman" w:ascii="Times New Roman"/>
            <w:szCs w:val="24"/>
            <w:lang w:val="hr-HR"/>
          </w:rPr>
          <w:t>St-</w:t>
        </w:r>
        <w:r w:rsidR="00E759B5">
          <w:rPr>
            <w:rFonts w:hAnsi="Times New Roman" w:ascii="Times New Roman"/>
            <w:szCs w:val="24"/>
            <w:lang w:val="hr-HR"/>
          </w:rPr>
          <w:t>2507/18-227</w:t>
        </w:r>
      </w:p>
    </w:sdtContent>
  </w:sdt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B8339B">
      <w:rPr>
        <w:rFonts w:hAnsi="Times New Roman" w:ascii="Times New Roman"/>
        <w:szCs w:val="24"/>
        <w:lang w:val="hr-HR"/>
      </w:rPr>
      <w:t>651/14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 w:rsidRPr="00F06816">
    <w:pPr>
      <w:pStyle w:val="Zaglavlje"/>
      <w:ind w:right="360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REPUBLIKA HRVATSKA</w:t>
    </w: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Trgovački sud u Zagrebu</w:t>
    </w:r>
  </w:p>
  <w:p w:rsidRDefault="009E4BA8" w:rsidP="009E4BA8" w:rsidR="009E4BA8" w:rsidRPr="00F06816">
    <w:pPr>
      <w:pStyle w:val="Zaglavlje"/>
      <w:rPr>
        <w:lang w:val="hr-HR"/>
      </w:rPr>
    </w:pPr>
    <w:r w:rsidRPr="00F06816">
      <w:rPr>
        <w:rFonts w:hAnsi="Times New Roman" w:ascii="Times New Roman"/>
        <w:lang w:val="hr-HR"/>
      </w:rPr>
      <w:t xml:space="preserve">       Zagreb, Amruševa 2/II, desno</w:t>
    </w:r>
    <w:r w:rsidR="002D136C" w:rsidRPr="00F06816">
      <w:rPr>
        <w:rFonts w:hAnsi="Times New Roman" w:ascii="Times New Roman"/>
        <w:lang w:val="hr-HR"/>
      </w:rPr>
      <w:t xml:space="preserve"> (p.p. 432</w:t>
    </w:r>
    <w:r w:rsidRPr="00F0681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FD1017"/>
    <w:multiLevelType w:val="hybridMultilevel"/>
    <w:tmpl w:val="8728A4B0"/>
    <w:lvl w:tplc="370E86D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078F6"/>
    <w:rsid w:val="000147B2"/>
    <w:rsid w:val="000511ED"/>
    <w:rsid w:val="000C6597"/>
    <w:rsid w:val="000D1436"/>
    <w:rsid w:val="0011420D"/>
    <w:rsid w:val="00115680"/>
    <w:rsid w:val="0017000C"/>
    <w:rsid w:val="00197F87"/>
    <w:rsid w:val="001A3508"/>
    <w:rsid w:val="001D301E"/>
    <w:rsid w:val="00216394"/>
    <w:rsid w:val="002A36CA"/>
    <w:rsid w:val="002D136C"/>
    <w:rsid w:val="00331452"/>
    <w:rsid w:val="003548DC"/>
    <w:rsid w:val="00360830"/>
    <w:rsid w:val="00393B82"/>
    <w:rsid w:val="00433C6E"/>
    <w:rsid w:val="004D7490"/>
    <w:rsid w:val="005A7CB2"/>
    <w:rsid w:val="005B15A7"/>
    <w:rsid w:val="00622AC0"/>
    <w:rsid w:val="00644517"/>
    <w:rsid w:val="00660530"/>
    <w:rsid w:val="0066277E"/>
    <w:rsid w:val="006663F1"/>
    <w:rsid w:val="00666DAC"/>
    <w:rsid w:val="006B0537"/>
    <w:rsid w:val="006C134A"/>
    <w:rsid w:val="006E6914"/>
    <w:rsid w:val="007146C3"/>
    <w:rsid w:val="007B4EAB"/>
    <w:rsid w:val="008263E1"/>
    <w:rsid w:val="00833A14"/>
    <w:rsid w:val="00855D44"/>
    <w:rsid w:val="00870942"/>
    <w:rsid w:val="008A0CA0"/>
    <w:rsid w:val="008E4D97"/>
    <w:rsid w:val="00930129"/>
    <w:rsid w:val="0093572D"/>
    <w:rsid w:val="00972145"/>
    <w:rsid w:val="00977411"/>
    <w:rsid w:val="009E4BA8"/>
    <w:rsid w:val="00A5534A"/>
    <w:rsid w:val="00B357B7"/>
    <w:rsid w:val="00B4022D"/>
    <w:rsid w:val="00B40CF9"/>
    <w:rsid w:val="00B8339B"/>
    <w:rsid w:val="00BA0292"/>
    <w:rsid w:val="00BD666E"/>
    <w:rsid w:val="00BE0439"/>
    <w:rsid w:val="00C44DBE"/>
    <w:rsid w:val="00C96CA9"/>
    <w:rsid w:val="00CA5C66"/>
    <w:rsid w:val="00CB714F"/>
    <w:rsid w:val="00D16A08"/>
    <w:rsid w:val="00D35719"/>
    <w:rsid w:val="00D8537E"/>
    <w:rsid w:val="00E23524"/>
    <w:rsid w:val="00E759B5"/>
    <w:rsid w:val="00E90BE6"/>
    <w:rsid w:val="00EA78EE"/>
    <w:rsid w:val="00EC1B16"/>
    <w:rsid w:val="00EC57F3"/>
    <w:rsid w:val="00EF2856"/>
    <w:rsid w:val="00F05117"/>
    <w:rsid w:val="00F06816"/>
    <w:rsid w:val="00F66A41"/>
    <w:rsid w:val="00FA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9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9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9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9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9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9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9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9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naknadni diobeni popis</izvorni_sadrzaj>
    <derivirana_varijabla naziv="DomainObject.Primjedba_1">suglasnost za naknadni diobeni popis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St-651/2014</izvorni_sadrzaj>
    <derivirana_varijabla naziv="DomainObject.Predmet.OznakaBroj_1">St-651/2014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KLARIKO VOĆE d.o.o. za proizvodnju, trgovinu i usluge - u stečaju</izvorni_sadrzaj>
    <derivirana_varijabla naziv="DomainObject.Predmet.ProtustrankaFormated_1">  Stečajna masa iza KLARIKO VOĆE d.o.o. za proizvodnju, trgovinu i usluge - u stečaju</derivirana_varijabla>
  </DomainObject.Predmet.ProtustrankaFormated>
  <DomainObject.Predmet.ProtustrankaFormatedOIB>
    <izvorni_sadrzaj>  Stečajna masa iza KLARIKO VOĆE d.o.o. za proizvodnju, trgovinu i usluge - u stečaju, OIB 88812290888</izvorni_sadrzaj>
    <derivirana_varijabla naziv="DomainObject.Predmet.ProtustrankaFormatedOIB_1">  Stečajna masa iza KLARIKO VOĆE d.o.o. za proizvodnju, trgovinu i usluge - u stečaju, OIB 88812290888</derivirana_varijabla>
  </DomainObject.Predmet.ProtustrankaFormatedOIB>
  <DomainObject.Predmet.ProtustrankaFormatedWithAdress>
    <izvorni_sadrzaj> Stečajna masa iza KLARIKO VOĆE d.o.o. za proizvodnju, trgovinu i usluge - u stečaju, Šime Devčića 3, 10000 Zagreb</izvorni_sadrzaj>
    <derivirana_varijabla naziv="DomainObject.Predmet.ProtustrankaFormatedWithAdress_1"> Stečajna masa iza KLARIKO VOĆE d.o.o. za proizvodnju, trgovinu i usluge - u stečaju, Šime Devčića 3, 10000 Zagreb</derivirana_varijabla>
  </DomainObject.Predmet.ProtustrankaFormatedWithAdress>
  <DomainObject.Predmet.ProtustrankaFormatedWithAdressOIB>
    <izvorni_sadrzaj> Stečajna masa iza KLARIKO VOĆE d.o.o. za proizvodnju, trgovinu i usluge - u stečaju, OIB 88812290888, Šime Devčića 3, 10000 Zagreb</izvorni_sadrzaj>
    <derivirana_varijabla naziv="DomainObject.Predmet.ProtustrankaFormatedWithAdressOIB_1"> Stečajna masa iza KLARIKO VOĆE d.o.o. za proizvodnju, trgovinu i usluge - u stečaju, OIB 88812290888, Šime Devčića 3, 10000 Zagreb</derivirana_varijabla>
  </DomainObject.Predmet.ProtustrankaFormatedWithAdressOIB>
  <DomainObject.Predmet.ProtustrankaWithAdress>
    <izvorni_sadrzaj>Stečajna masa iza KLARIKO VOĆE d.o.o. za proizvodnju, trgovinu i usluge - u stečaju Šime Devčića 3, 10000 Zagreb</izvorni_sadrzaj>
    <derivirana_varijabla naziv="DomainObject.Predmet.ProtustrankaWithAdress_1">Stečajna masa iza KLARIKO VOĆE d.o.o. za proizvodnju, trgovinu i usluge - u stečaju Šime Devčića 3, 10000 Zagreb</derivirana_varijabla>
  </DomainObject.Predmet.ProtustrankaWithAdress>
  <DomainObject.Predmet.ProtustrankaWithAdressOIB>
    <izvorni_sadrzaj>Stečajna masa iza KLARIKO VOĆE d.o.o. za proizvodnju, trgovinu i usluge - u stečaju, OIB 88812290888, Šime Devčića 3, 10000 Zagreb</izvorni_sadrzaj>
    <derivirana_varijabla naziv="DomainObject.Predmet.ProtustrankaWithAdressOIB_1">Stečajna masa iza KLARIKO VOĆE d.o.o. za proizvodnju, trgovinu i usluge - u stečaju, OIB 88812290888, Šime Devčića 3, 10000 Zagreb</derivirana_varijabla>
  </DomainObject.Predmet.ProtustrankaWithAdressOIB>
  <DomainObject.Predmet.ProtustrankaNazivFormated>
    <izvorni_sadrzaj>Stečajna masa iza KLARIKO VOĆE d.o.o. za proizvodnju, trgovinu i usluge - u stečaju</izvorni_sadrzaj>
    <derivirana_varijabla naziv="DomainObject.Predmet.ProtustrankaNazivFormated_1">Stečajna masa iza KLARIKO VOĆE d.o.o. za proizvodnju, trgovinu i usluge - u stečaju</derivirana_varijabla>
  </DomainObject.Predmet.ProtustrankaNazivFormated>
  <DomainObject.Predmet.ProtustrankaNazivFormatedOIB>
    <izvorni_sadrzaj>Stečajna masa iza KLARIKO VOĆE d.o.o. za proizvodnju, trgovinu i usluge - u stečaju, OIB 88812290888</izvorni_sadrzaj>
    <derivirana_varijabla naziv="DomainObject.Predmet.ProtustrankaNazivFormatedOIB_1">Stečajna masa iza KLARIKO VOĆE d.o.o. za proizvodnju, trgovinu i usluge - u stečaju, OIB 88812290888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KLARIKO VOĆE d.o.o.</izvorni_sadrzaj>
    <derivirana_varijabla naziv="DomainObject.Predmet.StrankaFormated_1">  KLARIKO VOĆE d.o.o.</derivirana_varijabla>
  </DomainObject.Predmet.StrankaFormated>
  <DomainObject.Predmet.StrankaFormatedOIB>
    <izvorni_sadrzaj>  KLARIKO VOĆE d.o.o., OIB 28038473185</izvorni_sadrzaj>
    <derivirana_varijabla naziv="DomainObject.Predmet.StrankaFormatedOIB_1">  KLARIKO VOĆE d.o.o., OIB 28038473185</derivirana_varijabla>
  </DomainObject.Predmet.StrankaFormatedOIB>
  <DomainObject.Predmet.StrankaFormatedWithAdress>
    <izvorni_sadrzaj> KLARIKO VOĆE d.o.o., PRAŠKA 2, 10000 Zagreb</izvorni_sadrzaj>
    <derivirana_varijabla naziv="DomainObject.Predmet.StrankaFormatedWithAdress_1"> KLARIKO VOĆE d.o.o., PRAŠKA 2, 10000 Zagreb</derivirana_varijabla>
  </DomainObject.Predmet.StrankaFormatedWithAdress>
  <DomainObject.Predmet.StrankaFormatedWithAdressOIB>
    <izvorni_sadrzaj> KLARIKO VOĆE d.o.o., OIB 28038473185, PRAŠKA 2, 10000 Zagreb</izvorni_sadrzaj>
    <derivirana_varijabla naziv="DomainObject.Predmet.StrankaFormatedWithAdressOIB_1"> KLARIKO VOĆE d.o.o., OIB 28038473185, PRAŠKA 2, 10000 Zagreb</derivirana_varijabla>
  </DomainObject.Predmet.StrankaFormatedWithAdressOIB>
  <DomainObject.Predmet.StrankaWithAdress>
    <izvorni_sadrzaj>KLARIKO VOĆE d.o.o. PRAŠKA 2,10000 Zagreb</izvorni_sadrzaj>
    <derivirana_varijabla naziv="DomainObject.Predmet.StrankaWithAdress_1">KLARIKO VOĆE d.o.o. PRAŠKA 2,10000 Zagreb</derivirana_varijabla>
  </DomainObject.Predmet.StrankaWithAdress>
  <DomainObject.Predmet.StrankaWithAdressOIB>
    <izvorni_sadrzaj>KLARIKO VOĆE d.o.o., OIB 28038473185, PRAŠKA 2,10000 Zagreb</izvorni_sadrzaj>
    <derivirana_varijabla naziv="DomainObject.Predmet.StrankaWithAdressOIB_1">KLARIKO VOĆE d.o.o., OIB 28038473185, PRAŠKA 2,10000 Zagreb</derivirana_varijabla>
  </DomainObject.Predmet.StrankaWithAdressOIB>
  <DomainObject.Predmet.StrankaNazivFormated>
    <izvorni_sadrzaj>KLARIKO VOĆE d.o.o.</izvorni_sadrzaj>
    <derivirana_varijabla naziv="DomainObject.Predmet.StrankaNazivFormated_1">KLARIKO VOĆE d.o.o.</derivirana_varijabla>
  </DomainObject.Predmet.StrankaNazivFormated>
  <DomainObject.Predmet.StrankaNazivFormatedOIB>
    <izvorni_sadrzaj>KLARIKO VOĆE d.o.o., OIB 28038473185</izvorni_sadrzaj>
    <derivirana_varijabla naziv="DomainObject.Predmet.StrankaNazivFormatedOIB_1">KLARIKO VOĆE d.o.o., OIB 28038473185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KLARIKO VOĆE d.o.o.</item>
    </izvorni_sadrzaj>
    <derivirana_varijabla naziv="DomainObject.Predmet.StrankaListFormated_1">
      <item>KLARIKO VOĆE d.o.o.</item>
    </derivirana_varijabla>
  </DomainObject.Predmet.StrankaListFormated>
  <DomainObject.Predmet.StrankaListFormatedOIB>
    <izvorni_sadrzaj>
      <item>KLARIKO VOĆE d.o.o., OIB 28038473185</item>
    </izvorni_sadrzaj>
    <derivirana_varijabla naziv="DomainObject.Predmet.StrankaListFormatedOIB_1">
      <item>KLARIKO VOĆE d.o.o., OIB 28038473185</item>
    </derivirana_varijabla>
  </DomainObject.Predmet.StrankaListFormatedOIB>
  <DomainObject.Predmet.StrankaListFormatedWithAdress>
    <izvorni_sadrzaj>
      <item>KLARIKO VOĆE d.o.o., PRAŠKA 2, 10000 Zagreb</item>
    </izvorni_sadrzaj>
    <derivirana_varijabla naziv="DomainObject.Predmet.StrankaListFormatedWithAdress_1">
      <item>KLARIKO VOĆE d.o.o., PRAŠKA 2, 10000 Zagreb</item>
    </derivirana_varijabla>
  </DomainObject.Predmet.StrankaListFormatedWithAdress>
  <DomainObject.Predmet.StrankaListFormatedWithAdressOIB>
    <izvorni_sadrzaj>
      <item>KLARIKO VOĆE d.o.o., OIB 28038473185, PRAŠKA 2, 10000 Zagreb</item>
    </izvorni_sadrzaj>
    <derivirana_varijabla naziv="DomainObject.Predmet.StrankaListFormatedWithAdressOIB_1">
      <item>KLARIKO VOĆE d.o.o., OIB 28038473185, PRAŠKA 2, 10000 Zagreb</item>
    </derivirana_varijabla>
  </DomainObject.Predmet.StrankaListFormatedWithAdressOIB>
  <DomainObject.Predmet.StrankaListNazivFormated>
    <izvorni_sadrzaj>
      <item>KLARIKO VOĆE d.o.o.</item>
    </izvorni_sadrzaj>
    <derivirana_varijabla naziv="DomainObject.Predmet.StrankaListNazivFormated_1">
      <item>KLARIKO VOĆE d.o.o.</item>
    </derivirana_varijabla>
  </DomainObject.Predmet.StrankaListNazivFormated>
  <DomainObject.Predmet.StrankaListNazivFormatedOIB>
    <izvorni_sadrzaj>
      <item>KLARIKO VOĆE d.o.o., OIB 28038473185</item>
    </izvorni_sadrzaj>
    <derivirana_varijabla naziv="DomainObject.Predmet.StrankaListNazivFormatedOIB_1">
      <item>KLARIKO VOĆE d.o.o., OIB 28038473185</item>
    </derivirana_varijabla>
  </DomainObject.Predmet.StrankaListNazivFormatedOIB>
  <DomainObject.Predmet.ProtuStrankaListFormated>
    <izvorni_sadrzaj>
      <item>Stečajna masa iza KLARIKO VOĆE d.o.o. za proizvodnju, trgovinu i usluge - u stečaju</item>
    </izvorni_sadrzaj>
    <derivirana_varijabla naziv="DomainObject.Predmet.ProtuStrankaListFormated_1">
      <item>Stečajna masa iza KLARIKO VOĆE d.o.o. za proizvodnju, trgovinu i usluge - u stečaju</item>
    </derivirana_varijabla>
  </DomainObject.Predmet.ProtuStrankaListFormated>
  <DomainObject.Predmet.ProtuStrankaListFormatedOIB>
    <izvorni_sadrzaj>
      <item>Stečajna masa iza KLARIKO VOĆE d.o.o. za proizvodnju, trgovinu i usluge - u stečaju, OIB 88812290888</item>
    </izvorni_sadrzaj>
    <derivirana_varijabla naziv="DomainObject.Predmet.ProtuStrankaListFormatedOIB_1">
      <item>Stečajna masa iza KLARIKO VOĆE d.o.o. za proizvodnju, trgovinu i usluge - u stečaju, OIB 88812290888</item>
    </derivirana_varijabla>
  </DomainObject.Predmet.ProtuStrankaListFormatedOIB>
  <DomainObject.Predmet.ProtuStrankaListFormatedWithAdress>
    <izvorni_sadrzaj>
      <item>Stečajna masa iza KLARIKO VOĆE d.o.o. za proizvodnju, trgovinu i usluge - u stečaju, Šime Devčića 3, 10000 Zagreb</item>
    </izvorni_sadrzaj>
    <derivirana_varijabla naziv="DomainObject.Predmet.ProtuStrankaListFormatedWithAdress_1">
      <item>Stečajna masa iza KLARIKO VOĆE d.o.o. za proizvodnju, trgovinu i usluge - u stečaju, Šime Devčića 3, 10000 Zagreb</item>
    </derivirana_varijabla>
  </DomainObject.Predmet.ProtuStrankaListFormatedWithAdress>
  <DomainObject.Predmet.ProtuStrankaListFormatedWithAdressOIB>
    <izvorni_sadrzaj>
      <item>Stečajna masa iza KLARIKO VOĆE d.o.o. za proizvodnju, trgovinu i usluge - u stečaju, OIB 88812290888, Šime Devčića 3, 10000 Zagreb</item>
    </izvorni_sadrzaj>
    <derivirana_varijabla naziv="DomainObject.Predmet.ProtuStrankaListFormatedWithAdressOIB_1">
      <item>Stečajna masa iza KLARIKO VOĆE d.o.o. za proizvodnju, trgovinu i usluge - u stečaju, OIB 88812290888, Šime Devčića 3, 10000 Zagreb</item>
    </derivirana_varijabla>
  </DomainObject.Predmet.ProtuStrankaListFormatedWithAdressOIB>
  <DomainObject.Predmet.ProtuStrankaListNazivFormated>
    <izvorni_sadrzaj>
      <item>Stečajna masa iza KLARIKO VOĆE d.o.o. za proizvodnju, trgovinu i usluge - u stečaju</item>
    </izvorni_sadrzaj>
    <derivirana_varijabla naziv="DomainObject.Predmet.ProtuStrankaListNazivFormated_1">
      <item>Stečajna masa iza KLARIKO VOĆE d.o.o. za proizvodnju, trgovinu i usluge - u stečaju</item>
    </derivirana_varijabla>
  </DomainObject.Predmet.ProtuStrankaListNazivFormated>
  <DomainObject.Predmet.ProtuStrankaListNazivFormatedOIB>
    <izvorni_sadrzaj>
      <item>Stečajna masa iza KLARIKO VOĆE d.o.o. za proizvodnju, trgovinu i usluge - u stečaju, OIB 88812290888</item>
    </izvorni_sadrzaj>
    <derivirana_varijabla naziv="DomainObject.Predmet.ProtuStrankaListNazivFormatedOIB_1">
      <item>Stečajna masa iza KLARIKO VOĆE d.o.o. za proizvodnju, trgovinu i usluge - u stečaju, OIB 88812290888</item>
    </derivirana_varijabla>
  </DomainObject.Predmet.ProtuStrankaListNazivFormatedOIB>
  <DomainObject.Predmet.OstaliListFormated>
    <izvorni_sadrzaj>
      <item>KSENIJA ČERIN</item>
      <item>Božidar Brkljač</item>
    </izvorni_sadrzaj>
    <derivirana_varijabla naziv="DomainObject.Predmet.OstaliListFormated_1">
      <item>KSENIJA ČERIN</item>
      <item>Božidar Brkljač</item>
    </derivirana_varijabla>
  </DomainObject.Predmet.OstaliListFormated>
  <DomainObject.Predmet.OstaliListFormatedOIB>
    <izvorni_sadrzaj>
      <item>KSENIJA ČERIN</item>
      <item>Božidar Brkljač, OIB 58227850404</item>
    </izvorni_sadrzaj>
    <derivirana_varijabla naziv="DomainObject.Predmet.OstaliListFormatedOIB_1">
      <item>KSENIJA ČERIN</item>
      <item>Božidar Brkljač, OIB 58227850404</item>
    </derivirana_varijabla>
  </DomainObject.Predmet.OstaliListFormatedOIB>
  <DomainObject.Predmet.OstaliListFormatedWithAdress>
    <izvorni_sadrzaj>
      <item>KSENIJA ČERIN, Savska cesta 129/III, 10000 Zagreb</item>
      <item>Božidar Brkljač, Šime Devčića 3, 10000 Zagreb</item>
    </izvorni_sadrzaj>
    <derivirana_varijabla naziv="DomainObject.Predmet.OstaliListFormatedWithAdress_1">
      <item>KSENIJA ČERIN, Savska cesta 129/III, 10000 Zagreb</item>
      <item>Božidar Brkljač, Šime Devčića 3, 10000 Zagreb</item>
    </derivirana_varijabla>
  </DomainObject.Predmet.OstaliListFormatedWithAdress>
  <DomainObject.Predmet.OstaliListFormatedWithAdressOIB>
    <izvorni_sadrzaj>
      <item>KSENIJA ČERIN, Savska cesta 129/III, 10000 Zagreb</item>
      <item>Božidar Brkljač, OIB 58227850404, Šime Devčića 3, 10000 Zagreb</item>
    </izvorni_sadrzaj>
    <derivirana_varijabla naziv="DomainObject.Predmet.OstaliListFormatedWithAdressOIB_1">
      <item>KSENIJA ČERIN, Savska cesta 129/III, 10000 Zagreb</item>
      <item>Božidar Brkljač, OIB 58227850404, Šime Devčića 3, 10000 Zagreb</item>
    </derivirana_varijabla>
  </DomainObject.Predmet.OstaliListFormatedWithAdressOIB>
  <DomainObject.Predmet.OstaliListNazivFormated>
    <izvorni_sadrzaj>
      <item>KSENIJA ČERIN</item>
      <item>Božidar Brkljač</item>
    </izvorni_sadrzaj>
    <derivirana_varijabla naziv="DomainObject.Predmet.OstaliListNazivFormated_1">
      <item>KSENIJA ČERIN</item>
      <item>Božidar Brkljač</item>
    </derivirana_varijabla>
  </DomainObject.Predmet.OstaliListNazivFormated>
  <DomainObject.Predmet.OstaliListNazivFormatedOIB>
    <izvorni_sadrzaj>
      <item>KSENIJA ČERIN</item>
      <item>Božidar Brkljač, OIB 58227850404</item>
    </izvorni_sadrzaj>
    <derivirana_varijabla naziv="DomainObject.Predmet.OstaliListNazivFormatedOIB_1">
      <item>KSENIJA ČERIN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KLARIKO VOĆE d.o.o.</izvorni_sadrzaj>
    <derivirana_varijabla naziv="DomainObject.Predmet.StrankaIDrugi_1">KLARIKO VOĆE d.o.o.</derivirana_varijabla>
  </DomainObject.Predmet.StrankaIDrugi>
  <DomainObject.Predmet.ProtustrankaIDrugi>
    <izvorni_sadrzaj>Stečajna masa iza KLARIKO VOĆE d.o.o. za proizvodnju, trgovinu i usluge - u stečaju</izvorni_sadrzaj>
    <derivirana_varijabla naziv="DomainObject.Predmet.ProtustrankaIDrugi_1">Stečajna masa iza KLARIKO VOĆE d.o.o. za proizvodnju, trgovinu i usluge - u stečaju</derivirana_varijabla>
  </DomainObject.Predmet.ProtustrankaIDrugi>
  <DomainObject.Predmet.StrankaIDrugiAdressOIB>
    <izvorni_sadrzaj>KLARIKO VOĆE d.o.o., OIB 28038473185, PRAŠKA 2, 10000 Zagreb</izvorni_sadrzaj>
    <derivirana_varijabla naziv="DomainObject.Predmet.StrankaIDrugiAdressOIB_1">KLARIKO VOĆE d.o.o., OIB 28038473185, PRAŠKA 2, 10000 Zagreb</derivirana_varijabla>
  </DomainObject.Predmet.StrankaIDrugiAdressOIB>
  <DomainObject.Predmet.ProtustrankaIDrugiAdressOIB>
    <izvorni_sadrzaj>Stečajna masa iza KLARIKO VOĆE d.o.o. za proizvodnju, trgovinu i usluge - u stečaju, OIB 88812290888, Šime Devčića 3, 10000 Zagreb</izvorni_sadrzaj>
    <derivirana_varijabla naziv="DomainObject.Predmet.ProtustrankaIDrugiAdressOIB_1">Stečajna masa iza KLARIKO VOĆE d.o.o. za proizvodnju, trgovinu i usluge - u stečaju, OIB 88812290888,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KLARIKO VOĆE d.o.o.</item>
      <item>KSENIJA ČERIN</item>
      <item>Božidar Brkljač</item>
      <item>Stečajna masa iza KLARIKO VOĆE d.o.o. za proizvodnju, trgovinu i usluge - u stečaju</item>
    </izvorni_sadrzaj>
    <derivirana_varijabla naziv="DomainObject.Predmet.SudioniciListNaziv_1">
      <item>KLARIKO VOĆE d.o.o.</item>
      <item>KSENIJA ČERIN</item>
      <item>Božidar Brkljač</item>
      <item>Stečajna masa iza KLARIKO VOĆE d.o.o. za proizvodnju, trgovinu i usluge - u stečaju</item>
    </derivirana_varijabla>
  </DomainObject.Predmet.SudioniciListNaziv>
  <DomainObject.Predmet.SudioniciListAdressOIB>
    <izvorni_sadrzaj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izvorni_sadrzaj>
    <derivirana_varijabla naziv="DomainObject.Predmet.SudioniciListAdressOIB_1"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28038473185</item>
      <item>, OIB null</item>
      <item>, OIB 58227850404</item>
      <item>, OIB 88812290888</item>
    </izvorni_sadrzaj>
    <derivirana_varijabla naziv="DomainObject.Predmet.SudioniciListNazivOIB_1">
      <item>, OIB 28038473185</item>
      <item>, OIB null</item>
      <item>, OIB 58227850404</item>
      <item>, OIB 88812290888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lipnja 2016.</izvorni_sadrzaj>
    <derivirana_varijabla naziv="DomainObject.PredzadnjaOdlukaIzPredmeta.DatumDonosenjaOdluke_1">15. lipnja 2016.</derivirana_varijabla>
  </DomainObject.PredzadnjaOdlukaIzPredmeta.DatumDonosenjaOdluke>
  <DomainObject.PredzadnjaOdlukaIzPredmeta.Oznaka>
    <izvorni_sadrzaj>St-651/2014-5</izvorni_sadrzaj>
    <derivirana_varijabla naziv="DomainObject.PredzadnjaOdlukaIzPredmeta.Oznaka_1">St-651/2014-5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288</properties:Words>
  <properties:Characters>1406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2019-01-08T08:46:00Z</dcterms:created>
  <dc:creator>Sudsko vijeće</dc:creator>
  <cp:lastModifiedBy>Vinka Mihalinčić</cp:lastModifiedBy>
  <cp:lastPrinted>2017-04-28T13:00:00Z</cp:lastPrinted>
  <dcterms:modified xmlns:xsi="http://www.w3.org/2001/XMLSchema-instance" xsi:type="dcterms:W3CDTF">2019-01-08T09:25:00Z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(STEČAJNA MASA IZA KLARIKO VOĆE.docx)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