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bb864" w14:paraId="d8bb864" w:rsidRDefault="005F1ABE" w:rsidP="005F1ABE" w:rsidR="005F1ABE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22.</w:t>
      </w:r>
    </w:p>
    <w:p w:rsidRDefault="005F1ABE" w:rsidP="005F1ABE" w:rsidR="005F1ABE" w:rsidRPr="00AC1BAE">
      <w:pPr>
        <w:jc w:val="center"/>
        <w:rPr>
          <w:rFonts w:hAnsi="Times New Roman" w:ascii="Times New Roman"/>
          <w:b/>
          <w:sz w:val="24"/>
          <w:szCs w:val="24"/>
        </w:rPr>
      </w:pPr>
      <w:r w:rsidRPr="00AC1BAE">
        <w:rPr>
          <w:rFonts w:hAnsi="Times New Roman" w:ascii="Times New Roman"/>
          <w:b/>
          <w:sz w:val="24"/>
          <w:szCs w:val="24"/>
        </w:rPr>
        <w:t>ZAVRŠNI RAČUN STEČAJNOGA UPRAVITELJA</w:t>
      </w:r>
    </w:p>
    <w:p w:rsidRDefault="005F1ABE" w:rsidP="005F1ABE" w:rsidR="005F1ABE" w:rsidRPr="003726DD">
      <w:pPr>
        <w:rPr>
          <w:rFonts w:hAnsi="Times New Roman" w:ascii="Times New Roman"/>
          <w:b/>
          <w:sz w:val="28"/>
        </w:rPr>
      </w:pPr>
    </w:p>
    <w:p w:rsidRDefault="005F1ABE" w:rsidP="005F1ABE" w:rsidR="005F1ABE" w:rsidRPr="00BC2DB2">
      <w:pPr>
        <w:rPr>
          <w:rFonts w:hAnsi="Times New Roman" w:ascii="Times New Roman"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Nadležni trgovački sud _______</w:t>
      </w:r>
      <w:r w:rsidR="007D3E60" w:rsidRPr="007D3E60">
        <w:rPr>
          <w:rFonts w:hAnsi="Times New Roman" w:ascii="Times New Roman"/>
          <w:sz w:val="24"/>
          <w:szCs w:val="24"/>
          <w:u w:val="single"/>
          <w:lang w:val="pl-PL"/>
        </w:rPr>
        <w:t>Trgovački sud u Zagrebu</w:t>
      </w:r>
      <w:r w:rsidRPr="00BC2DB2">
        <w:rPr>
          <w:rFonts w:hAnsi="Times New Roman" w:ascii="Times New Roman"/>
          <w:sz w:val="24"/>
          <w:szCs w:val="24"/>
          <w:lang w:val="pl-PL"/>
        </w:rPr>
        <w:t>______________</w:t>
      </w:r>
    </w:p>
    <w:p w:rsidRDefault="005F1ABE" w:rsidP="005F1ABE" w:rsidR="005F1ABE" w:rsidRPr="00BC2DB2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Poslovni broj spisa ____</w:t>
      </w:r>
      <w:r w:rsidR="007D3E60" w:rsidRPr="007D3E60">
        <w:rPr>
          <w:rFonts w:hAnsi="Times New Roman" w:ascii="Times New Roman"/>
          <w:sz w:val="24"/>
          <w:szCs w:val="24"/>
          <w:u w:val="single"/>
          <w:lang w:val="pl-PL"/>
        </w:rPr>
        <w:t>St-478/2011</w:t>
      </w:r>
      <w:r w:rsidRPr="00BC2DB2">
        <w:rPr>
          <w:rFonts w:hAnsi="Times New Roman" w:ascii="Times New Roman"/>
          <w:sz w:val="24"/>
          <w:szCs w:val="24"/>
          <w:lang w:val="pl-PL"/>
        </w:rPr>
        <w:t>____________________</w:t>
      </w:r>
    </w:p>
    <w:p w:rsidRDefault="005F1ABE" w:rsidP="005F1ABE" w:rsidR="005F1ABE">
      <w:pPr>
        <w:rPr>
          <w:rFonts w:hAnsi="Times New Roman" w:ascii="Times New Roman"/>
          <w:sz w:val="24"/>
          <w:szCs w:val="24"/>
          <w:u w:val="single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C2DB2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sjedište) ___</w:t>
      </w:r>
      <w:r w:rsidR="007D3E60" w:rsidRPr="007D3E60">
        <w:rPr>
          <w:rFonts w:hAnsi="Times New Roman" w:ascii="Times New Roman"/>
          <w:sz w:val="24"/>
          <w:szCs w:val="24"/>
          <w:u w:val="single"/>
          <w:lang w:val="pl-PL"/>
        </w:rPr>
        <w:t>MI-VI auto d.o.o. u</w:t>
      </w:r>
      <w:r w:rsidR="007D3E60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7D3E60" w:rsidRPr="007D3E60">
        <w:rPr>
          <w:rFonts w:hAnsi="Times New Roman" w:ascii="Times New Roman"/>
          <w:sz w:val="24"/>
          <w:szCs w:val="24"/>
          <w:u w:val="single"/>
          <w:lang w:val="pl-PL"/>
        </w:rPr>
        <w:t>stečaju, Popovec, Varaždinska 29, OIB: 79937807440</w:t>
      </w:r>
      <w:r w:rsidR="007D3E60">
        <w:rPr>
          <w:rFonts w:hAnsi="Times New Roman" w:ascii="Times New Roman"/>
          <w:sz w:val="24"/>
          <w:szCs w:val="24"/>
          <w:u w:val="single"/>
          <w:lang w:val="pl-PL"/>
        </w:rPr>
        <w:t>__________________________</w:t>
      </w:r>
    </w:p>
    <w:p w:rsidRDefault="005F1ABE" w:rsidP="005F1ABE" w:rsidR="005F1ABE" w:rsidRPr="00655B39">
      <w:pPr>
        <w:spacing w:after="120"/>
        <w:jc w:val="both"/>
        <w:rPr>
          <w:rFonts w:hAnsi="Times New Roman" w:ascii="Times New Roman"/>
          <w:sz w:val="24"/>
        </w:rPr>
      </w:pPr>
    </w:p>
    <w:p w:rsidRDefault="005F1ABE" w:rsidP="005F1ABE" w:rsidR="005F1ABE" w:rsidRPr="003726DD">
      <w:pPr>
        <w:spacing w:after="120"/>
        <w:jc w:val="both"/>
        <w:rPr>
          <w:i/>
        </w:rPr>
      </w:pPr>
    </w:p>
    <w:p w:rsidRDefault="005F1ABE" w:rsidP="007D3E60" w:rsidR="007D3E60" w:rsidRPr="007D3E60">
      <w:pPr>
        <w:spacing w:lineRule="auto" w:line="360"/>
        <w:jc w:val="both"/>
        <w:rPr>
          <w:rFonts w:hAnsi="Times New Roman" w:ascii="Times New Roman"/>
          <w:sz w:val="24"/>
        </w:rPr>
      </w:pPr>
      <w:r w:rsidRPr="003726DD">
        <w:rPr>
          <w:rFonts w:hAnsi="Times New Roman" w:ascii="Times New Roman"/>
          <w:sz w:val="24"/>
        </w:rPr>
        <w:t>I</w:t>
      </w:r>
      <w:r>
        <w:rPr>
          <w:rFonts w:hAnsi="Times New Roman" w:ascii="Times New Roman"/>
          <w:sz w:val="24"/>
          <w:szCs w:val="24"/>
        </w:rPr>
        <w:t>.</w:t>
      </w:r>
      <w:r w:rsidRPr="00655B39">
        <w:rPr>
          <w:rFonts w:hAnsi="Times New Roman" w:ascii="Times New Roman"/>
          <w:sz w:val="24"/>
        </w:rPr>
        <w:t xml:space="preserve"> RAČUN PRIHODA I RASHODA </w:t>
      </w:r>
    </w:p>
    <w:p w:rsidRDefault="00A97D87" w:rsidP="005F1ABE" w:rsidR="005F1ABE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PRIHODI:</w:t>
      </w:r>
    </w:p>
    <w:p w:rsidRDefault="00A97D87" w:rsidP="005F1ABE" w:rsidR="00A97D87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Nekretnina poslovna zgrada – servis</w:t>
      </w:r>
      <w:r w:rsidRPr="00A97D87">
        <w:rPr>
          <w:rFonts w:hAnsi="Times New Roman" w:ascii="Times New Roman"/>
          <w:sz w:val="24"/>
          <w:szCs w:val="24"/>
          <w:lang w:val="pl-PL"/>
        </w:rPr>
        <w:t xml:space="preserve"> ukupne površine 1612 m2 koja se nalazi na zkč.br.1498/3, upisana u zemljišne knjige Općinskog suda u Sesvetama – Stalna služba Sv. Ivan Zeli</w:t>
      </w:r>
      <w:r>
        <w:rPr>
          <w:rFonts w:hAnsi="Times New Roman" w:ascii="Times New Roman"/>
          <w:sz w:val="24"/>
          <w:szCs w:val="24"/>
          <w:lang w:val="pl-PL"/>
        </w:rPr>
        <w:t>na u  zk.ul. 3269 k.o. Šašinovec _____________________________   851.100,00 kn</w:t>
      </w:r>
    </w:p>
    <w:p w:rsidRDefault="00DF3E74" w:rsidP="005F1ABE" w:rsidR="00BE4BD8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Pokretni</w:t>
      </w:r>
      <w:r w:rsidR="00BE4BD8">
        <w:rPr>
          <w:rFonts w:hAnsi="Times New Roman" w:ascii="Times New Roman"/>
          <w:sz w:val="24"/>
          <w:szCs w:val="24"/>
          <w:lang w:val="pl-PL"/>
        </w:rPr>
        <w:t>ne_____________________________________________________      13.125,00 kn</w:t>
      </w:r>
    </w:p>
    <w:p w:rsidRDefault="00F04B34" w:rsidP="005F1ABE" w:rsidR="00D85CB1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Naplata</w:t>
      </w:r>
      <w:r w:rsidR="00D85CB1">
        <w:rPr>
          <w:rFonts w:hAnsi="Times New Roman" w:ascii="Times New Roman"/>
          <w:sz w:val="24"/>
          <w:szCs w:val="24"/>
          <w:lang w:val="pl-PL"/>
        </w:rPr>
        <w:t xml:space="preserve"> potraživanja _____________________________________________       1.180,00 kn</w:t>
      </w:r>
    </w:p>
    <w:p w:rsidRDefault="00D85CB1" w:rsidP="005F1ABE" w:rsidR="00D85CB1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Povrati banke i pasivne kamate _____________________________________    11.919,28 kn</w:t>
      </w:r>
    </w:p>
    <w:p w:rsidRDefault="00BE4BD8" w:rsidP="005F1ABE" w:rsidR="00BE4BD8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BE4BD8" w:rsidP="005F1ABE" w:rsidR="00BE4BD8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  <w:t>Ukupno:</w:t>
      </w:r>
      <w:r w:rsidR="00D85CB1">
        <w:rPr>
          <w:rFonts w:hAnsi="Times New Roman" w:ascii="Times New Roman"/>
          <w:sz w:val="24"/>
          <w:szCs w:val="24"/>
          <w:lang w:val="pl-PL"/>
        </w:rPr>
        <w:t xml:space="preserve">     877.324,28</w:t>
      </w:r>
      <w:r w:rsidR="005B5CF3">
        <w:rPr>
          <w:rFonts w:hAnsi="Times New Roman" w:ascii="Times New Roman"/>
          <w:sz w:val="24"/>
          <w:szCs w:val="24"/>
          <w:lang w:val="pl-PL"/>
        </w:rPr>
        <w:t xml:space="preserve"> kn</w:t>
      </w:r>
    </w:p>
    <w:p w:rsidRDefault="00DF3E74" w:rsidP="005F1ABE" w:rsidR="00DF3E74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DF3E74" w:rsidP="005F1ABE" w:rsidR="00DF3E74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RASHODI:</w:t>
      </w:r>
    </w:p>
    <w:p w:rsidRDefault="00DF3E74" w:rsidP="00DF3E74" w:rsidR="00DF3E74" w:rsidRPr="00DF3E74">
      <w:pPr>
        <w:numPr>
          <w:ilvl w:val="0"/>
          <w:numId w:val="1"/>
        </w:num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DF3E74">
        <w:rPr>
          <w:rFonts w:eastAsia="Times New Roman" w:hAnsi="Times New Roman" w:ascii="Times New Roman"/>
          <w:sz w:val="24"/>
          <w:szCs w:val="24"/>
          <w:lang w:eastAsia="hr-HR"/>
        </w:rPr>
        <w:t xml:space="preserve">Trošak računovodstva prema računu broj 110-1-1 </w:t>
      </w:r>
      <w:r w:rsidRPr="00DF3E74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DF3E74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</w:t>
      </w:r>
      <w:r w:rsidRPr="00DF3E74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2.500,00 kn</w:t>
      </w:r>
    </w:p>
    <w:p w:rsidRDefault="00DF3E74" w:rsidP="00DF3E74" w:rsidR="00DF3E74" w:rsidRPr="00DF3E74">
      <w:pPr>
        <w:numPr>
          <w:ilvl w:val="0"/>
          <w:numId w:val="1"/>
        </w:num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DF3E74">
        <w:rPr>
          <w:rFonts w:eastAsia="Times New Roman" w:hAnsi="Times New Roman" w:ascii="Times New Roman"/>
          <w:sz w:val="24"/>
          <w:szCs w:val="24"/>
          <w:lang w:eastAsia="hr-HR"/>
        </w:rPr>
        <w:t>Trošak javnog bilježnika prema računima 1529/1/1,</w:t>
      </w:r>
    </w:p>
    <w:p w:rsidRDefault="00DF3E74" w:rsidP="00DF3E74" w:rsidR="00DF3E74">
      <w:pPr>
        <w:spacing w:after="0"/>
        <w:ind w:left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DF3E74">
        <w:rPr>
          <w:rFonts w:eastAsia="Times New Roman" w:hAnsi="Times New Roman" w:ascii="Times New Roman"/>
          <w:sz w:val="24"/>
          <w:szCs w:val="24"/>
          <w:lang w:eastAsia="hr-HR"/>
        </w:rPr>
        <w:t>272/1/1 i 313/1/1</w:t>
      </w:r>
      <w:r w:rsidRPr="00DF3E74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DF3E74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DF3E74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DF3E74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DF3E74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DF3E74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DF3E74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1.465,50 kn</w:t>
      </w:r>
    </w:p>
    <w:p w:rsidRDefault="00D85CB1" w:rsidP="00D85CB1" w:rsidR="00D85CB1" w:rsidRPr="00D85CB1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</w:t>
      </w:r>
      <w:r w:rsidRPr="00D85CB1">
        <w:rPr>
          <w:rFonts w:eastAsia="Times New Roman" w:hAnsi="Times New Roman" w:ascii="Times New Roman"/>
          <w:sz w:val="24"/>
          <w:szCs w:val="24"/>
          <w:lang w:eastAsia="hr-HR"/>
        </w:rPr>
        <w:t>-</w:t>
      </w:r>
      <w:r w:rsidRPr="00D85CB1"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Isplata </w:t>
      </w:r>
      <w:r w:rsidRPr="00D85CB1">
        <w:rPr>
          <w:rFonts w:eastAsia="Times New Roman" w:hAnsi="Times New Roman" w:ascii="Times New Roman"/>
          <w:sz w:val="24"/>
          <w:szCs w:val="24"/>
          <w:lang w:eastAsia="hr-HR"/>
        </w:rPr>
        <w:t>stečajnom upravitelju Nikola Jakir prema</w:t>
      </w:r>
    </w:p>
    <w:p w:rsidRDefault="00D85CB1" w:rsidP="00D85CB1" w:rsidR="00D85CB1">
      <w:pPr>
        <w:spacing w:after="0"/>
        <w:ind w:left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D85CB1">
        <w:rPr>
          <w:rFonts w:eastAsia="Times New Roman" w:hAnsi="Times New Roman" w:ascii="Times New Roman"/>
          <w:sz w:val="24"/>
          <w:szCs w:val="24"/>
          <w:lang w:eastAsia="hr-HR"/>
        </w:rPr>
        <w:t xml:space="preserve">rješenju suda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4.420,00 kn</w:t>
      </w:r>
    </w:p>
    <w:p w:rsidRDefault="00BE4BD8" w:rsidP="00BE4BD8" w:rsidR="00BE4BD8">
      <w:pPr>
        <w:pStyle w:val="Odlomakpopisa"/>
        <w:numPr>
          <w:ilvl w:val="0"/>
          <w:numId w:val="1"/>
        </w:num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Trošak nagrade stečajnom upravitelju</w:t>
      </w:r>
      <w:r w:rsidR="00D85CB1">
        <w:rPr>
          <w:rFonts w:eastAsia="Times New Roman" w:hAnsi="Times New Roman" w:ascii="Times New Roman"/>
          <w:sz w:val="24"/>
          <w:szCs w:val="24"/>
          <w:lang w:eastAsia="hr-HR"/>
        </w:rPr>
        <w:t xml:space="preserve"> Nikola Jakir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prema</w:t>
      </w:r>
    </w:p>
    <w:p w:rsidRDefault="00BE4BD8" w:rsidP="00BE4BD8" w:rsidR="00BE4BD8" w:rsidRPr="00BE4BD8">
      <w:pPr>
        <w:pStyle w:val="Odlomakpopisa"/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rješenju su</w:t>
      </w:r>
      <w:r w:rsidR="006F4DE7">
        <w:rPr>
          <w:rFonts w:eastAsia="Times New Roman" w:hAnsi="Times New Roman" w:ascii="Times New Roman"/>
          <w:sz w:val="24"/>
          <w:szCs w:val="24"/>
          <w:lang w:eastAsia="hr-HR"/>
        </w:rPr>
        <w:t>da od 13.03.2015.g.</w:t>
      </w:r>
      <w:r w:rsidR="006F4DE7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6F4DE7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6F4DE7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6F4DE7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6F4DE7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12.640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,00 kn</w:t>
      </w:r>
    </w:p>
    <w:p w:rsidRDefault="00DF3E74" w:rsidP="00DF3E74" w:rsidR="00D85CB1">
      <w:pPr>
        <w:numPr>
          <w:ilvl w:val="0"/>
          <w:numId w:val="1"/>
        </w:num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DF3E74">
        <w:rPr>
          <w:rFonts w:eastAsia="Times New Roman" w:hAnsi="Times New Roman" w:ascii="Times New Roman"/>
          <w:sz w:val="24"/>
          <w:szCs w:val="24"/>
          <w:lang w:eastAsia="hr-HR"/>
        </w:rPr>
        <w:t>Trošak nagrade stečajnom upravitelju</w:t>
      </w:r>
      <w:r w:rsidR="00D85CB1">
        <w:rPr>
          <w:rFonts w:eastAsia="Times New Roman" w:hAnsi="Times New Roman" w:ascii="Times New Roman"/>
          <w:sz w:val="24"/>
          <w:szCs w:val="24"/>
          <w:lang w:eastAsia="hr-HR"/>
        </w:rPr>
        <w:t xml:space="preserve"> Antonija Galić</w:t>
      </w:r>
      <w:r w:rsidRPr="00DF3E74">
        <w:rPr>
          <w:rFonts w:eastAsia="Times New Roman" w:hAnsi="Times New Roman" w:ascii="Times New Roman"/>
          <w:sz w:val="24"/>
          <w:szCs w:val="24"/>
          <w:lang w:eastAsia="hr-HR"/>
        </w:rPr>
        <w:t xml:space="preserve"> u bruto</w:t>
      </w:r>
    </w:p>
    <w:p w:rsidRDefault="00D85CB1" w:rsidP="00D85CB1" w:rsidR="00DF3E74" w:rsidRPr="00DF3E74">
      <w:pPr>
        <w:spacing w:after="0"/>
        <w:ind w:left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iznosu</w:t>
      </w:r>
      <w:r w:rsidR="00BE4BD8">
        <w:rPr>
          <w:rFonts w:eastAsia="Times New Roman" w:hAnsi="Times New Roman" w:ascii="Times New Roman"/>
          <w:sz w:val="24"/>
          <w:szCs w:val="24"/>
          <w:lang w:eastAsia="hr-HR"/>
        </w:rPr>
        <w:t xml:space="preserve"> prema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rješenju suda od 12.04.2017.g.</w:t>
      </w:r>
      <w:r w:rsidR="00BE4BD8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DF3E74" w:rsidRPr="00DF3E74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DF3E74" w:rsidRPr="00DF3E74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88.088,00 kn</w:t>
      </w:r>
    </w:p>
    <w:p w:rsidRDefault="00DF3E74" w:rsidP="00DF3E74" w:rsidR="00DF3E74" w:rsidRPr="00DF3E74">
      <w:pPr>
        <w:numPr>
          <w:ilvl w:val="0"/>
          <w:numId w:val="1"/>
        </w:num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DF3E74">
        <w:rPr>
          <w:rFonts w:eastAsia="Times New Roman" w:hAnsi="Times New Roman" w:ascii="Times New Roman"/>
          <w:sz w:val="24"/>
          <w:szCs w:val="24"/>
          <w:lang w:eastAsia="hr-HR"/>
        </w:rPr>
        <w:t>Trošak oglašavanja prodaje nekretnine prema računu</w:t>
      </w:r>
    </w:p>
    <w:p w:rsidRDefault="00DF3E74" w:rsidP="00DF3E74" w:rsidR="00DF3E74" w:rsidRPr="00DF3E74">
      <w:pPr>
        <w:spacing w:after="0"/>
        <w:ind w:left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DF3E74">
        <w:rPr>
          <w:rFonts w:eastAsia="Times New Roman" w:hAnsi="Times New Roman" w:ascii="Times New Roman"/>
          <w:sz w:val="24"/>
          <w:szCs w:val="24"/>
          <w:lang w:eastAsia="hr-HR"/>
        </w:rPr>
        <w:t>1130-VL-1 i 4/2017</w:t>
      </w:r>
      <w:r w:rsidRPr="00DF3E74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DF3E74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DF3E74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DF3E74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DF3E74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DF3E74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DF3E74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6.218,75 kn</w:t>
      </w:r>
    </w:p>
    <w:p w:rsidRDefault="00DF3E74" w:rsidP="00DF3E74" w:rsidR="006E0B9D">
      <w:pPr>
        <w:numPr>
          <w:ilvl w:val="0"/>
          <w:numId w:val="1"/>
        </w:num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DF3E74">
        <w:rPr>
          <w:rFonts w:eastAsia="Times New Roman" w:hAnsi="Times New Roman" w:ascii="Times New Roman"/>
          <w:sz w:val="24"/>
          <w:szCs w:val="24"/>
          <w:lang w:eastAsia="hr-HR"/>
        </w:rPr>
        <w:t xml:space="preserve">Troškovi </w:t>
      </w:r>
      <w:r w:rsidR="006E0B9D">
        <w:rPr>
          <w:rFonts w:eastAsia="Times New Roman" w:hAnsi="Times New Roman" w:ascii="Times New Roman"/>
          <w:sz w:val="24"/>
          <w:szCs w:val="24"/>
          <w:lang w:eastAsia="hr-HR"/>
        </w:rPr>
        <w:t xml:space="preserve">plaćeni Gradu Zagrebu </w:t>
      </w:r>
      <w:r w:rsidRPr="00DF3E74">
        <w:rPr>
          <w:rFonts w:eastAsia="Times New Roman" w:hAnsi="Times New Roman" w:ascii="Times New Roman"/>
          <w:sz w:val="24"/>
          <w:szCs w:val="24"/>
          <w:lang w:eastAsia="hr-HR"/>
        </w:rPr>
        <w:t>na ime komunalne naknade</w:t>
      </w:r>
    </w:p>
    <w:p w:rsidRDefault="00DF3E74" w:rsidP="006E0B9D" w:rsidR="006E0B9D">
      <w:pPr>
        <w:spacing w:after="0"/>
        <w:ind w:left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DF3E74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6E0B9D">
        <w:rPr>
          <w:rFonts w:eastAsia="Times New Roman" w:hAnsi="Times New Roman" w:ascii="Times New Roman"/>
          <w:sz w:val="24"/>
          <w:szCs w:val="24"/>
          <w:lang w:eastAsia="hr-HR"/>
        </w:rPr>
        <w:t xml:space="preserve">i naknade za uređenje voda </w:t>
      </w:r>
      <w:r w:rsidRPr="00DF3E74">
        <w:rPr>
          <w:rFonts w:eastAsia="Times New Roman" w:hAnsi="Times New Roman" w:ascii="Times New Roman"/>
          <w:sz w:val="24"/>
          <w:szCs w:val="24"/>
          <w:lang w:eastAsia="hr-HR"/>
        </w:rPr>
        <w:t xml:space="preserve">od otvaranja stečaja </w:t>
      </w:r>
    </w:p>
    <w:p w:rsidRDefault="006E0B9D" w:rsidP="006E0B9D" w:rsidR="00DF3E74" w:rsidRPr="00DF3E74">
      <w:pPr>
        <w:spacing w:after="0"/>
        <w:ind w:left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do travnja 2017.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</w:t>
      </w:r>
      <w:r w:rsidR="006C34D6">
        <w:rPr>
          <w:rFonts w:eastAsia="Times New Roman" w:hAnsi="Times New Roman" w:ascii="Times New Roman"/>
          <w:sz w:val="24"/>
          <w:szCs w:val="24"/>
          <w:lang w:eastAsia="hr-HR"/>
        </w:rPr>
        <w:t>100.938,70</w:t>
      </w:r>
      <w:r w:rsidR="00DF3E74" w:rsidRPr="00DF3E74">
        <w:rPr>
          <w:rFonts w:eastAsia="Times New Roman" w:hAnsi="Times New Roman" w:ascii="Times New Roman"/>
          <w:sz w:val="24"/>
          <w:szCs w:val="24"/>
          <w:lang w:eastAsia="hr-HR"/>
        </w:rPr>
        <w:t xml:space="preserve"> kn</w:t>
      </w:r>
    </w:p>
    <w:p w:rsidRDefault="00DF3E74" w:rsidP="00DF3E74" w:rsidR="00DF3E74" w:rsidRPr="00DF3E74">
      <w:pPr>
        <w:numPr>
          <w:ilvl w:val="0"/>
          <w:numId w:val="1"/>
        </w:numPr>
        <w:spacing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DF3E74">
        <w:rPr>
          <w:rFonts w:eastAsia="Times New Roman" w:hAnsi="Times New Roman" w:ascii="Times New Roman"/>
          <w:sz w:val="24"/>
          <w:szCs w:val="24"/>
          <w:lang w:eastAsia="hr-HR"/>
        </w:rPr>
        <w:t xml:space="preserve">Režijski troškovi za </w:t>
      </w:r>
      <w:r w:rsidR="00287D1D">
        <w:rPr>
          <w:rFonts w:eastAsia="Times New Roman" w:hAnsi="Times New Roman" w:ascii="Times New Roman"/>
          <w:sz w:val="24"/>
          <w:szCs w:val="24"/>
          <w:lang w:eastAsia="hr-HR"/>
        </w:rPr>
        <w:t>Čistoću d.o.o.</w:t>
      </w:r>
      <w:r w:rsidR="00287D1D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287D1D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287D1D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287D1D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287D1D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6.243,61</w:t>
      </w:r>
      <w:r w:rsidRPr="00DF3E74">
        <w:rPr>
          <w:rFonts w:eastAsia="Times New Roman" w:hAnsi="Times New Roman" w:ascii="Times New Roman"/>
          <w:sz w:val="24"/>
          <w:szCs w:val="24"/>
          <w:lang w:eastAsia="hr-HR"/>
        </w:rPr>
        <w:t xml:space="preserve"> kn</w:t>
      </w:r>
    </w:p>
    <w:p w:rsidRDefault="00DF3E74" w:rsidP="00DF3E74" w:rsidR="00DF3E74" w:rsidRPr="00DF3E74">
      <w:pPr>
        <w:numPr>
          <w:ilvl w:val="0"/>
          <w:numId w:val="1"/>
        </w:numPr>
        <w:spacing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DF3E74">
        <w:rPr>
          <w:rFonts w:eastAsia="Times New Roman" w:hAnsi="Times New Roman" w:ascii="Times New Roman"/>
          <w:sz w:val="24"/>
          <w:szCs w:val="24"/>
          <w:lang w:eastAsia="hr-HR"/>
        </w:rPr>
        <w:t>Sudska pristojba TRS ZG Povrv-2770/15</w:t>
      </w:r>
      <w:r w:rsidRPr="00DF3E74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DF3E74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DF3E74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DF3E74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   350,00 kn</w:t>
      </w:r>
    </w:p>
    <w:p w:rsidRDefault="00DF3E74" w:rsidP="00BE4BD8" w:rsidR="00BE4BD8">
      <w:pPr>
        <w:numPr>
          <w:ilvl w:val="0"/>
          <w:numId w:val="1"/>
        </w:numPr>
        <w:spacing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DF3E74">
        <w:rPr>
          <w:rFonts w:eastAsia="Times New Roman" w:hAnsi="Times New Roman" w:ascii="Times New Roman"/>
          <w:sz w:val="24"/>
          <w:szCs w:val="24"/>
          <w:lang w:eastAsia="hr-HR"/>
        </w:rPr>
        <w:t xml:space="preserve">Trošak vođenja računa </w:t>
      </w:r>
      <w:r w:rsidR="006F4DE7">
        <w:rPr>
          <w:rFonts w:eastAsia="Times New Roman" w:hAnsi="Times New Roman" w:ascii="Times New Roman"/>
          <w:sz w:val="24"/>
          <w:szCs w:val="24"/>
          <w:lang w:eastAsia="hr-HR"/>
        </w:rPr>
        <w:t>HPB d.d.</w:t>
      </w:r>
      <w:r w:rsidR="006F4DE7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6F4DE7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6F4DE7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6F4DE7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6F4DE7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</w:t>
      </w:r>
      <w:r w:rsidR="006C34D6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6F4DE7">
        <w:rPr>
          <w:rFonts w:eastAsia="Times New Roman" w:hAnsi="Times New Roman" w:ascii="Times New Roman"/>
          <w:sz w:val="24"/>
          <w:szCs w:val="24"/>
          <w:lang w:eastAsia="hr-HR"/>
        </w:rPr>
        <w:t xml:space="preserve"> 2.311,08</w:t>
      </w:r>
      <w:r w:rsidRPr="00DF3E74">
        <w:rPr>
          <w:rFonts w:eastAsia="Times New Roman" w:hAnsi="Times New Roman" w:ascii="Times New Roman"/>
          <w:sz w:val="24"/>
          <w:szCs w:val="24"/>
          <w:lang w:eastAsia="hr-HR"/>
        </w:rPr>
        <w:t xml:space="preserve"> kn</w:t>
      </w:r>
    </w:p>
    <w:p w:rsidRDefault="006F4DE7" w:rsidP="00BE4BD8" w:rsidR="00BE4BD8">
      <w:pPr>
        <w:numPr>
          <w:ilvl w:val="0"/>
          <w:numId w:val="1"/>
        </w:numPr>
        <w:spacing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FINA – javna objava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  </w:t>
      </w:r>
      <w:r w:rsidR="006C34D6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230,00 kn</w:t>
      </w:r>
    </w:p>
    <w:p w:rsidRDefault="006F4DE7" w:rsidP="00BE4BD8" w:rsidR="006F4DE7">
      <w:pPr>
        <w:numPr>
          <w:ilvl w:val="0"/>
          <w:numId w:val="1"/>
        </w:numPr>
        <w:spacing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FINA – troškovi prisilne naplate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</w:t>
      </w:r>
      <w:r w:rsidR="006C34D6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2.066,83 kn</w:t>
      </w:r>
    </w:p>
    <w:p w:rsidRDefault="006F4DE7" w:rsidP="006F4DE7" w:rsidR="006F4DE7" w:rsidRPr="00BE4BD8">
      <w:pPr>
        <w:spacing w:after="0"/>
        <w:ind w:left="72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71BF9" w:rsidP="00942A1A" w:rsidR="00CC4B78" w:rsidRPr="00942A1A">
      <w:pPr>
        <w:spacing w:lineRule="auto" w:line="360"/>
        <w:ind w:firstLine="708" w:left="4956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     Ukupno:</w:t>
      </w:r>
      <w:r>
        <w:rPr>
          <w:rFonts w:hAnsi="Times New Roman" w:ascii="Times New Roman"/>
          <w:sz w:val="24"/>
        </w:rPr>
        <w:tab/>
        <w:t xml:space="preserve"> 227.472,4</w:t>
      </w:r>
      <w:r w:rsidR="006F4DE7">
        <w:rPr>
          <w:rFonts w:hAnsi="Times New Roman" w:ascii="Times New Roman"/>
          <w:sz w:val="24"/>
        </w:rPr>
        <w:t>7</w:t>
      </w:r>
      <w:r w:rsidR="00BE4BD8">
        <w:rPr>
          <w:rFonts w:hAnsi="Times New Roman" w:ascii="Times New Roman"/>
          <w:sz w:val="24"/>
        </w:rPr>
        <w:t xml:space="preserve"> kn</w:t>
      </w:r>
    </w:p>
    <w:p w:rsidRDefault="00942A1A" w:rsidP="005F1ABE" w:rsidR="005F1ABE" w:rsidRPr="00BC2DB2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lastRenderedPageBreak/>
        <w:t>II</w:t>
      </w:r>
      <w:r w:rsidR="005F1ABE" w:rsidRPr="00BC2DB2">
        <w:rPr>
          <w:rFonts w:hAnsi="Times New Roman" w:ascii="Times New Roman"/>
          <w:sz w:val="24"/>
          <w:szCs w:val="24"/>
          <w:lang w:val="pl-PL"/>
        </w:rPr>
        <w:t>. ZAVRŠNI IZVJEŠTAJ STEČAJNOG</w:t>
      </w:r>
      <w:r w:rsidR="005F1ABE">
        <w:rPr>
          <w:rFonts w:hAnsi="Times New Roman" w:ascii="Times New Roman"/>
          <w:sz w:val="24"/>
          <w:szCs w:val="24"/>
          <w:lang w:val="pl-PL"/>
        </w:rPr>
        <w:t>A</w:t>
      </w:r>
      <w:r w:rsidR="005F1ABE" w:rsidRPr="00BC2DB2">
        <w:rPr>
          <w:rFonts w:hAnsi="Times New Roman" w:ascii="Times New Roman"/>
          <w:sz w:val="24"/>
          <w:szCs w:val="24"/>
          <w:lang w:val="pl-PL"/>
        </w:rPr>
        <w:t xml:space="preserve"> UPRAVITELJA </w:t>
      </w:r>
    </w:p>
    <w:p w:rsidRDefault="0095363A" w:rsidP="00942A1A" w:rsidR="005F1ABE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Utvrđena vrijednost nekretnine stečajnog dužnika - poslovne zgrade</w:t>
      </w:r>
      <w:r w:rsidRPr="0095363A">
        <w:rPr>
          <w:rFonts w:hAnsi="Times New Roman" w:ascii="Times New Roman"/>
          <w:sz w:val="24"/>
          <w:szCs w:val="24"/>
          <w:lang w:val="pl-PL"/>
        </w:rPr>
        <w:t xml:space="preserve"> – servis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95363A">
        <w:rPr>
          <w:rFonts w:hAnsi="Times New Roman" w:ascii="Times New Roman"/>
          <w:sz w:val="24"/>
          <w:szCs w:val="24"/>
          <w:lang w:val="pl-PL"/>
        </w:rPr>
        <w:t xml:space="preserve"> ukupne površine 1612 m2 koja se nalazi na zkč.br.1498/3, upisana u zemljišne knjige Općinskog suda u Sesvetama – Stalna služba Sv. Ivan Zelina u  zk.ul. 3269 k.o. Šašinovec</w:t>
      </w:r>
      <w:r>
        <w:rPr>
          <w:rFonts w:hAnsi="Times New Roman" w:ascii="Times New Roman"/>
          <w:sz w:val="24"/>
          <w:szCs w:val="24"/>
          <w:lang w:val="pl-PL"/>
        </w:rPr>
        <w:t xml:space="preserve"> iznosila je 3.607.194,00 kn. Na Trgovačkom sudu u Zagrebu održano je deset ročišta za javnu dražbu. Međutim, niti na jednom ročištu se nije pojavio niti jedan zainteresirani kupac. Dana 22.12.2016.g. stečajni upravitelj u ime stečajnog dužnika i razlučni vjerovnik sklopili su Sporazum o prodaji nekretnine neposrednom pogodbom. Potom je prodaja oglašena, te su zainteresirani potencijalni kupci pozvani da dostave svoje ponude. </w:t>
      </w:r>
      <w:r w:rsidR="00A97D87">
        <w:rPr>
          <w:rFonts w:hAnsi="Times New Roman" w:ascii="Times New Roman"/>
          <w:sz w:val="24"/>
          <w:szCs w:val="24"/>
          <w:lang w:val="pl-PL"/>
        </w:rPr>
        <w:t>Dana 21.02.2017.g. kod javnog bilježnika Jasne Žitko otvorene se sve pristigle ponude, o čemu je sastavljen Zapisnik o posvjedočenju činjenica. Najbolji ponuditelji bili su Zoran i Niko Maleta, s kojima je sklopljen Ugovor o kupoprodaji nekretnine. Kupci su uplatili kupoprodajnu cijenu, te im je nekretnina predana u posjed.</w:t>
      </w:r>
    </w:p>
    <w:p w:rsidRDefault="0048086B" w:rsidP="00CC4B78" w:rsidR="0048086B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CC4B78" w:rsidP="00CC4B78" w:rsidR="00CC4B78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Pokretnine koje su činile stečajnu masu prodao je prethodni stečajni upravitelj za iznos od 13.125,00 kn.</w:t>
      </w:r>
    </w:p>
    <w:p w:rsidRDefault="0048086B" w:rsidP="00CC4B78" w:rsidR="0048086B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F04B34" w:rsidP="00CC4B78" w:rsidR="00F04B34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Iz izvješća stečajnog upravitelja od 30.09.2011.g. proizlazilo je kako postoje određena potraživanja prema dužnicima o kojima se vode parnice započete prije otvaranja stečajnog postupka. Iz dostupne dokumentacije  vidljivo je kako je dio potraživanja podmiren (Besednik Damir i Penđak Krešo), dužnici su brisani iz sudskog registra (Profit D i J d.o.o. i Dizajn plus d.o.o.) ili su parnice završile obustavom postupaka odnosno odbacivanjem prijedloga (Asan Denis, Belina Zlatica, Sušilović Suzana i Slavko Relić).</w:t>
      </w:r>
    </w:p>
    <w:p w:rsidRDefault="0048086B" w:rsidP="00F04B34" w:rsidR="0048086B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365887" w:rsidP="00F04B34" w:rsidR="00365887" w:rsidRPr="00BC2DB2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Unovčenjem stečajne mase ostvareno je ukupno </w:t>
      </w:r>
      <w:r w:rsidRPr="00365887">
        <w:rPr>
          <w:rFonts w:hAnsi="Times New Roman" w:ascii="Times New Roman"/>
          <w:sz w:val="24"/>
          <w:szCs w:val="24"/>
          <w:lang w:val="pl-PL"/>
        </w:rPr>
        <w:t>877.324,28 kn</w:t>
      </w:r>
      <w:r>
        <w:rPr>
          <w:rFonts w:hAnsi="Times New Roman" w:ascii="Times New Roman"/>
          <w:sz w:val="24"/>
          <w:szCs w:val="24"/>
          <w:lang w:val="pl-PL"/>
        </w:rPr>
        <w:t xml:space="preserve">. Obveze stečajne mase iznosile su </w:t>
      </w:r>
      <w:r w:rsidRPr="00365887">
        <w:rPr>
          <w:rFonts w:hAnsi="Times New Roman" w:ascii="Times New Roman"/>
          <w:sz w:val="24"/>
          <w:szCs w:val="24"/>
          <w:lang w:val="pl-PL"/>
        </w:rPr>
        <w:t>227.472,47 kn</w:t>
      </w:r>
      <w:r>
        <w:rPr>
          <w:rFonts w:hAnsi="Times New Roman" w:ascii="Times New Roman"/>
          <w:sz w:val="24"/>
          <w:szCs w:val="24"/>
          <w:lang w:val="pl-PL"/>
        </w:rPr>
        <w:t xml:space="preserve">, dok je razlučni vjerovnik namiren u visini od </w:t>
      </w:r>
      <w:r w:rsidRPr="00365887">
        <w:rPr>
          <w:rFonts w:hAnsi="Times New Roman" w:ascii="Times New Roman"/>
          <w:sz w:val="24"/>
          <w:szCs w:val="24"/>
          <w:lang w:val="pl-PL"/>
        </w:rPr>
        <w:t>649.725,21 kn</w:t>
      </w:r>
      <w:r>
        <w:rPr>
          <w:rFonts w:hAnsi="Times New Roman" w:ascii="Times New Roman"/>
          <w:sz w:val="24"/>
          <w:szCs w:val="24"/>
          <w:lang w:val="pl-PL"/>
        </w:rPr>
        <w:t>. Razlika u iznosu od 126,60 kn biti će utrošena na zatvaranje računa u banci i podmirenje ostalih troškova po osnovi vođenja računa, dok će eventualni višak biti doznačen u Fond.</w:t>
      </w:r>
    </w:p>
    <w:p w:rsidRDefault="0048086B" w:rsidP="005F1ABE" w:rsidR="0048086B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48086B" w:rsidP="005F1ABE" w:rsidR="0048086B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5F1ABE" w:rsidP="005F1ABE" w:rsidR="005F1ABE" w:rsidRPr="00BC2DB2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IV. ZAVRŠNI (DIOBNI) POPIS</w:t>
      </w:r>
    </w:p>
    <w:p w:rsidRDefault="00B565BC" w:rsidP="005F1ABE" w:rsidR="005F1ABE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Obveze stečajne mase podmir</w:t>
      </w:r>
      <w:r w:rsidR="0048086B">
        <w:rPr>
          <w:rFonts w:hAnsi="Times New Roman" w:ascii="Times New Roman"/>
          <w:sz w:val="24"/>
          <w:szCs w:val="24"/>
          <w:lang w:val="pl-PL"/>
        </w:rPr>
        <w:t>ene su sukladno popisu označenom</w:t>
      </w:r>
      <w:r>
        <w:rPr>
          <w:rFonts w:hAnsi="Times New Roman" w:ascii="Times New Roman"/>
          <w:sz w:val="24"/>
          <w:szCs w:val="24"/>
          <w:lang w:val="pl-PL"/>
        </w:rPr>
        <w:t xml:space="preserve"> u točki I – rashodi</w:t>
      </w:r>
      <w:r w:rsidR="0048086B">
        <w:rPr>
          <w:rFonts w:hAnsi="Times New Roman" w:ascii="Times New Roman"/>
          <w:sz w:val="24"/>
          <w:szCs w:val="24"/>
          <w:lang w:val="pl-PL"/>
        </w:rPr>
        <w:t xml:space="preserve"> u ukupnoj visini od 227.472,47 kn</w:t>
      </w:r>
      <w:r>
        <w:rPr>
          <w:rFonts w:hAnsi="Times New Roman" w:ascii="Times New Roman"/>
          <w:sz w:val="24"/>
          <w:szCs w:val="24"/>
          <w:lang w:val="pl-PL"/>
        </w:rPr>
        <w:t xml:space="preserve">. </w:t>
      </w:r>
    </w:p>
    <w:p w:rsidRDefault="0048086B" w:rsidP="005F1ABE" w:rsidR="00B565BC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Od iznosa ostvarenog </w:t>
      </w:r>
      <w:r w:rsidR="00B565BC">
        <w:rPr>
          <w:rFonts w:hAnsi="Times New Roman" w:ascii="Times New Roman"/>
          <w:sz w:val="24"/>
          <w:szCs w:val="24"/>
          <w:lang w:val="pl-PL"/>
        </w:rPr>
        <w:t>prodajom nekretnine djelomično je namiren razlučni vjerovnik B2 Kapital d.o.o. i to u iznosu od 649.725,21 kn.</w:t>
      </w:r>
    </w:p>
    <w:p w:rsidRDefault="0048086B" w:rsidP="005F1ABE" w:rsidR="0048086B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Iznos utvrđenih tražbina II višeg isplatnog reda – 6.794.485,89 kn.</w:t>
      </w:r>
    </w:p>
    <w:p w:rsidRDefault="0048086B" w:rsidP="005F1ABE" w:rsidR="0048086B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Iznos namirenja po prethodnim diobama – 649.725,21 kn djelomično je namiren razlučni vjerovnik B2 Kapital d.o.o.</w:t>
      </w:r>
    </w:p>
    <w:p w:rsidRDefault="00365887" w:rsidP="005F1ABE" w:rsidR="00365887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Iznos raspoloživ za diobu nakon podmirenja obveza stečajne mase i djelomičnog namirenja razlučnog vjerovnika – 0,00 kn.</w:t>
      </w:r>
    </w:p>
    <w:p w:rsidRDefault="00365887" w:rsidP="005F1ABE" w:rsidR="00962692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Tražbine </w:t>
      </w:r>
      <w:r w:rsidR="009630F7">
        <w:rPr>
          <w:rFonts w:hAnsi="Times New Roman" w:ascii="Times New Roman"/>
          <w:sz w:val="24"/>
          <w:szCs w:val="24"/>
          <w:lang w:val="pl-PL"/>
        </w:rPr>
        <w:t xml:space="preserve">II višeg isplatnog reda </w:t>
      </w:r>
      <w:r>
        <w:rPr>
          <w:rFonts w:hAnsi="Times New Roman" w:ascii="Times New Roman"/>
          <w:sz w:val="24"/>
          <w:szCs w:val="24"/>
          <w:lang w:val="pl-PL"/>
        </w:rPr>
        <w:t>koje će se uzet</w:t>
      </w:r>
      <w:r w:rsidR="0048086B">
        <w:rPr>
          <w:rFonts w:hAnsi="Times New Roman" w:ascii="Times New Roman"/>
          <w:sz w:val="24"/>
          <w:szCs w:val="24"/>
          <w:lang w:val="pl-PL"/>
        </w:rPr>
        <w:t>i u obzir prilikom diobe – 0,00 kn,</w:t>
      </w:r>
      <w:r>
        <w:rPr>
          <w:rFonts w:hAnsi="Times New Roman" w:ascii="Times New Roman"/>
          <w:sz w:val="24"/>
          <w:szCs w:val="24"/>
          <w:lang w:val="pl-PL"/>
        </w:rPr>
        <w:t xml:space="preserve"> obzirom na nedostatak raspoloživih sredstava za diobu.</w:t>
      </w:r>
    </w:p>
    <w:p w:rsidRDefault="00962692" w:rsidP="005F1ABE" w:rsidR="00962692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tbl>
      <w:tblPr>
        <w:tblStyle w:val="TableGrid1"/>
        <w:tblW w:type="auto" w:w="0"/>
        <w:tblLook w:val="04A0" w:noVBand="1" w:noHBand="0" w:lastColumn="0" w:firstColumn="1" w:lastRow="0" w:firstRow="1"/>
      </w:tblPr>
      <w:tblGrid>
        <w:gridCol w:w="583"/>
        <w:gridCol w:w="4036"/>
        <w:gridCol w:w="1837"/>
        <w:gridCol w:w="1549"/>
        <w:gridCol w:w="1283"/>
      </w:tblGrid>
      <w:tr w:rsidTr="00346CEA" w:rsidR="00962692" w:rsidRPr="00C91CF6">
        <w:tc>
          <w:tcPr>
            <w:tcW w:type="dxa" w:w="583"/>
          </w:tcPr>
          <w:p w:rsidRDefault="00962692" w:rsidP="00346CEA" w:rsidR="00962692" w:rsidRPr="00C91CF6">
            <w:pPr>
              <w:autoSpaceDE w:val="false"/>
              <w:autoSpaceDN w:val="false"/>
              <w:adjustRightInd w:val="false"/>
              <w:spacing w:lineRule="auto" w:line="276" w:after="120"/>
              <w:jc w:val="center"/>
              <w:rPr>
                <w:rFonts w:hAnsi="Times New Roman" w:ascii="Times New Roman"/>
                <w:b/>
                <w:color w:val="000000"/>
                <w:sz w:val="24"/>
                <w:szCs w:val="24"/>
              </w:rPr>
            </w:pPr>
          </w:p>
          <w:p w:rsidRDefault="00962692" w:rsidP="00346CEA" w:rsidR="00962692" w:rsidRPr="00C91CF6">
            <w:pPr>
              <w:autoSpaceDE w:val="false"/>
              <w:autoSpaceDN w:val="false"/>
              <w:adjustRightInd w:val="false"/>
              <w:spacing w:lineRule="auto" w:line="276" w:after="120"/>
              <w:jc w:val="center"/>
              <w:rPr>
                <w:rFonts w:hAnsi="Times New Roman" w:ascii="Times New Roman"/>
                <w:b/>
                <w:color w:val="000000"/>
                <w:sz w:val="24"/>
                <w:szCs w:val="24"/>
              </w:rPr>
            </w:pPr>
            <w:r w:rsidRPr="00C91CF6">
              <w:rPr>
                <w:rFonts w:hAnsi="Times New Roman" w:ascii="Times New Roman"/>
                <w:b/>
                <w:color w:val="000000"/>
                <w:sz w:val="24"/>
                <w:szCs w:val="24"/>
              </w:rPr>
              <w:t>R.b</w:t>
            </w:r>
          </w:p>
        </w:tc>
        <w:tc>
          <w:tcPr>
            <w:tcW w:type="dxa" w:w="4036"/>
          </w:tcPr>
          <w:p w:rsidRDefault="00962692" w:rsidP="00346CEA" w:rsidR="00962692" w:rsidRPr="00C91CF6">
            <w:pPr>
              <w:autoSpaceDE w:val="false"/>
              <w:autoSpaceDN w:val="false"/>
              <w:adjustRightInd w:val="false"/>
              <w:spacing w:lineRule="auto" w:line="276" w:after="120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val="en-US"/>
              </w:rPr>
            </w:pPr>
          </w:p>
          <w:p w:rsidRDefault="00962692" w:rsidP="00346CEA" w:rsidR="00962692" w:rsidRPr="00C91CF6">
            <w:pPr>
              <w:autoSpaceDE w:val="false"/>
              <w:autoSpaceDN w:val="false"/>
              <w:adjustRightInd w:val="false"/>
              <w:spacing w:lineRule="auto" w:line="276" w:after="12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C91CF6">
              <w:rPr>
                <w:rFonts w:hAnsi="Times New Roman" w:ascii="Times New Roman"/>
                <w:b/>
                <w:bCs/>
                <w:sz w:val="24"/>
                <w:szCs w:val="24"/>
                <w:lang w:val="en-US"/>
              </w:rPr>
              <w:t>Vjerovnik</w:t>
            </w:r>
          </w:p>
        </w:tc>
        <w:tc>
          <w:tcPr>
            <w:tcW w:type="dxa" w:w="1837"/>
          </w:tcPr>
          <w:p w:rsidRDefault="00962692" w:rsidP="00346CEA" w:rsidR="00962692" w:rsidRPr="00C91CF6">
            <w:pPr>
              <w:autoSpaceDE w:val="false"/>
              <w:autoSpaceDN w:val="false"/>
              <w:adjustRightInd w:val="false"/>
              <w:spacing w:lineRule="auto" w:line="276" w:after="120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val="en-US"/>
              </w:rPr>
            </w:pPr>
          </w:p>
          <w:p w:rsidRDefault="00962692" w:rsidP="00346CEA" w:rsidR="00962692" w:rsidRPr="00C91CF6">
            <w:pPr>
              <w:autoSpaceDE w:val="false"/>
              <w:autoSpaceDN w:val="false"/>
              <w:adjustRightInd w:val="false"/>
              <w:spacing w:lineRule="auto" w:line="276" w:after="12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C91CF6">
              <w:rPr>
                <w:rFonts w:hAnsi="Times New Roman" w:ascii="Times New Roman"/>
                <w:b/>
                <w:bCs/>
                <w:sz w:val="24"/>
                <w:szCs w:val="24"/>
                <w:lang w:val="en-US"/>
              </w:rPr>
              <w:t>Ukupno priznato u kunama</w:t>
            </w:r>
          </w:p>
        </w:tc>
        <w:tc>
          <w:tcPr>
            <w:tcW w:type="dxa" w:w="1549"/>
          </w:tcPr>
          <w:p w:rsidRDefault="00962692" w:rsidP="00346CEA" w:rsidR="00962692" w:rsidRPr="00C91CF6">
            <w:pPr>
              <w:autoSpaceDE w:val="false"/>
              <w:autoSpaceDN w:val="false"/>
              <w:adjustRightInd w:val="false"/>
              <w:spacing w:lineRule="auto" w:line="276" w:after="120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val="en-US"/>
              </w:rPr>
            </w:pPr>
          </w:p>
          <w:p w:rsidRDefault="00962692" w:rsidP="00346CEA" w:rsidR="00962692" w:rsidRPr="00C91CF6">
            <w:pPr>
              <w:autoSpaceDE w:val="false"/>
              <w:autoSpaceDN w:val="false"/>
              <w:adjustRightInd w:val="false"/>
              <w:spacing w:lineRule="auto" w:line="276" w:after="12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C91CF6">
              <w:rPr>
                <w:rFonts w:hAnsi="Times New Roman" w:ascii="Times New Roman"/>
                <w:b/>
                <w:bCs/>
                <w:sz w:val="24"/>
                <w:szCs w:val="24"/>
                <w:lang w:val="en-US"/>
              </w:rPr>
              <w:t>Iznos predviđen za namirenje u kunama</w:t>
            </w:r>
          </w:p>
        </w:tc>
        <w:tc>
          <w:tcPr>
            <w:tcW w:type="dxa" w:w="1283"/>
          </w:tcPr>
          <w:p w:rsidRDefault="00962692" w:rsidP="00346CEA" w:rsidR="00962692" w:rsidRPr="00C91CF6">
            <w:pPr>
              <w:autoSpaceDE w:val="false"/>
              <w:autoSpaceDN w:val="false"/>
              <w:adjustRightInd w:val="false"/>
              <w:spacing w:lineRule="auto" w:line="276" w:after="120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val="en-US"/>
              </w:rPr>
            </w:pPr>
          </w:p>
          <w:p w:rsidRDefault="00962692" w:rsidP="00346CEA" w:rsidR="00962692" w:rsidRPr="00C91CF6">
            <w:pPr>
              <w:autoSpaceDE w:val="false"/>
              <w:autoSpaceDN w:val="false"/>
              <w:adjustRightInd w:val="false"/>
              <w:spacing w:lineRule="auto" w:line="276" w:after="120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val="en-US"/>
              </w:rPr>
            </w:pPr>
            <w:r w:rsidRPr="00C91CF6">
              <w:rPr>
                <w:rFonts w:hAnsi="Times New Roman" w:ascii="Times New Roman"/>
                <w:b/>
                <w:bCs/>
                <w:sz w:val="24"/>
                <w:szCs w:val="24"/>
                <w:lang w:val="en-US"/>
              </w:rPr>
              <w:t>Postotak</w:t>
            </w:r>
          </w:p>
          <w:p w:rsidRDefault="00962692" w:rsidP="00346CEA" w:rsidR="00962692" w:rsidRPr="00C91CF6">
            <w:pPr>
              <w:autoSpaceDE w:val="false"/>
              <w:autoSpaceDN w:val="false"/>
              <w:adjustRightInd w:val="false"/>
              <w:spacing w:lineRule="auto" w:line="276" w:after="12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C91CF6">
              <w:rPr>
                <w:rFonts w:hAnsi="Times New Roman" w:ascii="Times New Roman"/>
                <w:b/>
                <w:bCs/>
                <w:sz w:val="24"/>
                <w:szCs w:val="24"/>
                <w:lang w:val="en-US"/>
              </w:rPr>
              <w:t>namirenja</w:t>
            </w:r>
          </w:p>
        </w:tc>
      </w:tr>
      <w:tr w:rsidTr="00346CEA" w:rsidR="00962692" w:rsidRPr="00C91CF6">
        <w:tc>
          <w:tcPr>
            <w:tcW w:type="dxa" w:w="583"/>
          </w:tcPr>
          <w:p w:rsidRDefault="00962692" w:rsidP="00346CEA" w:rsidR="00962692" w:rsidRPr="00C91CF6">
            <w:pPr>
              <w:autoSpaceDE w:val="false"/>
              <w:autoSpaceDN w:val="false"/>
              <w:adjustRightInd w:val="false"/>
              <w:spacing w:lineRule="auto" w:line="276" w:after="12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C91CF6">
              <w:rPr>
                <w:rFonts w:hAnsi="Times New Roman" w:ascii="Times New Roman"/>
                <w:color w:val="000000"/>
                <w:sz w:val="24"/>
                <w:szCs w:val="24"/>
              </w:rPr>
              <w:t>01.</w:t>
            </w:r>
          </w:p>
        </w:tc>
        <w:tc>
          <w:tcPr>
            <w:tcW w:type="dxa" w:w="4036"/>
          </w:tcPr>
          <w:p w:rsidRDefault="00962692" w:rsidP="00962692" w:rsidR="00962692" w:rsidRPr="00C91CF6">
            <w:pPr>
              <w:widowControl w:val="false"/>
              <w:suppressLineNumbers/>
              <w:suppressAutoHyphens/>
              <w:autoSpaceDN w:val="false"/>
              <w:spacing w:lineRule="auto" w:line="276" w:after="200"/>
              <w:textAlignment w:val="baseline"/>
              <w:rPr>
                <w:rFonts w:cstheme="minorBidi" w:eastAsia="Lucida Sans Unicode" w:hAnsi="Times New Roman" w:ascii="Times New Roman"/>
                <w:kern w:val="3"/>
                <w:lang w:eastAsia="hr-HR"/>
              </w:rPr>
            </w:pPr>
            <w:r w:rsidRPr="00C91CF6">
              <w:rPr>
                <w:rFonts w:cstheme="minorBidi" w:eastAsia="Lucida Sans Unicode" w:hAnsi="Times New Roman" w:ascii="Times New Roman"/>
                <w:b/>
                <w:kern w:val="3"/>
                <w:lang w:eastAsia="hr-HR"/>
              </w:rPr>
              <w:t xml:space="preserve"> </w:t>
            </w:r>
            <w:r>
              <w:rPr>
                <w:rFonts w:cstheme="minorBidi" w:eastAsia="Lucida Sans Unicode" w:hAnsi="Times New Roman" w:ascii="Times New Roman"/>
                <w:kern w:val="3"/>
                <w:lang w:eastAsia="hr-HR"/>
              </w:rPr>
              <w:t>Gradska plinara Zagreb – Opskrba d.o.o.</w:t>
            </w:r>
          </w:p>
        </w:tc>
        <w:tc>
          <w:tcPr>
            <w:tcW w:type="dxa" w:w="1837"/>
          </w:tcPr>
          <w:p w:rsidRDefault="00962692" w:rsidP="00346CEA" w:rsidR="00962692" w:rsidRPr="00C91CF6">
            <w:pPr>
              <w:autoSpaceDE w:val="false"/>
              <w:autoSpaceDN w:val="false"/>
              <w:adjustRightInd w:val="false"/>
              <w:spacing w:lineRule="auto" w:line="276" w:after="12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</w:rPr>
              <w:t xml:space="preserve">2.735,40 </w:t>
            </w:r>
          </w:p>
        </w:tc>
        <w:tc>
          <w:tcPr>
            <w:tcW w:type="dxa" w:w="1549"/>
            <w:vAlign w:val="center"/>
          </w:tcPr>
          <w:p w:rsidRDefault="00962692" w:rsidP="00346CEA" w:rsidR="00962692" w:rsidRPr="00C91CF6">
            <w:pPr>
              <w:spacing w:lineRule="auto" w:line="276" w:after="200"/>
              <w:jc w:val="right"/>
              <w:rPr>
                <w:rFonts w:hAnsi="Times New Roman" w:ascii="Times New Roman"/>
                <w:color w:val="000000"/>
              </w:rPr>
            </w:pPr>
            <w:r>
              <w:rPr>
                <w:rFonts w:hAnsi="Times New Roman" w:ascii="Times New Roman"/>
                <w:color w:val="000000"/>
              </w:rPr>
              <w:t>0,00</w:t>
            </w:r>
          </w:p>
        </w:tc>
        <w:tc>
          <w:tcPr>
            <w:tcW w:type="dxa" w:w="1283"/>
          </w:tcPr>
          <w:p w:rsidRDefault="00962692" w:rsidP="00346CEA" w:rsidR="00962692" w:rsidRPr="00C91CF6">
            <w:pPr>
              <w:spacing w:lineRule="auto" w:line="276" w:after="200"/>
            </w:pPr>
            <w:r>
              <w:t>0</w:t>
            </w:r>
          </w:p>
        </w:tc>
      </w:tr>
      <w:tr w:rsidTr="00346CEA" w:rsidR="00962692" w:rsidRPr="00C91CF6">
        <w:tc>
          <w:tcPr>
            <w:tcW w:type="dxa" w:w="583"/>
          </w:tcPr>
          <w:p w:rsidRDefault="00962692" w:rsidP="00346CEA" w:rsidR="00962692" w:rsidRPr="00C91CF6">
            <w:pPr>
              <w:autoSpaceDE w:val="false"/>
              <w:autoSpaceDN w:val="false"/>
              <w:adjustRightInd w:val="false"/>
              <w:spacing w:lineRule="auto" w:line="276" w:after="12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C91CF6">
              <w:rPr>
                <w:rFonts w:hAnsi="Times New Roman" w:ascii="Times New Roman"/>
                <w:color w:val="000000"/>
                <w:sz w:val="24"/>
                <w:szCs w:val="24"/>
              </w:rPr>
              <w:t>02.</w:t>
            </w:r>
          </w:p>
        </w:tc>
        <w:tc>
          <w:tcPr>
            <w:tcW w:type="dxa" w:w="4036"/>
          </w:tcPr>
          <w:p w:rsidRDefault="00962692" w:rsidP="00346CEA" w:rsidR="00962692" w:rsidRPr="00C91CF6">
            <w:pPr>
              <w:widowControl w:val="false"/>
              <w:suppressLineNumbers/>
              <w:suppressAutoHyphens/>
              <w:autoSpaceDN w:val="false"/>
              <w:spacing w:lineRule="auto" w:line="276" w:after="200"/>
              <w:textAlignment w:val="baseline"/>
              <w:rPr>
                <w:rFonts w:cstheme="minorBidi" w:eastAsia="Lucida Sans Unicode" w:hAnsi="Times New Roman" w:ascii="Times New Roman"/>
                <w:kern w:val="3"/>
                <w:lang w:eastAsia="hr-HR"/>
              </w:rPr>
            </w:pPr>
            <w:r>
              <w:rPr>
                <w:rFonts w:cstheme="minorBidi" w:eastAsia="Lucida Sans Unicode" w:hAnsi="Times New Roman" w:ascii="Times New Roman"/>
                <w:kern w:val="3"/>
                <w:lang w:eastAsia="hr-HR"/>
              </w:rPr>
              <w:t>Croatia osiguranje d.d. Zagreb</w:t>
            </w:r>
          </w:p>
        </w:tc>
        <w:tc>
          <w:tcPr>
            <w:tcW w:type="dxa" w:w="1837"/>
          </w:tcPr>
          <w:p w:rsidRDefault="00962692" w:rsidP="00346CEA" w:rsidR="00962692" w:rsidRPr="00C91CF6">
            <w:pPr>
              <w:autoSpaceDE w:val="false"/>
              <w:autoSpaceDN w:val="false"/>
              <w:adjustRightInd w:val="false"/>
              <w:spacing w:lineRule="auto" w:line="276" w:after="12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</w:rPr>
              <w:t>5.250,32</w:t>
            </w:r>
          </w:p>
        </w:tc>
        <w:tc>
          <w:tcPr>
            <w:tcW w:type="dxa" w:w="1549"/>
            <w:vAlign w:val="center"/>
          </w:tcPr>
          <w:p w:rsidRDefault="0027677B" w:rsidP="00346CEA" w:rsidR="00962692" w:rsidRPr="00C91CF6">
            <w:pPr>
              <w:spacing w:lineRule="auto" w:line="276" w:after="200"/>
              <w:jc w:val="right"/>
              <w:rPr>
                <w:rFonts w:hAnsi="Times New Roman" w:ascii="Times New Roman"/>
                <w:color w:val="000000"/>
              </w:rPr>
            </w:pPr>
            <w:r>
              <w:rPr>
                <w:rFonts w:hAnsi="Times New Roman" w:ascii="Times New Roman"/>
                <w:color w:val="000000"/>
              </w:rPr>
              <w:t>0,00</w:t>
            </w:r>
          </w:p>
        </w:tc>
        <w:tc>
          <w:tcPr>
            <w:tcW w:type="dxa" w:w="1283"/>
          </w:tcPr>
          <w:p w:rsidRDefault="0027677B" w:rsidP="00346CEA" w:rsidR="00962692" w:rsidRPr="00C91CF6">
            <w:pPr>
              <w:spacing w:lineRule="auto" w:line="276" w:after="200"/>
            </w:pPr>
            <w:r>
              <w:t>0</w:t>
            </w:r>
          </w:p>
        </w:tc>
      </w:tr>
      <w:tr w:rsidTr="00346CEA" w:rsidR="00962692" w:rsidRPr="00C91CF6">
        <w:tc>
          <w:tcPr>
            <w:tcW w:type="dxa" w:w="583"/>
          </w:tcPr>
          <w:p w:rsidRDefault="00962692" w:rsidP="00346CEA" w:rsidR="00962692" w:rsidRPr="00C91CF6">
            <w:pPr>
              <w:autoSpaceDE w:val="false"/>
              <w:autoSpaceDN w:val="false"/>
              <w:adjustRightInd w:val="false"/>
              <w:spacing w:lineRule="auto" w:line="276" w:after="12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C91CF6">
              <w:rPr>
                <w:rFonts w:hAnsi="Times New Roman" w:ascii="Times New Roman"/>
                <w:color w:val="000000"/>
                <w:sz w:val="24"/>
                <w:szCs w:val="24"/>
              </w:rPr>
              <w:t>03.</w:t>
            </w:r>
          </w:p>
        </w:tc>
        <w:tc>
          <w:tcPr>
            <w:tcW w:type="dxa" w:w="4036"/>
          </w:tcPr>
          <w:p w:rsidRDefault="00962692" w:rsidP="00346CEA" w:rsidR="00962692" w:rsidRPr="00C91CF6">
            <w:pPr>
              <w:widowControl w:val="false"/>
              <w:suppressLineNumbers/>
              <w:suppressAutoHyphens/>
              <w:autoSpaceDN w:val="false"/>
              <w:spacing w:lineRule="auto" w:line="276" w:after="200"/>
              <w:textAlignment w:val="baseline"/>
              <w:rPr>
                <w:rFonts w:cstheme="minorBidi" w:eastAsia="Lucida Sans Unicode" w:hAnsi="Times New Roman" w:ascii="Times New Roman"/>
                <w:bCs/>
                <w:kern w:val="3"/>
                <w:lang w:eastAsia="hr-HR"/>
              </w:rPr>
            </w:pPr>
            <w:r>
              <w:rPr>
                <w:rFonts w:cstheme="minorBidi" w:eastAsia="Lucida Sans Unicode" w:hAnsi="Times New Roman" w:ascii="Times New Roman"/>
                <w:bCs/>
                <w:kern w:val="3"/>
                <w:lang w:eastAsia="hr-HR"/>
              </w:rPr>
              <w:t>Hrvatski telekom d.d. Zagreb</w:t>
            </w:r>
          </w:p>
        </w:tc>
        <w:tc>
          <w:tcPr>
            <w:tcW w:type="dxa" w:w="1837"/>
          </w:tcPr>
          <w:p w:rsidRDefault="00962692" w:rsidP="00346CEA" w:rsidR="00962692" w:rsidRPr="00C91CF6">
            <w:pPr>
              <w:autoSpaceDE w:val="false"/>
              <w:autoSpaceDN w:val="false"/>
              <w:adjustRightInd w:val="false"/>
              <w:spacing w:lineRule="auto" w:line="276" w:after="12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bCs/>
              </w:rPr>
              <w:t>4.084,79</w:t>
            </w:r>
          </w:p>
        </w:tc>
        <w:tc>
          <w:tcPr>
            <w:tcW w:type="dxa" w:w="1549"/>
            <w:vAlign w:val="center"/>
          </w:tcPr>
          <w:p w:rsidRDefault="0027677B" w:rsidP="00346CEA" w:rsidR="00962692" w:rsidRPr="00C91CF6">
            <w:pPr>
              <w:spacing w:lineRule="auto" w:line="276" w:after="200"/>
              <w:jc w:val="right"/>
              <w:rPr>
                <w:rFonts w:hAnsi="Times New Roman" w:ascii="Times New Roman"/>
                <w:color w:val="000000"/>
              </w:rPr>
            </w:pPr>
            <w:r>
              <w:rPr>
                <w:rFonts w:hAnsi="Times New Roman" w:ascii="Times New Roman"/>
                <w:color w:val="000000"/>
              </w:rPr>
              <w:t>0,00</w:t>
            </w:r>
          </w:p>
        </w:tc>
        <w:tc>
          <w:tcPr>
            <w:tcW w:type="dxa" w:w="1283"/>
          </w:tcPr>
          <w:p w:rsidRDefault="0027677B" w:rsidP="00346CEA" w:rsidR="00962692" w:rsidRPr="00C91CF6">
            <w:pPr>
              <w:spacing w:lineRule="auto" w:line="276" w:after="200"/>
            </w:pPr>
            <w:r>
              <w:t>0</w:t>
            </w:r>
          </w:p>
        </w:tc>
      </w:tr>
      <w:tr w:rsidTr="00346CEA" w:rsidR="00962692" w:rsidRPr="00C91CF6">
        <w:tc>
          <w:tcPr>
            <w:tcW w:type="dxa" w:w="583"/>
          </w:tcPr>
          <w:p w:rsidRDefault="00962692" w:rsidP="00346CEA" w:rsidR="00962692" w:rsidRPr="00C91CF6">
            <w:pPr>
              <w:autoSpaceDE w:val="false"/>
              <w:autoSpaceDN w:val="false"/>
              <w:adjustRightInd w:val="false"/>
              <w:spacing w:lineRule="auto" w:line="276" w:after="12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C91CF6">
              <w:rPr>
                <w:rFonts w:hAnsi="Times New Roman" w:ascii="Times New Roman"/>
                <w:color w:val="000000"/>
                <w:sz w:val="24"/>
                <w:szCs w:val="24"/>
              </w:rPr>
              <w:t>04.</w:t>
            </w:r>
          </w:p>
        </w:tc>
        <w:tc>
          <w:tcPr>
            <w:tcW w:type="dxa" w:w="4036"/>
          </w:tcPr>
          <w:p w:rsidRDefault="00271D4A" w:rsidP="00346CEA" w:rsidR="00962692" w:rsidRPr="00C91CF6">
            <w:pPr>
              <w:widowControl w:val="false"/>
              <w:suppressLineNumbers/>
              <w:suppressAutoHyphens/>
              <w:autoSpaceDN w:val="false"/>
              <w:spacing w:lineRule="auto" w:line="276" w:after="200"/>
              <w:textAlignment w:val="baseline"/>
              <w:rPr>
                <w:rFonts w:cstheme="minorBidi" w:eastAsia="Lucida Sans Unicode" w:hAnsi="Times New Roman" w:ascii="Times New Roman"/>
                <w:bCs/>
                <w:kern w:val="3"/>
                <w:lang w:eastAsia="hr-HR"/>
              </w:rPr>
            </w:pPr>
            <w:r>
              <w:rPr>
                <w:rFonts w:cstheme="minorBidi" w:eastAsia="Lucida Sans Unicode" w:hAnsi="Times New Roman" w:ascii="Times New Roman"/>
                <w:bCs/>
                <w:kern w:val="3"/>
                <w:lang w:eastAsia="hr-HR"/>
              </w:rPr>
              <w:t>Hrvatske šume d.o.o.</w:t>
            </w:r>
          </w:p>
        </w:tc>
        <w:tc>
          <w:tcPr>
            <w:tcW w:type="dxa" w:w="1837"/>
          </w:tcPr>
          <w:p w:rsidRDefault="00271D4A" w:rsidP="00346CEA" w:rsidR="00962692" w:rsidRPr="00C91CF6">
            <w:pPr>
              <w:autoSpaceDE w:val="false"/>
              <w:autoSpaceDN w:val="false"/>
              <w:adjustRightInd w:val="false"/>
              <w:spacing w:lineRule="auto" w:line="276" w:after="120"/>
              <w:jc w:val="right"/>
              <w:rPr>
                <w:rFonts w:hAnsi="Times New Roman" w:ascii="Times New Roman"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bCs/>
              </w:rPr>
              <w:t>69.981,36</w:t>
            </w:r>
          </w:p>
        </w:tc>
        <w:tc>
          <w:tcPr>
            <w:tcW w:type="dxa" w:w="1549"/>
            <w:vAlign w:val="center"/>
          </w:tcPr>
          <w:p w:rsidRDefault="0027677B" w:rsidP="00346CEA" w:rsidR="00962692" w:rsidRPr="00C91CF6">
            <w:pPr>
              <w:spacing w:lineRule="auto" w:line="276" w:after="200"/>
              <w:jc w:val="right"/>
              <w:rPr>
                <w:rFonts w:hAnsi="Times New Roman" w:ascii="Times New Roman"/>
                <w:color w:val="000000"/>
              </w:rPr>
            </w:pPr>
            <w:r>
              <w:rPr>
                <w:rFonts w:hAnsi="Times New Roman" w:ascii="Times New Roman"/>
                <w:color w:val="000000"/>
              </w:rPr>
              <w:t>0,00</w:t>
            </w:r>
          </w:p>
        </w:tc>
        <w:tc>
          <w:tcPr>
            <w:tcW w:type="dxa" w:w="1283"/>
          </w:tcPr>
          <w:p w:rsidRDefault="0027677B" w:rsidP="00346CEA" w:rsidR="00962692" w:rsidRPr="00C91CF6">
            <w:pPr>
              <w:spacing w:lineRule="auto" w:line="276" w:after="200"/>
            </w:pPr>
            <w:r>
              <w:t>0</w:t>
            </w:r>
          </w:p>
        </w:tc>
      </w:tr>
      <w:tr w:rsidTr="00346CEA" w:rsidR="00962692" w:rsidRPr="00C91CF6">
        <w:tc>
          <w:tcPr>
            <w:tcW w:type="dxa" w:w="583"/>
          </w:tcPr>
          <w:p w:rsidRDefault="00962692" w:rsidP="00346CEA" w:rsidR="00962692" w:rsidRPr="00C91CF6">
            <w:pPr>
              <w:autoSpaceDE w:val="false"/>
              <w:autoSpaceDN w:val="false"/>
              <w:adjustRightInd w:val="false"/>
              <w:spacing w:lineRule="auto" w:line="276" w:after="12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C91CF6">
              <w:rPr>
                <w:rFonts w:hAnsi="Times New Roman" w:ascii="Times New Roman"/>
                <w:color w:val="000000"/>
                <w:sz w:val="24"/>
                <w:szCs w:val="24"/>
              </w:rPr>
              <w:t>05.</w:t>
            </w:r>
          </w:p>
        </w:tc>
        <w:tc>
          <w:tcPr>
            <w:tcW w:type="dxa" w:w="4036"/>
          </w:tcPr>
          <w:p w:rsidRDefault="00271D4A" w:rsidP="00346CEA" w:rsidR="00962692" w:rsidRPr="00C91CF6">
            <w:pPr>
              <w:widowControl w:val="false"/>
              <w:suppressLineNumbers/>
              <w:suppressAutoHyphens/>
              <w:autoSpaceDN w:val="false"/>
              <w:spacing w:lineRule="auto" w:line="276" w:after="200"/>
              <w:textAlignment w:val="baseline"/>
              <w:rPr>
                <w:rFonts w:cstheme="minorBidi" w:eastAsia="Lucida Sans Unicode" w:hAnsi="Times New Roman" w:ascii="Times New Roman"/>
                <w:bCs/>
                <w:kern w:val="3"/>
                <w:lang w:eastAsia="hr-HR"/>
              </w:rPr>
            </w:pPr>
            <w:r>
              <w:rPr>
                <w:rFonts w:cstheme="minorBidi" w:eastAsia="Lucida Sans Unicode" w:hAnsi="Times New Roman" w:ascii="Times New Roman"/>
                <w:bCs/>
                <w:kern w:val="3"/>
                <w:lang w:eastAsia="hr-HR"/>
              </w:rPr>
              <w:t>Grad Zagreb</w:t>
            </w:r>
          </w:p>
        </w:tc>
        <w:tc>
          <w:tcPr>
            <w:tcW w:type="dxa" w:w="1837"/>
          </w:tcPr>
          <w:p w:rsidRDefault="00271D4A" w:rsidP="00346CEA" w:rsidR="00962692" w:rsidRPr="00C91CF6">
            <w:pPr>
              <w:autoSpaceDE w:val="false"/>
              <w:autoSpaceDN w:val="false"/>
              <w:adjustRightInd w:val="false"/>
              <w:spacing w:lineRule="auto" w:line="276" w:after="120"/>
              <w:jc w:val="right"/>
              <w:rPr>
                <w:rFonts w:hAnsi="Times New Roman" w:ascii="Times New Roman"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bCs/>
              </w:rPr>
              <w:t>11.293,59</w:t>
            </w:r>
          </w:p>
        </w:tc>
        <w:tc>
          <w:tcPr>
            <w:tcW w:type="dxa" w:w="1549"/>
            <w:vAlign w:val="center"/>
          </w:tcPr>
          <w:p w:rsidRDefault="0027677B" w:rsidP="00346CEA" w:rsidR="00962692" w:rsidRPr="00C91CF6">
            <w:pPr>
              <w:spacing w:lineRule="auto" w:line="276" w:after="200"/>
              <w:jc w:val="right"/>
              <w:rPr>
                <w:rFonts w:hAnsi="Times New Roman" w:ascii="Times New Roman"/>
                <w:color w:val="000000"/>
              </w:rPr>
            </w:pPr>
            <w:r>
              <w:rPr>
                <w:rFonts w:hAnsi="Times New Roman" w:ascii="Times New Roman"/>
                <w:color w:val="000000"/>
              </w:rPr>
              <w:t>0,00</w:t>
            </w:r>
          </w:p>
        </w:tc>
        <w:tc>
          <w:tcPr>
            <w:tcW w:type="dxa" w:w="1283"/>
          </w:tcPr>
          <w:p w:rsidRDefault="0027677B" w:rsidP="00346CEA" w:rsidR="00962692" w:rsidRPr="00C91CF6">
            <w:pPr>
              <w:spacing w:lineRule="auto" w:line="276" w:after="200"/>
            </w:pPr>
            <w:r>
              <w:t>0</w:t>
            </w:r>
          </w:p>
        </w:tc>
      </w:tr>
      <w:tr w:rsidTr="00346CEA" w:rsidR="00962692" w:rsidRPr="00C91CF6">
        <w:tc>
          <w:tcPr>
            <w:tcW w:type="dxa" w:w="583"/>
          </w:tcPr>
          <w:p w:rsidRDefault="00962692" w:rsidP="00346CEA" w:rsidR="00962692" w:rsidRPr="00C91CF6">
            <w:pPr>
              <w:autoSpaceDE w:val="false"/>
              <w:autoSpaceDN w:val="false"/>
              <w:adjustRightInd w:val="false"/>
              <w:spacing w:lineRule="auto" w:line="276" w:after="12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C91CF6">
              <w:rPr>
                <w:rFonts w:hAnsi="Times New Roman" w:ascii="Times New Roman"/>
                <w:color w:val="000000"/>
                <w:sz w:val="24"/>
                <w:szCs w:val="24"/>
              </w:rPr>
              <w:t>06.</w:t>
            </w:r>
          </w:p>
        </w:tc>
        <w:tc>
          <w:tcPr>
            <w:tcW w:type="dxa" w:w="4036"/>
          </w:tcPr>
          <w:p w:rsidRDefault="00271D4A" w:rsidP="00346CEA" w:rsidR="00962692" w:rsidRPr="00C91CF6">
            <w:pPr>
              <w:widowControl w:val="false"/>
              <w:suppressLineNumbers/>
              <w:suppressAutoHyphens/>
              <w:autoSpaceDN w:val="false"/>
              <w:spacing w:lineRule="auto" w:line="276" w:after="200"/>
              <w:textAlignment w:val="baseline"/>
              <w:rPr>
                <w:rFonts w:cstheme="minorBidi" w:eastAsia="Lucida Sans Unicode" w:hAnsi="Times New Roman" w:ascii="Times New Roman"/>
                <w:bCs/>
                <w:kern w:val="3"/>
                <w:lang w:eastAsia="hr-HR"/>
              </w:rPr>
            </w:pPr>
            <w:r>
              <w:rPr>
                <w:rFonts w:cstheme="minorBidi" w:eastAsia="Lucida Sans Unicode" w:hAnsi="Times New Roman" w:ascii="Times New Roman"/>
                <w:bCs/>
                <w:kern w:val="3"/>
                <w:lang w:eastAsia="hr-HR"/>
              </w:rPr>
              <w:t>Hrvatske vode Zagreb</w:t>
            </w:r>
          </w:p>
        </w:tc>
        <w:tc>
          <w:tcPr>
            <w:tcW w:type="dxa" w:w="1837"/>
          </w:tcPr>
          <w:p w:rsidRDefault="00271D4A" w:rsidP="00346CEA" w:rsidR="00962692" w:rsidRPr="00C91CF6">
            <w:pPr>
              <w:autoSpaceDE w:val="false"/>
              <w:autoSpaceDN w:val="false"/>
              <w:adjustRightInd w:val="false"/>
              <w:spacing w:lineRule="auto" w:line="276" w:after="120"/>
              <w:jc w:val="right"/>
              <w:rPr>
                <w:rFonts w:hAnsi="Times New Roman" w:ascii="Times New Roman"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bCs/>
              </w:rPr>
              <w:t>3.427,85</w:t>
            </w:r>
          </w:p>
        </w:tc>
        <w:tc>
          <w:tcPr>
            <w:tcW w:type="dxa" w:w="1549"/>
            <w:vAlign w:val="center"/>
          </w:tcPr>
          <w:p w:rsidRDefault="0027677B" w:rsidP="00346CEA" w:rsidR="00962692" w:rsidRPr="00C91CF6">
            <w:pPr>
              <w:spacing w:lineRule="auto" w:line="276" w:after="200"/>
              <w:jc w:val="right"/>
              <w:rPr>
                <w:rFonts w:hAnsi="Times New Roman" w:ascii="Times New Roman"/>
                <w:color w:val="000000"/>
              </w:rPr>
            </w:pPr>
            <w:r>
              <w:rPr>
                <w:rFonts w:hAnsi="Times New Roman" w:ascii="Times New Roman"/>
                <w:color w:val="000000"/>
              </w:rPr>
              <w:t>0,00</w:t>
            </w:r>
          </w:p>
        </w:tc>
        <w:tc>
          <w:tcPr>
            <w:tcW w:type="dxa" w:w="1283"/>
          </w:tcPr>
          <w:p w:rsidRDefault="0027677B" w:rsidP="00346CEA" w:rsidR="00962692" w:rsidRPr="00C91CF6">
            <w:pPr>
              <w:spacing w:lineRule="auto" w:line="276" w:after="200"/>
            </w:pPr>
            <w:r>
              <w:t>0</w:t>
            </w:r>
          </w:p>
        </w:tc>
      </w:tr>
      <w:tr w:rsidTr="00346CEA" w:rsidR="00962692" w:rsidRPr="00C91CF6">
        <w:tc>
          <w:tcPr>
            <w:tcW w:type="dxa" w:w="583"/>
          </w:tcPr>
          <w:p w:rsidRDefault="00962692" w:rsidP="00346CEA" w:rsidR="00962692" w:rsidRPr="00C91CF6">
            <w:pPr>
              <w:autoSpaceDE w:val="false"/>
              <w:autoSpaceDN w:val="false"/>
              <w:adjustRightInd w:val="false"/>
              <w:spacing w:lineRule="auto" w:line="276" w:after="12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C91CF6">
              <w:rPr>
                <w:rFonts w:hAnsi="Times New Roman" w:ascii="Times New Roman"/>
                <w:color w:val="000000"/>
                <w:sz w:val="24"/>
                <w:szCs w:val="24"/>
              </w:rPr>
              <w:t>07.</w:t>
            </w:r>
          </w:p>
        </w:tc>
        <w:tc>
          <w:tcPr>
            <w:tcW w:type="dxa" w:w="4036"/>
          </w:tcPr>
          <w:p w:rsidRDefault="00271D4A" w:rsidP="00346CEA" w:rsidR="00962692" w:rsidRPr="00C91CF6">
            <w:pPr>
              <w:widowControl w:val="false"/>
              <w:suppressLineNumbers/>
              <w:suppressAutoHyphens/>
              <w:autoSpaceDN w:val="false"/>
              <w:spacing w:lineRule="auto" w:line="276" w:after="200"/>
              <w:textAlignment w:val="baseline"/>
              <w:rPr>
                <w:rFonts w:cstheme="minorBidi" w:eastAsia="Lucida Sans Unicode" w:hAnsi="Times New Roman" w:ascii="Times New Roman"/>
                <w:bCs/>
                <w:kern w:val="3"/>
                <w:lang w:eastAsia="hr-HR"/>
              </w:rPr>
            </w:pPr>
            <w:r>
              <w:rPr>
                <w:rFonts w:cstheme="minorBidi" w:eastAsia="Lucida Sans Unicode" w:hAnsi="Times New Roman" w:ascii="Times New Roman"/>
                <w:bCs/>
                <w:kern w:val="3"/>
                <w:lang w:eastAsia="hr-HR"/>
              </w:rPr>
              <w:t>Salesianer Miettex lotos d.o.o. Zagreb</w:t>
            </w:r>
          </w:p>
        </w:tc>
        <w:tc>
          <w:tcPr>
            <w:tcW w:type="dxa" w:w="1837"/>
          </w:tcPr>
          <w:p w:rsidRDefault="00271D4A" w:rsidP="00346CEA" w:rsidR="00962692" w:rsidRPr="00C91CF6">
            <w:pPr>
              <w:autoSpaceDE w:val="false"/>
              <w:autoSpaceDN w:val="false"/>
              <w:adjustRightInd w:val="false"/>
              <w:spacing w:lineRule="auto" w:line="276" w:after="120"/>
              <w:jc w:val="right"/>
              <w:rPr>
                <w:rFonts w:hAnsi="Times New Roman" w:ascii="Times New Roman"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bCs/>
              </w:rPr>
              <w:t>6.293,58</w:t>
            </w:r>
          </w:p>
        </w:tc>
        <w:tc>
          <w:tcPr>
            <w:tcW w:type="dxa" w:w="1549"/>
            <w:vAlign w:val="center"/>
          </w:tcPr>
          <w:p w:rsidRDefault="0027677B" w:rsidP="00346CEA" w:rsidR="00962692" w:rsidRPr="00C91CF6">
            <w:pPr>
              <w:spacing w:lineRule="auto" w:line="276" w:after="200"/>
              <w:jc w:val="right"/>
              <w:rPr>
                <w:rFonts w:hAnsi="Times New Roman" w:ascii="Times New Roman"/>
                <w:color w:val="000000"/>
              </w:rPr>
            </w:pPr>
            <w:r>
              <w:rPr>
                <w:rFonts w:hAnsi="Times New Roman" w:ascii="Times New Roman"/>
                <w:color w:val="000000"/>
              </w:rPr>
              <w:t>0,00</w:t>
            </w:r>
          </w:p>
        </w:tc>
        <w:tc>
          <w:tcPr>
            <w:tcW w:type="dxa" w:w="1283"/>
          </w:tcPr>
          <w:p w:rsidRDefault="0027677B" w:rsidP="00346CEA" w:rsidR="00962692" w:rsidRPr="00C91CF6">
            <w:pPr>
              <w:spacing w:lineRule="auto" w:line="276" w:after="200"/>
            </w:pPr>
            <w:r>
              <w:t>0</w:t>
            </w:r>
          </w:p>
        </w:tc>
      </w:tr>
      <w:tr w:rsidTr="00346CEA" w:rsidR="00962692" w:rsidRPr="00C91CF6">
        <w:tc>
          <w:tcPr>
            <w:tcW w:type="dxa" w:w="583"/>
          </w:tcPr>
          <w:p w:rsidRDefault="00962692" w:rsidP="00346CEA" w:rsidR="00962692" w:rsidRPr="00C91CF6">
            <w:pPr>
              <w:autoSpaceDE w:val="false"/>
              <w:autoSpaceDN w:val="false"/>
              <w:adjustRightInd w:val="false"/>
              <w:spacing w:lineRule="auto" w:line="276" w:after="12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C91CF6">
              <w:rPr>
                <w:rFonts w:hAnsi="Times New Roman" w:ascii="Times New Roman"/>
                <w:color w:val="000000"/>
                <w:sz w:val="24"/>
                <w:szCs w:val="24"/>
              </w:rPr>
              <w:t>08.</w:t>
            </w:r>
          </w:p>
        </w:tc>
        <w:tc>
          <w:tcPr>
            <w:tcW w:type="dxa" w:w="4036"/>
          </w:tcPr>
          <w:p w:rsidRDefault="00271D4A" w:rsidP="00346CEA" w:rsidR="00962692" w:rsidRPr="00C91CF6">
            <w:pPr>
              <w:widowControl w:val="false"/>
              <w:suppressLineNumbers/>
              <w:suppressAutoHyphens/>
              <w:autoSpaceDN w:val="false"/>
              <w:spacing w:lineRule="auto" w:line="276" w:after="200"/>
              <w:textAlignment w:val="baseline"/>
              <w:rPr>
                <w:rFonts w:cstheme="minorBidi" w:eastAsia="Lucida Sans Unicode" w:hAnsi="Times New Roman" w:ascii="Times New Roman"/>
                <w:bCs/>
                <w:kern w:val="3"/>
                <w:lang w:eastAsia="hr-HR"/>
              </w:rPr>
            </w:pPr>
            <w:r>
              <w:rPr>
                <w:rFonts w:cstheme="minorBidi" w:eastAsia="Lucida Sans Unicode" w:hAnsi="Times New Roman" w:ascii="Times New Roman"/>
                <w:bCs/>
                <w:kern w:val="3"/>
                <w:lang w:eastAsia="hr-HR"/>
              </w:rPr>
              <w:t>Zagrebački holding d.o.o. Zagreb</w:t>
            </w:r>
          </w:p>
        </w:tc>
        <w:tc>
          <w:tcPr>
            <w:tcW w:type="dxa" w:w="1837"/>
          </w:tcPr>
          <w:p w:rsidRDefault="00271D4A" w:rsidP="00346CEA" w:rsidR="00962692" w:rsidRPr="00C91CF6">
            <w:pPr>
              <w:autoSpaceDE w:val="false"/>
              <w:autoSpaceDN w:val="false"/>
              <w:adjustRightInd w:val="false"/>
              <w:spacing w:lineRule="auto" w:line="276" w:after="120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1.793,85</w:t>
            </w:r>
          </w:p>
        </w:tc>
        <w:tc>
          <w:tcPr>
            <w:tcW w:type="dxa" w:w="1549"/>
          </w:tcPr>
          <w:p w:rsidRDefault="0027677B" w:rsidP="00346CEA" w:rsidR="00962692" w:rsidRPr="00C91CF6">
            <w:pPr>
              <w:spacing w:lineRule="auto" w:line="276" w:after="200"/>
              <w:jc w:val="right"/>
              <w:rPr>
                <w:rFonts w:hAnsi="Times New Roman" w:ascii="Times New Roman"/>
                <w:color w:val="000000"/>
              </w:rPr>
            </w:pPr>
            <w:r>
              <w:rPr>
                <w:rFonts w:hAnsi="Times New Roman" w:ascii="Times New Roman"/>
                <w:color w:val="000000"/>
              </w:rPr>
              <w:t>0,00</w:t>
            </w:r>
          </w:p>
        </w:tc>
        <w:tc>
          <w:tcPr>
            <w:tcW w:type="dxa" w:w="1283"/>
          </w:tcPr>
          <w:p w:rsidRDefault="0027677B" w:rsidP="00346CEA" w:rsidR="00962692" w:rsidRPr="00C91CF6">
            <w:pPr>
              <w:spacing w:lineRule="auto" w:line="276" w:after="200"/>
            </w:pPr>
            <w:r>
              <w:t>0</w:t>
            </w:r>
          </w:p>
        </w:tc>
      </w:tr>
      <w:tr w:rsidTr="00346CEA" w:rsidR="00962692" w:rsidRPr="00C91CF6">
        <w:tc>
          <w:tcPr>
            <w:tcW w:type="dxa" w:w="583"/>
          </w:tcPr>
          <w:p w:rsidRDefault="00962692" w:rsidP="00346CEA" w:rsidR="00962692" w:rsidRPr="00C91CF6">
            <w:pPr>
              <w:autoSpaceDE w:val="false"/>
              <w:autoSpaceDN w:val="false"/>
              <w:adjustRightInd w:val="false"/>
              <w:spacing w:lineRule="auto" w:line="276" w:after="12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C91CF6">
              <w:rPr>
                <w:rFonts w:hAnsi="Times New Roman" w:ascii="Times New Roman"/>
                <w:color w:val="000000"/>
                <w:sz w:val="24"/>
                <w:szCs w:val="24"/>
              </w:rPr>
              <w:t>09.</w:t>
            </w:r>
          </w:p>
        </w:tc>
        <w:tc>
          <w:tcPr>
            <w:tcW w:type="dxa" w:w="4036"/>
          </w:tcPr>
          <w:p w:rsidRDefault="0048086B" w:rsidP="00346CEA" w:rsidR="00962692" w:rsidRPr="00C91CF6">
            <w:pPr>
              <w:widowControl w:val="false"/>
              <w:suppressLineNumbers/>
              <w:suppressAutoHyphens/>
              <w:autoSpaceDN w:val="false"/>
              <w:spacing w:lineRule="auto" w:line="276" w:after="200"/>
              <w:textAlignment w:val="baseline"/>
              <w:rPr>
                <w:rFonts w:cstheme="minorBidi" w:eastAsia="Lucida Sans Unicode" w:hAnsi="Times New Roman" w:ascii="Times New Roman"/>
                <w:bCs/>
                <w:kern w:val="3"/>
                <w:lang w:eastAsia="hr-HR"/>
              </w:rPr>
            </w:pPr>
            <w:r>
              <w:rPr>
                <w:rFonts w:cstheme="minorBidi" w:eastAsia="Lucida Sans Unicode" w:hAnsi="Times New Roman" w:ascii="Times New Roman"/>
                <w:bCs/>
                <w:kern w:val="3"/>
                <w:lang w:eastAsia="hr-HR"/>
              </w:rPr>
              <w:t>B2 Kapital d.o.o. Zagreb</w:t>
            </w:r>
          </w:p>
        </w:tc>
        <w:tc>
          <w:tcPr>
            <w:tcW w:type="dxa" w:w="1837"/>
          </w:tcPr>
          <w:p w:rsidRDefault="0048086B" w:rsidP="00346CEA" w:rsidR="00962692" w:rsidRPr="00C91CF6">
            <w:pPr>
              <w:autoSpaceDE w:val="false"/>
              <w:autoSpaceDN w:val="false"/>
              <w:adjustRightInd w:val="false"/>
              <w:spacing w:lineRule="auto" w:line="276" w:after="120"/>
              <w:jc w:val="right"/>
              <w:rPr>
                <w:rFonts w:hAnsi="Times New Roman" w:ascii="Times New Roman"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</w:rPr>
              <w:t>6.008.851,76</w:t>
            </w:r>
          </w:p>
        </w:tc>
        <w:tc>
          <w:tcPr>
            <w:tcW w:type="dxa" w:w="1549"/>
          </w:tcPr>
          <w:p w:rsidRDefault="0027677B" w:rsidP="00346CEA" w:rsidR="00962692" w:rsidRPr="00C91CF6">
            <w:pPr>
              <w:spacing w:lineRule="auto" w:line="276" w:after="200"/>
              <w:jc w:val="right"/>
              <w:rPr>
                <w:rFonts w:hAnsi="Times New Roman" w:ascii="Times New Roman"/>
                <w:color w:val="000000"/>
              </w:rPr>
            </w:pPr>
            <w:r>
              <w:rPr>
                <w:rFonts w:hAnsi="Times New Roman" w:ascii="Times New Roman"/>
                <w:color w:val="000000"/>
              </w:rPr>
              <w:t>0,00</w:t>
            </w:r>
          </w:p>
        </w:tc>
        <w:tc>
          <w:tcPr>
            <w:tcW w:type="dxa" w:w="1283"/>
          </w:tcPr>
          <w:p w:rsidRDefault="0027677B" w:rsidP="00346CEA" w:rsidR="00962692" w:rsidRPr="00C91CF6">
            <w:pPr>
              <w:spacing w:lineRule="auto" w:line="276" w:after="200"/>
            </w:pPr>
            <w:r>
              <w:t>0</w:t>
            </w:r>
          </w:p>
        </w:tc>
      </w:tr>
      <w:tr w:rsidTr="00346CEA" w:rsidR="00271D4A" w:rsidRPr="00C91CF6">
        <w:tc>
          <w:tcPr>
            <w:tcW w:type="dxa" w:w="583"/>
          </w:tcPr>
          <w:p w:rsidRDefault="00271D4A" w:rsidP="00346CEA" w:rsidR="00271D4A" w:rsidRPr="00C91CF6">
            <w:pPr>
              <w:autoSpaceDE w:val="false"/>
              <w:autoSpaceDN w:val="false"/>
              <w:adjustRightInd w:val="false"/>
              <w:spacing w:lineRule="auto" w:line="276" w:after="12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type="dxa" w:w="4036"/>
          </w:tcPr>
          <w:p w:rsidRDefault="00271D4A" w:rsidP="00346CEA" w:rsidR="00271D4A">
            <w:pPr>
              <w:widowControl w:val="false"/>
              <w:suppressLineNumbers/>
              <w:suppressAutoHyphens/>
              <w:autoSpaceDN w:val="false"/>
              <w:spacing w:lineRule="auto" w:line="276" w:after="200"/>
              <w:textAlignment w:val="baseline"/>
              <w:rPr>
                <w:rFonts w:cstheme="minorBidi" w:eastAsia="Lucida Sans Unicode" w:hAnsi="Times New Roman" w:ascii="Times New Roman"/>
                <w:bCs/>
                <w:kern w:val="3"/>
                <w:lang w:eastAsia="hr-HR"/>
              </w:rPr>
            </w:pPr>
            <w:r>
              <w:rPr>
                <w:rFonts w:cstheme="minorBidi" w:eastAsia="Lucida Sans Unicode" w:hAnsi="Times New Roman" w:ascii="Times New Roman"/>
                <w:bCs/>
                <w:kern w:val="3"/>
                <w:lang w:eastAsia="hr-HR"/>
              </w:rPr>
              <w:t>RH, MF, Porezna uprava, Područni ured Zagreb</w:t>
            </w:r>
          </w:p>
        </w:tc>
        <w:tc>
          <w:tcPr>
            <w:tcW w:type="dxa" w:w="1837"/>
          </w:tcPr>
          <w:p w:rsidRDefault="00271D4A" w:rsidP="00346CEA" w:rsidR="00271D4A">
            <w:pPr>
              <w:autoSpaceDE w:val="false"/>
              <w:autoSpaceDN w:val="false"/>
              <w:adjustRightInd w:val="false"/>
              <w:spacing w:lineRule="auto" w:line="276" w:after="120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31.048,18</w:t>
            </w:r>
            <w:r w:rsidR="001742BE">
              <w:rPr>
                <w:rFonts w:hAnsi="Times New Roman" w:ascii="Times New Roman"/>
              </w:rPr>
              <w:t xml:space="preserve"> </w:t>
            </w:r>
          </w:p>
        </w:tc>
        <w:tc>
          <w:tcPr>
            <w:tcW w:type="dxa" w:w="1549"/>
          </w:tcPr>
          <w:p w:rsidRDefault="0027677B" w:rsidP="00346CEA" w:rsidR="00271D4A" w:rsidRPr="00C91CF6">
            <w:pPr>
              <w:spacing w:lineRule="auto" w:line="276" w:after="200"/>
              <w:jc w:val="right"/>
              <w:rPr>
                <w:rFonts w:hAnsi="Times New Roman" w:ascii="Times New Roman"/>
                <w:color w:val="000000"/>
              </w:rPr>
            </w:pPr>
            <w:r>
              <w:rPr>
                <w:rFonts w:hAnsi="Times New Roman" w:ascii="Times New Roman"/>
                <w:color w:val="000000"/>
              </w:rPr>
              <w:t>0,00</w:t>
            </w:r>
          </w:p>
        </w:tc>
        <w:tc>
          <w:tcPr>
            <w:tcW w:type="dxa" w:w="1283"/>
          </w:tcPr>
          <w:p w:rsidRDefault="0027677B" w:rsidP="00346CEA" w:rsidR="00271D4A" w:rsidRPr="00C91CF6">
            <w:pPr>
              <w:spacing w:lineRule="auto" w:line="276" w:after="200"/>
            </w:pPr>
            <w:r>
              <w:t>0</w:t>
            </w:r>
          </w:p>
        </w:tc>
      </w:tr>
      <w:tr w:rsidTr="00346CEA" w:rsidR="00962692" w:rsidRPr="00C91CF6">
        <w:tc>
          <w:tcPr>
            <w:tcW w:type="dxa" w:w="583"/>
          </w:tcPr>
          <w:p w:rsidRDefault="00962692" w:rsidP="00346CEA" w:rsidR="00962692" w:rsidRPr="00C91CF6">
            <w:pPr>
              <w:autoSpaceDE w:val="false"/>
              <w:autoSpaceDN w:val="false"/>
              <w:adjustRightInd w:val="false"/>
              <w:spacing w:lineRule="auto" w:line="276" w:after="120"/>
              <w:rPr>
                <w:rFonts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4036"/>
          </w:tcPr>
          <w:p w:rsidRDefault="00962692" w:rsidP="00346CEA" w:rsidR="00962692" w:rsidRPr="00C91CF6">
            <w:pPr>
              <w:widowControl w:val="false"/>
              <w:suppressLineNumbers/>
              <w:suppressAutoHyphens/>
              <w:autoSpaceDN w:val="false"/>
              <w:spacing w:lineRule="auto" w:line="276" w:after="200"/>
              <w:textAlignment w:val="baseline"/>
              <w:rPr>
                <w:rFonts w:cstheme="minorBidi" w:eastAsia="Lucida Sans Unicode" w:hAnsi="Times New Roman" w:ascii="Times New Roman"/>
                <w:bCs/>
                <w:kern w:val="3"/>
                <w:lang w:eastAsia="hr-HR"/>
              </w:rPr>
            </w:pPr>
          </w:p>
          <w:p w:rsidRDefault="00962692" w:rsidP="00346CEA" w:rsidR="00962692" w:rsidRPr="00C91CF6">
            <w:pPr>
              <w:widowControl w:val="false"/>
              <w:suppressLineNumbers/>
              <w:suppressAutoHyphens/>
              <w:autoSpaceDN w:val="false"/>
              <w:spacing w:lineRule="auto" w:line="276" w:after="200"/>
              <w:textAlignment w:val="baseline"/>
              <w:rPr>
                <w:rFonts w:cstheme="minorBidi" w:eastAsia="Lucida Sans Unicode" w:hAnsi="Times New Roman" w:ascii="Times New Roman"/>
                <w:bCs/>
                <w:kern w:val="3"/>
                <w:lang w:eastAsia="hr-HR"/>
              </w:rPr>
            </w:pPr>
            <w:r w:rsidRPr="00C91CF6">
              <w:rPr>
                <w:rFonts w:cstheme="minorBidi" w:eastAsia="Lucida Sans Unicode" w:hAnsi="Times New Roman" w:ascii="Times New Roman"/>
                <w:bCs/>
                <w:kern w:val="3"/>
                <w:lang w:eastAsia="hr-HR"/>
              </w:rPr>
              <w:t>UKUPNO</w:t>
            </w:r>
          </w:p>
        </w:tc>
        <w:tc>
          <w:tcPr>
            <w:tcW w:type="dxa" w:w="1837"/>
          </w:tcPr>
          <w:p w:rsidRDefault="0048086B" w:rsidP="00346CEA" w:rsidR="00962692" w:rsidRPr="00C91CF6">
            <w:pPr>
              <w:autoSpaceDE w:val="false"/>
              <w:autoSpaceDN w:val="false"/>
              <w:adjustRightInd w:val="false"/>
              <w:spacing w:lineRule="auto" w:line="276" w:after="120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6.144.760,68</w:t>
            </w:r>
          </w:p>
        </w:tc>
        <w:tc>
          <w:tcPr>
            <w:tcW w:type="dxa" w:w="1549"/>
          </w:tcPr>
          <w:p w:rsidRDefault="0027677B" w:rsidP="00346CEA" w:rsidR="00962692" w:rsidRPr="00C91CF6">
            <w:pPr>
              <w:spacing w:lineRule="auto" w:line="276" w:after="200"/>
              <w:jc w:val="right"/>
              <w:rPr>
                <w:rFonts w:hAnsi="Times New Roman" w:ascii="Times New Roman"/>
                <w:color w:val="000000"/>
              </w:rPr>
            </w:pPr>
            <w:r>
              <w:rPr>
                <w:rFonts w:hAnsi="Times New Roman" w:ascii="Times New Roman"/>
                <w:color w:val="000000"/>
              </w:rPr>
              <w:t>0,00</w:t>
            </w:r>
          </w:p>
        </w:tc>
        <w:tc>
          <w:tcPr>
            <w:tcW w:type="dxa" w:w="1283"/>
          </w:tcPr>
          <w:p w:rsidRDefault="0027677B" w:rsidP="00346CEA" w:rsidR="00962692" w:rsidRPr="00C91CF6">
            <w:pPr>
              <w:spacing w:lineRule="auto" w:line="276" w:after="200"/>
            </w:pPr>
            <w:r>
              <w:t>0</w:t>
            </w:r>
          </w:p>
        </w:tc>
      </w:tr>
    </w:tbl>
    <w:p w:rsidRDefault="00323683" w:rsidP="005F1ABE" w:rsidR="00323683" w:rsidRPr="00BC2DB2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5F1ABE" w:rsidP="005F1ABE" w:rsidR="005F1ABE">
      <w:pPr>
        <w:spacing w:lineRule="auto" w:line="360"/>
        <w:jc w:val="both"/>
        <w:rPr>
          <w:rFonts w:hAnsi="Times New Roman" w:ascii="Times New Roman"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Mjesto i datum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Pr="00BC2DB2">
        <w:rPr>
          <w:rFonts w:hAnsi="Times New Roman" w:ascii="Times New Roman"/>
          <w:sz w:val="24"/>
          <w:szCs w:val="24"/>
          <w:lang w:val="pl-PL"/>
        </w:rPr>
        <w:t>Stečajni upravitelj</w:t>
      </w:r>
    </w:p>
    <w:p w:rsidRDefault="005F1ABE" w:rsidP="005F1ABE" w:rsidR="005F1ABE" w:rsidRPr="00BC2DB2">
      <w:pPr>
        <w:spacing w:lineRule="auto" w:line="36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_</w:t>
      </w:r>
      <w:r w:rsidR="00C51467">
        <w:rPr>
          <w:rFonts w:hAnsi="Times New Roman" w:ascii="Times New Roman"/>
          <w:sz w:val="24"/>
          <w:szCs w:val="24"/>
          <w:u w:val="single"/>
          <w:lang w:val="pl-PL"/>
        </w:rPr>
        <w:t>Zagreb, 04.09</w:t>
      </w:r>
      <w:r w:rsidR="00323683" w:rsidRPr="00323683">
        <w:rPr>
          <w:rFonts w:hAnsi="Times New Roman" w:ascii="Times New Roman"/>
          <w:sz w:val="24"/>
          <w:szCs w:val="24"/>
          <w:u w:val="single"/>
          <w:lang w:val="pl-PL"/>
        </w:rPr>
        <w:t>.2017.g.</w:t>
      </w:r>
      <w:r w:rsidR="00323683">
        <w:rPr>
          <w:rFonts w:hAnsi="Times New Roman" w:ascii="Times New Roman"/>
          <w:sz w:val="24"/>
          <w:szCs w:val="24"/>
          <w:lang w:val="pl-PL"/>
        </w:rPr>
        <w:t>__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="00323683"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>______________________</w:t>
      </w:r>
    </w:p>
    <w:p w:rsidRDefault="00C61F72" w:rsidR="00C61F72" w:rsidRPr="005F1ABE">
      <w:pPr>
        <w:rPr>
          <w:lang w:val="pl-PL"/>
        </w:rPr>
      </w:pPr>
    </w:p>
    <w:sectPr w:rsidSect="003323BB" w:rsidR="00C61F72" w:rsidRPr="005F1ABE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96A5B" w:rsidR="00796A5B">
      <w:pPr>
        <w:spacing w:after="0"/>
      </w:pPr>
      <w:r>
        <w:separator/>
      </w:r>
    </w:p>
  </w:endnote>
  <w:endnote w:id="0" w:type="continuationSeparator">
    <w:p w:rsidRDefault="00796A5B" w:rsidR="00796A5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0AF3" w:rsidR="00655B3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96A5B" w:rsidR="00796A5B">
      <w:pPr>
        <w:spacing w:after="0"/>
      </w:pPr>
      <w:r>
        <w:separator/>
      </w:r>
    </w:p>
  </w:footnote>
  <w:footnote w:id="0" w:type="continuationSeparator">
    <w:p w:rsidRDefault="00796A5B" w:rsidR="00796A5B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0AF3" w:rsidR="00655B3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6934FA"/>
    <w:multiLevelType w:val="hybridMultilevel"/>
    <w:tmpl w:val="8D101698"/>
    <w:lvl w:tplc="F3467734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ABE"/>
    <w:rsid w:val="001742BE"/>
    <w:rsid w:val="00262365"/>
    <w:rsid w:val="00271D4A"/>
    <w:rsid w:val="0027677B"/>
    <w:rsid w:val="002769D3"/>
    <w:rsid w:val="00287D1D"/>
    <w:rsid w:val="002E1775"/>
    <w:rsid w:val="002E5701"/>
    <w:rsid w:val="00323683"/>
    <w:rsid w:val="0034346F"/>
    <w:rsid w:val="00365887"/>
    <w:rsid w:val="00471BF9"/>
    <w:rsid w:val="0048086B"/>
    <w:rsid w:val="005B163D"/>
    <w:rsid w:val="005B5CF3"/>
    <w:rsid w:val="005F1ABE"/>
    <w:rsid w:val="006C0AF3"/>
    <w:rsid w:val="006C34D6"/>
    <w:rsid w:val="006E0B9D"/>
    <w:rsid w:val="006F4DE7"/>
    <w:rsid w:val="00796A5B"/>
    <w:rsid w:val="007C497B"/>
    <w:rsid w:val="007D3E60"/>
    <w:rsid w:val="008512FB"/>
    <w:rsid w:val="00942A1A"/>
    <w:rsid w:val="0095363A"/>
    <w:rsid w:val="00962692"/>
    <w:rsid w:val="009630F7"/>
    <w:rsid w:val="009924C6"/>
    <w:rsid w:val="00A5720C"/>
    <w:rsid w:val="00A97D87"/>
    <w:rsid w:val="00B05F4F"/>
    <w:rsid w:val="00B565BC"/>
    <w:rsid w:val="00BE4BD8"/>
    <w:rsid w:val="00C51467"/>
    <w:rsid w:val="00C61F72"/>
    <w:rsid w:val="00CC4B78"/>
    <w:rsid w:val="00D85CB1"/>
    <w:rsid w:val="00DF3E74"/>
    <w:rsid w:val="00EE7DFD"/>
    <w:rsid w:val="00F04B34"/>
    <w:rsid w:val="00FD6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F1ABE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F1ABE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5F1ABE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F1ABE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5F1ABE"/>
    <w:rPr>
      <w:rFonts w:cs="Times New Roman" w:eastAsia="Calibri" w:hAnsi="Calibri" w:ascii="Calibri"/>
      <w:lang w:eastAsia="en-US"/>
    </w:rPr>
  </w:style>
  <w:style w:styleId="Odlomakpopisa" w:type="paragraph">
    <w:name w:val="List Paragraph"/>
    <w:basedOn w:val="Normal"/>
    <w:uiPriority w:val="34"/>
    <w:qFormat/>
    <w:rsid w:val="00BE4BD8"/>
    <w:pPr>
      <w:ind w:left="720"/>
      <w:contextualSpacing/>
    </w:pPr>
  </w:style>
  <w:style w:customStyle="true" w:styleId="TableGrid1" w:type="table">
    <w:name w:val="Table Grid1"/>
    <w:basedOn w:val="Obinatablica"/>
    <w:next w:val="Reetkatablice"/>
    <w:uiPriority w:val="59"/>
    <w:rsid w:val="00962692"/>
    <w:pPr>
      <w:spacing w:lineRule="auto" w:line="240" w:after="0"/>
    </w:pPr>
    <w:rPr>
      <w:rFonts w:eastAsiaTheme="minorHAnsi"/>
      <w:lang w:eastAsia="en-US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styleId="Reetkatablice" w:type="table">
    <w:name w:val="Table Grid"/>
    <w:basedOn w:val="Obinatablica"/>
    <w:uiPriority w:val="59"/>
    <w:rsid w:val="00962692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C0A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0AF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0AF3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0AF3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0AF3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F1ABE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F1ABE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5F1ABE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F1ABE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5F1ABE"/>
    <w:rPr>
      <w:rFonts w:ascii="Calibri" w:cs="Times New Roman" w:eastAsia="Calibri" w:hAnsi="Calibri"/>
      <w:lang w:eastAsia="en-US"/>
    </w:rPr>
  </w:style>
  <w:style w:styleId="Odlomakpopisa" w:type="paragraph">
    <w:name w:val="List Paragraph"/>
    <w:basedOn w:val="Normal"/>
    <w:uiPriority w:val="34"/>
    <w:qFormat/>
    <w:rsid w:val="00BE4BD8"/>
    <w:pPr>
      <w:ind w:left="720"/>
      <w:contextualSpacing/>
    </w:pPr>
  </w:style>
  <w:style w:customStyle="1" w:styleId="TableGrid1" w:type="table">
    <w:name w:val="Table Grid1"/>
    <w:basedOn w:val="Obinatablica"/>
    <w:next w:val="Reetkatablice"/>
    <w:uiPriority w:val="59"/>
    <w:rsid w:val="00962692"/>
    <w:pPr>
      <w:spacing w:after="0" w:line="240" w:lineRule="auto"/>
    </w:pPr>
    <w:rPr>
      <w:rFonts w:eastAsiaTheme="minorHAnsi"/>
      <w:lang w:eastAsia="en-US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styleId="Reetkatablice" w:type="table">
    <w:name w:val="Table Grid"/>
    <w:basedOn w:val="Obinatablica"/>
    <w:uiPriority w:val="59"/>
    <w:rsid w:val="00962692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C0A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0AF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0AF3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0AF3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0AF3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St-478/2011-113</izvorni_sadrzaj>
    <derivirana_varijabla naziv="DomainObject.Oznaka_1">St-478/2011-113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478</izvorni_sadrzaj>
    <derivirana_varijabla naziv="DomainObject.Predmet.Broj_1">478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2011.</izvorni_sadrzaj>
    <derivirana_varijabla naziv="DomainObject.Predmet.DatumOsnivanja_1">9. svibnja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St-478/2011</izvorni_sadrzaj>
    <derivirana_varijabla naziv="DomainObject.Predmet.OznakaBroj_1">St-478/2011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MI-VI AUTO d.o.o. za trgovinu i usluge - u stečaju</izvorni_sadrzaj>
    <derivirana_varijabla naziv="DomainObject.Predmet.ProtustrankaFormated_1">  MI-VI AUTO d.o.o. za trgovinu i usluge - u stečaju</derivirana_varijabla>
  </DomainObject.Predmet.ProtustrankaFormated>
  <DomainObject.Predmet.ProtustrankaFormatedOIB>
    <izvorni_sadrzaj>  MI-VI AUTO d.o.o. za trgovinu i usluge - u stečaju, OIB 79937807440</izvorni_sadrzaj>
    <derivirana_varijabla naziv="DomainObject.Predmet.ProtustrankaFormatedOIB_1">  MI-VI AUTO d.o.o. za trgovinu i usluge - u stečaju, OIB 79937807440</derivirana_varijabla>
  </DomainObject.Predmet.ProtustrankaFormatedOIB>
  <DomainObject.Predmet.ProtustrankaFormatedWithAdress>
    <izvorni_sadrzaj> MI-VI AUTO d.o.o. za trgovinu i usluge - u stečaju, Popovec, Varaždinska 29, 10360 Sesvete</izvorni_sadrzaj>
    <derivirana_varijabla naziv="DomainObject.Predmet.ProtustrankaFormatedWithAdress_1"> MI-VI AUTO d.o.o. za trgovinu i usluge - u stečaju, Popovec, Varaždinska 29, 10360 Sesvete</derivirana_varijabla>
  </DomainObject.Predmet.ProtustrankaFormatedWithAdress>
  <DomainObject.Predmet.ProtustrankaFormatedWithAdressOIB>
    <izvorni_sadrzaj> MI-VI AUTO d.o.o. za trgovinu i usluge - u stečaju, OIB 79937807440, Popovec, Varaždinska 29, 10360 Sesvete</izvorni_sadrzaj>
    <derivirana_varijabla naziv="DomainObject.Predmet.ProtustrankaFormatedWithAdressOIB_1"> MI-VI AUTO d.o.o. za trgovinu i usluge - u stečaju, OIB 79937807440, Popovec, Varaždinska 29, 10360 Sesvete</derivirana_varijabla>
  </DomainObject.Predmet.ProtustrankaFormatedWithAdressOIB>
  <DomainObject.Predmet.ProtustrankaWithAdress>
    <izvorni_sadrzaj>MI-VI AUTO d.o.o. za trgovinu i usluge - u stečaju Popovec, Varaždinska 29, 10360 Sesvete</izvorni_sadrzaj>
    <derivirana_varijabla naziv="DomainObject.Predmet.ProtustrankaWithAdress_1">MI-VI AUTO d.o.o. za trgovinu i usluge - u stečaju Popovec, Varaždinska 29, 10360 Sesvete</derivirana_varijabla>
  </DomainObject.Predmet.ProtustrankaWithAdress>
  <DomainObject.Predmet.ProtustrankaWithAdressOIB>
    <izvorni_sadrzaj>MI-VI AUTO d.o.o. za trgovinu i usluge - u stečaju, OIB 79937807440, Popovec, Varaždinska 29, 10360 Sesvete</izvorni_sadrzaj>
    <derivirana_varijabla naziv="DomainObject.Predmet.ProtustrankaWithAdressOIB_1">MI-VI AUTO d.o.o. za trgovinu i usluge - u stečaju, OIB 79937807440, Popovec, Varaždinska 29, 10360 Sesvete</derivirana_varijabla>
  </DomainObject.Predmet.ProtustrankaWithAdressOIB>
  <DomainObject.Predmet.ProtustrankaNazivFormated>
    <izvorni_sadrzaj>MI-VI AUTO d.o.o. za trgovinu i usluge - u stečaju</izvorni_sadrzaj>
    <derivirana_varijabla naziv="DomainObject.Predmet.ProtustrankaNazivFormated_1">MI-VI AUTO d.o.o. za trgovinu i usluge - u stečaju</derivirana_varijabla>
  </DomainObject.Predmet.ProtustrankaNazivFormated>
  <DomainObject.Predmet.ProtustrankaNazivFormatedOIB>
    <izvorni_sadrzaj>MI-VI AUTO d.o.o. za trgovinu i usluge - u stečaju, OIB 79937807440</izvorni_sadrzaj>
    <derivirana_varijabla naziv="DomainObject.Predmet.ProtustrankaNazivFormatedOIB_1">MI-VI AUTO d.o.o. za trgovinu i usluge - u stečaju, OIB 79937807440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 - VI AUTO d.o.o. u likvidaciji; Niko Maleta; Zoran Maleta</izvorni_sadrzaj>
    <derivirana_varijabla naziv="DomainObject.Predmet.StrankaFormated_1">  MI - VI AUTO d.o.o. u likvidaciji; Niko Maleta; Zoran Maleta</derivirana_varijabla>
  </DomainObject.Predmet.StrankaFormated>
  <DomainObject.Predmet.StrankaFormatedOIB>
    <izvorni_sadrzaj>  MI - VI AUTO d.o.o. u likvidaciji, OIB 79937807440; Niko Maleta, OIB 34379484757; Zoran Maleta, OIB 84823224553</izvorni_sadrzaj>
    <derivirana_varijabla naziv="DomainObject.Predmet.StrankaFormatedOIB_1">  MI - VI AUTO d.o.o. u likvidaciji, OIB 79937807440; Niko Maleta, OIB 34379484757; Zoran Maleta, OIB 84823224553</derivirana_varijabla>
  </DomainObject.Predmet.StrankaFormatedOIB>
  <DomainObject.Predmet.StrankaFormatedWithAdress>
    <izvorni_sadrzaj> MI - VI AUTO d.o.o. u likvidaciji, VARAŽDINSKA 29, POPOVEC SESVETE; Niko Maleta, Glavna Ulica 73 D, 10360 Sesvete; Zoran Maleta, Glavna Ulica 73 D, 10360 Sesvete</izvorni_sadrzaj>
    <derivirana_varijabla naziv="DomainObject.Predmet.StrankaFormatedWithAdress_1"> MI - VI AUTO d.o.o. u likvidaciji, VARAŽDINSKA 29, POPOVEC SESVETE; Niko Maleta, Glavna Ulica 73 D, 10360 Sesvete; Zoran Maleta, Glavna Ulica 73 D, 10360 Sesvete</derivirana_varijabla>
  </DomainObject.Predmet.StrankaFormatedWithAdress>
  <DomainObject.Predmet.StrankaFormatedWithAdressOIB>
    <izvorni_sadrzaj> MI - VI AUTO d.o.o. u likvidaciji, OIB 79937807440, VARAŽDINSKA 29, POPOVEC SESVETE; Niko Maleta, OIB 34379484757, Glavna Ulica 73 D, 10360 Sesvete; Zoran Maleta, OIB 84823224553, Glavna Ulica 73 D, 10360 Sesvete</izvorni_sadrzaj>
    <derivirana_varijabla naziv="DomainObject.Predmet.StrankaFormatedWithAdressOIB_1"> MI - VI AUTO d.o.o. u likvidaciji, OIB 79937807440, VARAŽDINSKA 29, POPOVEC SESVETE; Niko Maleta, OIB 34379484757, Glavna Ulica 73 D, 10360 Sesvete; Zoran Maleta, OIB 84823224553, Glavna Ulica 73 D, 10360 Sesvete</derivirana_varijabla>
  </DomainObject.Predmet.StrankaFormatedWithAdressOIB>
  <DomainObject.Predmet.StrankaWithAdress>
    <izvorni_sadrzaj>MI - VI AUTO d.o.o. u likvidaciji VARAŽDINSKA 29,POPOVEC SESVETE,Niko Maleta Glavna Ulica 73 D,10360 Sesvete,Zoran Maleta Glavna Ulica 73 D,10360 Sesvete</izvorni_sadrzaj>
    <derivirana_varijabla naziv="DomainObject.Predmet.StrankaWithAdress_1">MI - VI AUTO d.o.o. u likvidaciji VARAŽDINSKA 29,POPOVEC SESVETE,Niko Maleta Glavna Ulica 73 D,10360 Sesvete,Zoran Maleta Glavna Ulica 73 D,10360 Sesvete</derivirana_varijabla>
  </DomainObject.Predmet.StrankaWithAdress>
  <DomainObject.Predmet.StrankaWithAdressOIB>
    <izvorni_sadrzaj>MI - VI AUTO d.o.o. u likvidaciji, OIB 79937807440, VARAŽDINSKA 29,POPOVEC SESVETE,Niko Maleta, OIB 34379484757, Glavna Ulica 73 D,10360 Sesvete,Zoran Maleta, OIB 84823224553, Glavna Ulica 73 D,10360 Sesvete</izvorni_sadrzaj>
    <derivirana_varijabla naziv="DomainObject.Predmet.StrankaWithAdressOIB_1">MI - VI AUTO d.o.o. u likvidaciji, OIB 79937807440, VARAŽDINSKA 29,POPOVEC SESVETE,Niko Maleta, OIB 34379484757, Glavna Ulica 73 D,10360 Sesvete,Zoran Maleta, OIB 84823224553, Glavna Ulica 73 D,10360 Sesvete</derivirana_varijabla>
  </DomainObject.Predmet.StrankaWithAdressOIB>
  <DomainObject.Predmet.StrankaNazivFormated>
    <izvorni_sadrzaj>MI - VI AUTO d.o.o. u likvidaciji,Niko Maleta,Zoran Maleta</izvorni_sadrzaj>
    <derivirana_varijabla naziv="DomainObject.Predmet.StrankaNazivFormated_1">MI - VI AUTO d.o.o. u likvidaciji,Niko Maleta,Zoran Maleta</derivirana_varijabla>
  </DomainObject.Predmet.StrankaNazivFormated>
  <DomainObject.Predmet.StrankaNazivFormatedOIB>
    <izvorni_sadrzaj>MI - VI AUTO d.o.o. u likvidaciji, OIB 79937807440,Niko Maleta, OIB 34379484757,Zoran Maleta, OIB 84823224553</izvorni_sadrzaj>
    <derivirana_varijabla naziv="DomainObject.Predmet.StrankaNazivFormatedOIB_1">MI - VI AUTO d.o.o. u likvidaciji, OIB 79937807440,Niko Maleta, OIB 34379484757,Zoran Maleta, OIB 84823224553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MI - VI AUTO d.o.o. u likvidaciji</item>
      <item>Niko Maleta</item>
      <item>Zoran Maleta</item>
    </izvorni_sadrzaj>
    <derivirana_varijabla naziv="DomainObject.Predmet.StrankaListFormated_1">
      <item>MI - VI AUTO d.o.o. u likvidaciji</item>
      <item>Niko Maleta</item>
      <item>Zoran Maleta</item>
    </derivirana_varijabla>
  </DomainObject.Predmet.StrankaListFormated>
  <DomainObject.Predmet.StrankaListFormatedOIB>
    <izvorni_sadrzaj>
      <item>MI - VI AUTO d.o.o. u likvidaciji, OIB 79937807440</item>
      <item>Niko Maleta, OIB 34379484757</item>
      <item>Zoran Maleta, OIB 84823224553</item>
    </izvorni_sadrzaj>
    <derivirana_varijabla naziv="DomainObject.Predmet.StrankaListFormatedOIB_1">
      <item>MI - VI AUTO d.o.o. u likvidaciji, OIB 79937807440</item>
      <item>Niko Maleta, OIB 34379484757</item>
      <item>Zoran Maleta, OIB 84823224553</item>
    </derivirana_varijabla>
  </DomainObject.Predmet.StrankaListFormatedOIB>
  <DomainObject.Predmet.StrankaListFormatedWithAdress>
    <izvorni_sadrzaj>
      <item>MI - VI AUTO d.o.o. u likvidaciji, VARAŽDINSKA 29, POPOVEC SESVETE</item>
      <item>Niko Maleta, Glavna Ulica 73 D, 10360 Sesvete</item>
      <item>Zoran Maleta, Glavna Ulica 73 D, 10360 Sesvete</item>
    </izvorni_sadrzaj>
    <derivirana_varijabla naziv="DomainObject.Predmet.StrankaListFormatedWithAdress_1">
      <item>MI - VI AUTO d.o.o. u likvidaciji, VARAŽDINSKA 29, POPOVEC SESVETE</item>
      <item>Niko Maleta, Glavna Ulica 73 D, 10360 Sesvete</item>
      <item>Zoran Maleta, Glavna Ulica 73 D, 10360 Sesvete</item>
    </derivirana_varijabla>
  </DomainObject.Predmet.StrankaListFormatedWithAdress>
  <DomainObject.Predmet.StrankaListFormatedWithAdressOIB>
    <izvorni_sadrzaj>
      <item>MI - VI AUTO d.o.o. u likvidaciji, OIB 79937807440, VARAŽDINSKA 29, POPOVEC SESVETE</item>
      <item>Niko Maleta, OIB 34379484757, Glavna Ulica 73 D, 10360 Sesvete</item>
      <item>Zoran Maleta, OIB 84823224553, Glavna Ulica 73 D, 10360 Sesvete</item>
    </izvorni_sadrzaj>
    <derivirana_varijabla naziv="DomainObject.Predmet.StrankaListFormatedWithAdressOIB_1">
      <item>MI - VI AUTO d.o.o. u likvidaciji, OIB 79937807440, VARAŽDINSKA 29, POPOVEC SESVETE</item>
      <item>Niko Maleta, OIB 34379484757, Glavna Ulica 73 D, 10360 Sesvete</item>
      <item>Zoran Maleta, OIB 84823224553, Glavna Ulica 73 D, 10360 Sesvete</item>
    </derivirana_varijabla>
  </DomainObject.Predmet.StrankaListFormatedWithAdressOIB>
  <DomainObject.Predmet.StrankaListNazivFormated>
    <izvorni_sadrzaj>
      <item>MI - VI AUTO d.o.o. u likvidaciji</item>
      <item>Niko Maleta</item>
      <item>Zoran Maleta</item>
    </izvorni_sadrzaj>
    <derivirana_varijabla naziv="DomainObject.Predmet.StrankaListNazivFormated_1">
      <item>MI - VI AUTO d.o.o. u likvidaciji</item>
      <item>Niko Maleta</item>
      <item>Zoran Maleta</item>
    </derivirana_varijabla>
  </DomainObject.Predmet.StrankaListNazivFormated>
  <DomainObject.Predmet.StrankaListNazivFormatedOIB>
    <izvorni_sadrzaj>
      <item>MI - VI AUTO d.o.o. u likvidaciji, OIB 79937807440</item>
      <item>Niko Maleta, OIB 34379484757</item>
      <item>Zoran Maleta, OIB 84823224553</item>
    </izvorni_sadrzaj>
    <derivirana_varijabla naziv="DomainObject.Predmet.StrankaListNazivFormatedOIB_1">
      <item>MI - VI AUTO d.o.o. u likvidaciji, OIB 79937807440</item>
      <item>Niko Maleta, OIB 34379484757</item>
      <item>Zoran Maleta, OIB 84823224553</item>
    </derivirana_varijabla>
  </DomainObject.Predmet.StrankaListNazivFormatedOIB>
  <DomainObject.Predmet.ProtuStrankaListFormated>
    <izvorni_sadrzaj>
      <item>MI-VI AUTO d.o.o. za trgovinu i usluge - u stečaju</item>
    </izvorni_sadrzaj>
    <derivirana_varijabla naziv="DomainObject.Predmet.ProtuStrankaListFormated_1">
      <item>MI-VI AUTO d.o.o. za trgovinu i usluge - u stečaju</item>
    </derivirana_varijabla>
  </DomainObject.Predmet.ProtuStrankaListFormated>
  <DomainObject.Predmet.ProtuStrankaListFormatedOIB>
    <izvorni_sadrzaj>
      <item>MI-VI AUTO d.o.o. za trgovinu i usluge - u stečaju, OIB 79937807440</item>
    </izvorni_sadrzaj>
    <derivirana_varijabla naziv="DomainObject.Predmet.ProtuStrankaListFormatedOIB_1">
      <item>MI-VI AUTO d.o.o. za trgovinu i usluge - u stečaju, OIB 79937807440</item>
    </derivirana_varijabla>
  </DomainObject.Predmet.ProtuStrankaListFormatedOIB>
  <DomainObject.Predmet.ProtuStrankaListFormatedWithAdress>
    <izvorni_sadrzaj>
      <item>MI-VI AUTO d.o.o. za trgovinu i usluge - u stečaju, Popovec, Varaždinska 29, 10360 Sesvete</item>
    </izvorni_sadrzaj>
    <derivirana_varijabla naziv="DomainObject.Predmet.ProtuStrankaListFormatedWithAdress_1">
      <item>MI-VI AUTO d.o.o. za trgovinu i usluge - u stečaju, Popovec, Varaždinska 29, 10360 Sesvete</item>
    </derivirana_varijabla>
  </DomainObject.Predmet.ProtuStrankaListFormatedWithAdress>
  <DomainObject.Predmet.ProtuStrankaListFormatedWithAdressOIB>
    <izvorni_sadrzaj>
      <item>MI-VI AUTO d.o.o. za trgovinu i usluge - u stečaju, OIB 79937807440, Popovec, Varaždinska 29, 10360 Sesvete</item>
    </izvorni_sadrzaj>
    <derivirana_varijabla naziv="DomainObject.Predmet.ProtuStrankaListFormatedWithAdressOIB_1">
      <item>MI-VI AUTO d.o.o. za trgovinu i usluge - u stečaju, OIB 79937807440, Popovec, Varaždinska 29, 10360 Sesvete</item>
    </derivirana_varijabla>
  </DomainObject.Predmet.ProtuStrankaListFormatedWithAdressOIB>
  <DomainObject.Predmet.ProtuStrankaListNazivFormated>
    <izvorni_sadrzaj>
      <item>MI-VI AUTO d.o.o. za trgovinu i usluge - u stečaju</item>
    </izvorni_sadrzaj>
    <derivirana_varijabla naziv="DomainObject.Predmet.ProtuStrankaListNazivFormated_1">
      <item>MI-VI AUTO d.o.o. za trgovinu i usluge - u stečaju</item>
    </derivirana_varijabla>
  </DomainObject.Predmet.ProtuStrankaListNazivFormated>
  <DomainObject.Predmet.ProtuStrankaListNazivFormatedOIB>
    <izvorni_sadrzaj>
      <item>MI-VI AUTO d.o.o. za trgovinu i usluge - u stečaju, OIB 79937807440</item>
    </izvorni_sadrzaj>
    <derivirana_varijabla naziv="DomainObject.Predmet.ProtuStrankaListNazivFormatedOIB_1">
      <item>MI-VI AUTO d.o.o. za trgovinu i usluge - u stečaju, OIB 79937807440</item>
    </derivirana_varijabla>
  </DomainObject.Predmet.ProtuStrankaListNazivFormatedOIB>
  <DomainObject.Predmet.OstaliListFormated>
    <izvorni_sadrzaj>
      <item>Erste&amp;Steiermarkische bank d.d.</item>
      <item>Vedrana Suša</item>
      <item>Antonija Galić</item>
      <item>B2  KAPITAL d.o.o. za poslovne usluge</item>
    </izvorni_sadrzaj>
    <derivirana_varijabla naziv="DomainObject.Predmet.OstaliListFormated_1">
      <item>Erste&amp;Steiermarkische bank d.d.</item>
      <item>Vedrana Suša</item>
      <item>Antonija Galić</item>
      <item>B2  KAPITAL d.o.o. za poslovne usluge</item>
    </derivirana_varijabla>
  </DomainObject.Predmet.OstaliListFormated>
  <DomainObject.Predmet.OstaliListFormatedOIB>
    <izvorni_sadrzaj>
      <item>Erste&amp;Steiermarkische bank d.d.</item>
      <item>Vedrana Suša, OIB 25716672173</item>
      <item>Antonija Galić, OIB 64334764434</item>
      <item>B2  KAPITAL d.o.o. za poslovne usluge, OIB 57509775367</item>
    </izvorni_sadrzaj>
    <derivirana_varijabla naziv="DomainObject.Predmet.OstaliListFormatedOIB_1">
      <item>Erste&amp;Steiermarkische bank d.d.</item>
      <item>Vedrana Suša, OIB 25716672173</item>
      <item>Antonija Galić, OIB 64334764434</item>
      <item>B2  KAPITAL d.o.o. za poslovne usluge, OIB 57509775367</item>
    </derivirana_varijabla>
  </DomainObject.Predmet.OstaliListFormatedOIB>
  <DomainObject.Predmet.OstaliListFormatedWithAdress>
    <izvorni_sadrzaj>
      <item>Erste&amp;Steiermarkische bank d.d., Jadranski trg 3, 51000 Rijeka</item>
      <item>Vedrana Suša, Boškovićeva 23, 10000 Zagreb</item>
      <item>Antonija Galić, Bobovačka Ulica 1 A, 10000 Zagreb</item>
      <item>B2  KAPITAL d.o.o. za poslovne usluge, Radnička cesta 41, 10000 Zagreb</item>
    </izvorni_sadrzaj>
    <derivirana_varijabla naziv="DomainObject.Predmet.OstaliListFormatedWithAdress_1">
      <item>Erste&amp;Steiermarkische bank d.d., Jadranski trg 3, 51000 Rijeka</item>
      <item>Vedrana Suša, Boškovićeva 23, 10000 Zagreb</item>
      <item>Antonija Galić, Bobovačka Ulica 1 A, 10000 Zagreb</item>
      <item>B2  KAPITAL d.o.o. za poslovne usluge, Radnička cesta 41, 10000 Zagreb</item>
    </derivirana_varijabla>
  </DomainObject.Predmet.OstaliListFormatedWithAdress>
  <DomainObject.Predmet.OstaliListFormatedWithAdressOIB>
    <izvorni_sadrzaj>
      <item>Erste&amp;Steiermarkische bank d.d., Jadranski trg 3, 51000 Rijeka</item>
      <item>Vedrana Suša, OIB 25716672173, Boškovićeva 23, 10000 Zagreb</item>
      <item>Antonija Galić, OIB 64334764434, Bobovačka Ulica 1 A, 10000 Zagreb</item>
      <item>B2  KAPITAL d.o.o. za poslovne usluge, OIB 57509775367, Radnička cesta 41, 10000 Zagreb</item>
    </izvorni_sadrzaj>
    <derivirana_varijabla naziv="DomainObject.Predmet.OstaliListFormatedWithAdressOIB_1">
      <item>Erste&amp;Steiermarkische bank d.d., Jadranski trg 3, 51000 Rijeka</item>
      <item>Vedrana Suša, OIB 25716672173, Boškovićeva 23, 10000 Zagreb</item>
      <item>Antonija Galić, OIB 64334764434, Bobovačka Ulica 1 A, 10000 Zagreb</item>
      <item>B2  KAPITAL d.o.o. za poslovne usluge, OIB 57509775367, Radnička cesta 41, 10000 Zagreb</item>
    </derivirana_varijabla>
  </DomainObject.Predmet.OstaliListFormatedWithAdressOIB>
  <DomainObject.Predmet.OstaliListNazivFormated>
    <izvorni_sadrzaj>
      <item>Erste&amp;Steiermarkische bank d.d.</item>
      <item>Vedrana Suša</item>
      <item>Antonija Galić</item>
      <item>B2  KAPITAL d.o.o. za poslovne usluge</item>
    </izvorni_sadrzaj>
    <derivirana_varijabla naziv="DomainObject.Predmet.OstaliListNazivFormated_1">
      <item>Erste&amp;Steiermarkische bank d.d.</item>
      <item>Vedrana Suša</item>
      <item>Antonija Galić</item>
      <item>B2  KAPITAL d.o.o. za poslovne usluge</item>
    </derivirana_varijabla>
  </DomainObject.Predmet.OstaliListNazivFormated>
  <DomainObject.Predmet.OstaliListNazivFormatedOIB>
    <izvorni_sadrzaj>
      <item>Erste&amp;Steiermarkische bank d.d.</item>
      <item>Vedrana Suša, OIB 25716672173</item>
      <item>Antonija Galić, OIB 64334764434</item>
      <item>B2  KAPITAL d.o.o. za poslovne usluge, OIB 57509775367</item>
    </izvorni_sadrzaj>
    <derivirana_varijabla naziv="DomainObject.Predmet.OstaliListNazivFormatedOIB_1">
      <item>Erste&amp;Steiermarkische bank d.d.</item>
      <item>Vedrana Suša, OIB 25716672173</item>
      <item>Antonija Galić, OIB 64334764434</item>
      <item>B2  KAPITAL d.o.o. za poslovne usluge, OIB 57509775367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2017.</izvorni_sadrzaj>
    <derivirana_varijabla naziv="DomainObject.Datum_1">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Niko Maleta i dr.</izvorni_sadrzaj>
    <derivirana_varijabla naziv="DomainObject.Predmet.StrankaIDrugi_1">Niko Maleta i dr.</derivirana_varijabla>
  </DomainObject.Predmet.StrankaIDrugi>
  <DomainObject.Predmet.ProtustrankaIDrugi>
    <izvorni_sadrzaj>MI-VI AUTO d.o.o. za trgovinu i usluge - u stečaju</izvorni_sadrzaj>
    <derivirana_varijabla naziv="DomainObject.Predmet.ProtustrankaIDrugi_1">MI-VI AUTO d.o.o. za trgovinu i usluge - u stečaju</derivirana_varijabla>
  </DomainObject.Predmet.ProtustrankaIDrugi>
  <DomainObject.Predmet.StrankaIDrugiAdressOIB>
    <izvorni_sadrzaj>Niko Maleta, OIB 34379484757, Glavna Ulica 73 D, 10360 Sesvete i dr.</izvorni_sadrzaj>
    <derivirana_varijabla naziv="DomainObject.Predmet.StrankaIDrugiAdressOIB_1">Niko Maleta, OIB 34379484757, Glavna Ulica 73 D, 10360 Sesvete i dr.</derivirana_varijabla>
  </DomainObject.Predmet.StrankaIDrugiAdressOIB>
  <DomainObject.Predmet.ProtustrankaIDrugiAdressOIB>
    <izvorni_sadrzaj>MI-VI AUTO d.o.o. za trgovinu i usluge - u stečaju, OIB 79937807440, Popovec, Varaždinska 29, 10360 Sesvete</izvorni_sadrzaj>
    <derivirana_varijabla naziv="DomainObject.Predmet.ProtustrankaIDrugiAdressOIB_1">MI-VI AUTO d.o.o. za trgovinu i usluge - u stečaju, OIB 79937807440, Popovec, Varaždinska 29,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MI-VI AUTO d.o.o. za trgovinu i usluge - u stečaju</item>
      <item>MI - VI AUTO d.o.o. u likvidaciji</item>
      <item>Erste&amp;Steiermarkische bank d.d.</item>
      <item>Vedrana Suša</item>
      <item>Antonija Galić</item>
      <item>B2  KAPITAL d.o.o. za poslovne usluge</item>
      <item>Niko Maleta</item>
      <item>Zoran Maleta</item>
    </izvorni_sadrzaj>
    <derivirana_varijabla naziv="DomainObject.Predmet.SudioniciListNaziv_1">
      <item>MI-VI AUTO d.o.o. za trgovinu i usluge - u stečaju</item>
      <item>MI - VI AUTO d.o.o. u likvidaciji</item>
      <item>Erste&amp;Steiermarkische bank d.d.</item>
      <item>Vedrana Suša</item>
      <item>Antonija Galić</item>
      <item>B2  KAPITAL d.o.o. za poslovne usluge</item>
      <item>Niko Maleta</item>
      <item>Zoran Maleta</item>
    </derivirana_varijabla>
  </DomainObject.Predmet.SudioniciListNaziv>
  <DomainObject.Predmet.SudioniciListAdressOIB>
    <izvorni_sadrzaj>
      <item>MI-VI AUTO d.o.o. za trgovinu i usluge - u stečaju, OIB 79937807440, Popovec, Varaždinska 29,10360 Sesvete</item>
      <item>MI - VI AUTO d.o.o. u likvidaciji, OIB 79937807440, VARAŽDINSKA 29,POPOVEC SESVETE</item>
      <item>Erste&amp;Steiermarkische bank d.d., Jadranski trg 3,51000 Rijeka</item>
      <item>Vedrana Suša, OIB 25716672173, Boškovićeva 23,10000 Zagreb</item>
      <item>Antonija Galić, OIB 64334764434, Bobovačka Ulica 1 A,10000 Zagreb</item>
      <item>B2  KAPITAL d.o.o. za poslovne usluge, OIB 57509775367, Radnička cesta 41,10000 Zagreb</item>
      <item>Niko Maleta, OIB 34379484757, Glavna Ulica 73 D,10360 Sesvete</item>
      <item>Zoran Maleta, OIB 84823224553, Glavna Ulica 73 D,10360 Sesvete</item>
    </izvorni_sadrzaj>
    <derivirana_varijabla naziv="DomainObject.Predmet.SudioniciListAdressOIB_1">
      <item>MI-VI AUTO d.o.o. za trgovinu i usluge - u stečaju, OIB 79937807440, Popovec, Varaždinska 29,10360 Sesvete</item>
      <item>MI - VI AUTO d.o.o. u likvidaciji, OIB 79937807440, VARAŽDINSKA 29,POPOVEC SESVETE</item>
      <item>Erste&amp;Steiermarkische bank d.d., Jadranski trg 3,51000 Rijeka</item>
      <item>Vedrana Suša, OIB 25716672173, Boškovićeva 23,10000 Zagreb</item>
      <item>Antonija Galić, OIB 64334764434, Bobovačka Ulica 1 A,10000 Zagreb</item>
      <item>B2  KAPITAL d.o.o. za poslovne usluge, OIB 57509775367, Radnička cesta 41,10000 Zagreb</item>
      <item>Niko Maleta, OIB 34379484757, Glavna Ulica 73 D,10360 Sesvete</item>
      <item>Zoran Maleta, OIB 84823224553, Glavna Ulica 73 D,10360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79937807440</item>
      <item>, OIB 79937807440</item>
      <item>, OIB null</item>
      <item>, OIB 25716672173</item>
      <item>, OIB 64334764434</item>
      <item>, OIB 57509775367</item>
      <item>, OIB 34379484757</item>
      <item>, OIB 84823224553</item>
    </izvorni_sadrzaj>
    <derivirana_varijabla naziv="DomainObject.Predmet.SudioniciListNazivOIB_1">
      <item>, OIB 79937807440</item>
      <item>, OIB 79937807440</item>
      <item>, OIB null</item>
      <item>, OIB 25716672173</item>
      <item>, OIB 64334764434</item>
      <item>, OIB 57509775367</item>
      <item>, OIB 34379484757</item>
      <item>, OIB 84823224553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Antonija Galić, OIB 64334764434, Bobovačka 1a Zagreb</item>
    </izvorni_sadrzaj>
    <derivirana_varijabla naziv="DomainObject.Predmet.StecajniUpraviteljiListAddressOIB_1">
      <item>Antonija Galić, OIB 64334764434, Bobovačka 1a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3</properties:Pages>
  <properties:Words>740</properties:Words>
  <properties:Characters>4490</properties:Characters>
  <properties:Lines>161</properties:Lines>
  <properties:Paragraphs>107</properties:Paragraphs>
  <properties:TotalTime>264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2017-05-18T14:12:00Z</dcterms:created>
  <dc:creator>ADMINIBM</dc:creator>
  <cp:lastModifiedBy>Monika Grbac</cp:lastModifiedBy>
  <dcterms:modified xmlns:xsi="http://www.w3.org/2001/XMLSchema-instance" xsi:type="dcterms:W3CDTF">2017-09-08T07:02:00Z</dcterms:modified>
  <cp:revision>39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St-478/2011-113 / Podnesak - Završni račun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