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0fd74" w14:paraId="630fd74" w:rsidRDefault="00EA6244" w:rsidP="00EA6244" w:rsidR="00EA6244" w:rsidRPr="00EA6244">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b w:val="false"/>
          <w:lang w:eastAsia="hr-HR"/>
        </w:rPr>
        <w:t xml:space="preserve">                             </w:t>
      </w:r>
      <w:r>
        <w:rPr>
          <w:rFonts w:cs="Times New Roman" w:eastAsia="Times New Roman"/>
          <w:b w:val="false"/>
          <w:lang w:eastAsia="hr-HR"/>
        </w:rPr>
        <w:t xml:space="preserve">       </w:t>
      </w:r>
      <w:r w:rsidRPr="00EA6244">
        <w:rPr>
          <w:rFonts w:cs="Times New Roman" w:eastAsia="Times New Roman"/>
          <w:b w:val="false"/>
          <w:lang w:eastAsia="hr-HR"/>
        </w:rPr>
        <w:t xml:space="preserve">  4 St-172/12</w:t>
      </w:r>
    </w:p>
    <w:p w:rsidRDefault="00EA6244" w:rsidP="00EA6244" w:rsidR="00EA6244" w:rsidRPr="00EA6244">
      <w:pPr>
        <w:spacing w:after="0"/>
        <w:rPr>
          <w:rFonts w:cs="Times New Roman" w:eastAsia="Times New Roman"/>
          <w:lang w:eastAsia="hr-HR"/>
        </w:rPr>
      </w:pPr>
    </w:p>
    <w:p w:rsidRDefault="00EA6244" w:rsidP="00EA6244" w:rsidR="00EA6244" w:rsidRPr="00EA6244">
      <w:pPr>
        <w:spacing w:after="0"/>
        <w:rPr>
          <w:rFonts w:cs="Times New Roman" w:eastAsia="Times New Roman"/>
          <w:lang w:eastAsia="hr-HR"/>
        </w:rPr>
      </w:pPr>
      <w:r w:rsidRPr="00EA6244">
        <w:rPr>
          <w:rFonts w:cs="Times New Roman" w:eastAsia="Times New Roman"/>
          <w:lang w:eastAsia="hr-HR"/>
        </w:rPr>
        <w:t xml:space="preserve">REPUBLIKA HRVATSKA </w:t>
      </w:r>
    </w:p>
    <w:p w:rsidRDefault="00EA6244" w:rsidP="00EA6244" w:rsidR="00EA6244" w:rsidRPr="00EA6244">
      <w:pPr>
        <w:spacing w:after="0"/>
        <w:rPr>
          <w:rFonts w:cs="Times New Roman" w:eastAsia="Times New Roman"/>
          <w:lang w:eastAsia="hr-HR"/>
        </w:rPr>
      </w:pPr>
      <w:r w:rsidRPr="00EA6244">
        <w:rPr>
          <w:rFonts w:cs="Times New Roman" w:eastAsia="Times New Roman"/>
          <w:lang w:eastAsia="hr-HR"/>
        </w:rPr>
        <w:t xml:space="preserve">TRGOVAČKI SUD U ZAGREBU </w:t>
      </w:r>
    </w:p>
    <w:p w:rsidRDefault="00EA6244" w:rsidP="00EA6244" w:rsidR="00EA6244" w:rsidRPr="00EA6244">
      <w:pPr>
        <w:spacing w:after="0"/>
        <w:rPr>
          <w:rFonts w:cs="Times New Roman" w:eastAsia="Times New Roman"/>
          <w:lang w:eastAsia="hr-HR"/>
        </w:rPr>
      </w:pPr>
      <w:r w:rsidRPr="00EA6244">
        <w:rPr>
          <w:rFonts w:cs="Times New Roman" w:eastAsia="Times New Roman"/>
          <w:lang w:eastAsia="hr-HR"/>
        </w:rPr>
        <w:t xml:space="preserve">STALNA SLUŽBA </w:t>
      </w:r>
    </w:p>
    <w:p w:rsidRDefault="00EA6244" w:rsidP="00EA6244" w:rsidR="00EA6244" w:rsidRPr="00EA6244">
      <w:pPr>
        <w:spacing w:after="0"/>
        <w:rPr>
          <w:rFonts w:cs="Times New Roman" w:eastAsia="Times New Roman"/>
          <w:lang w:eastAsia="hr-HR"/>
        </w:rPr>
      </w:pPr>
      <w:r w:rsidRPr="00EA6244">
        <w:rPr>
          <w:rFonts w:cs="Times New Roman" w:eastAsia="Times New Roman"/>
          <w:lang w:eastAsia="hr-HR"/>
        </w:rPr>
        <w:t>Karlovac, Trg hrvatskih branitelja 1/III</w:t>
      </w:r>
    </w:p>
    <w:p w:rsidRDefault="00EA6244" w:rsidP="00EA6244" w:rsidR="00EA6244" w:rsidRPr="00EA6244">
      <w:pPr>
        <w:spacing w:after="0"/>
        <w:rPr>
          <w:rFonts w:cs="Times New Roman" w:eastAsia="Times New Roman"/>
          <w:lang w:eastAsia="hr-HR"/>
        </w:rPr>
      </w:pPr>
    </w:p>
    <w:p w:rsidRDefault="00EA6244" w:rsidP="00EA6244" w:rsidR="00EA6244" w:rsidRPr="00EA6244">
      <w:pPr>
        <w:spacing w:after="0"/>
        <w:jc w:val="center"/>
        <w:rPr>
          <w:rFonts w:cs="Times New Roman" w:eastAsia="Times New Roman"/>
          <w:b/>
          <w:lang w:eastAsia="hr-HR"/>
        </w:rPr>
      </w:pPr>
      <w:r w:rsidRPr="00EA6244">
        <w:rPr>
          <w:rFonts w:cs="Times New Roman" w:eastAsia="Times New Roman"/>
          <w:b/>
          <w:lang w:eastAsia="hr-HR"/>
        </w:rPr>
        <w:t>U IME REPUBLIKE HRVATSKE</w:t>
      </w:r>
    </w:p>
    <w:p w:rsidRDefault="00EA6244" w:rsidP="00EA6244" w:rsidR="00EA6244" w:rsidRPr="00EA6244">
      <w:pPr>
        <w:spacing w:after="0"/>
        <w:jc w:val="center"/>
        <w:rPr>
          <w:rFonts w:cs="Times New Roman" w:eastAsia="Times New Roman"/>
          <w:b/>
          <w:lang w:eastAsia="hr-HR"/>
        </w:rPr>
      </w:pPr>
      <w:r w:rsidRPr="00EA6244">
        <w:rPr>
          <w:rFonts w:cs="Times New Roman" w:eastAsia="Times New Roman"/>
          <w:b/>
          <w:lang w:eastAsia="hr-HR"/>
        </w:rPr>
        <w:t>R J E Š E N J E</w:t>
      </w:r>
    </w:p>
    <w:p w:rsidRDefault="00EA6244" w:rsidP="00EA6244" w:rsidR="00EA6244" w:rsidRPr="00EA6244">
      <w:pPr>
        <w:spacing w:after="0"/>
        <w:rPr>
          <w:rFonts w:cs="Times New Roman" w:eastAsia="Times New Roman"/>
          <w:lang w:eastAsia="hr-HR"/>
        </w:rPr>
      </w:pP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ab/>
      </w:r>
      <w:r w:rsidRPr="00EA6244">
        <w:rPr>
          <w:rFonts w:cs="Times New Roman" w:eastAsia="Times New Roman"/>
          <w:b/>
          <w:lang w:eastAsia="hr-HR"/>
        </w:rPr>
        <w:t xml:space="preserve">TRGOVAČKI SUD U ZAGREBU, STALNA SLUŽBA </w:t>
      </w:r>
      <w:r w:rsidRPr="00EA6244">
        <w:rPr>
          <w:rFonts w:cs="Times New Roman" w:eastAsia="Times New Roman"/>
          <w:lang w:eastAsia="hr-HR"/>
        </w:rPr>
        <w:t xml:space="preserve">po sucu Goranki Boljkovac, kao stečajnom sucu, u stečajnom postupku nad stečajnim dužnikom PRIBANIĆ d.o.o. u stečaju </w:t>
      </w:r>
      <w:proofErr w:type="spellStart"/>
      <w:r w:rsidRPr="00EA6244">
        <w:rPr>
          <w:rFonts w:cs="Times New Roman" w:eastAsia="Times New Roman"/>
          <w:lang w:eastAsia="hr-HR"/>
        </w:rPr>
        <w:t>Tounj</w:t>
      </w:r>
      <w:proofErr w:type="spellEnd"/>
      <w:r w:rsidRPr="00EA6244">
        <w:rPr>
          <w:rFonts w:cs="Times New Roman" w:eastAsia="Times New Roman"/>
          <w:lang w:eastAsia="hr-HR"/>
        </w:rPr>
        <w:t>, Linije 2b, OIB 74365225721, dana 31. kolovoza 2015. godine</w:t>
      </w:r>
    </w:p>
    <w:p w:rsidRDefault="00EA6244" w:rsidP="00EA6244" w:rsidR="00EA6244" w:rsidRPr="00EA6244">
      <w:pPr>
        <w:spacing w:after="0"/>
        <w:jc w:val="both"/>
        <w:rPr>
          <w:rFonts w:cs="Times New Roman" w:eastAsia="Times New Roman"/>
          <w:lang w:eastAsia="hr-HR"/>
        </w:rPr>
      </w:pPr>
    </w:p>
    <w:p w:rsidRDefault="00EA6244" w:rsidP="00EA6244" w:rsidR="00EA6244" w:rsidRPr="00EA6244">
      <w:pPr>
        <w:spacing w:after="0"/>
        <w:jc w:val="center"/>
        <w:rPr>
          <w:rFonts w:cs="Times New Roman" w:eastAsia="Times New Roman"/>
          <w:lang w:eastAsia="hr-HR"/>
        </w:rPr>
      </w:pPr>
      <w:r w:rsidRPr="00EA6244">
        <w:rPr>
          <w:rFonts w:cs="Times New Roman" w:eastAsia="Times New Roman"/>
          <w:lang w:eastAsia="hr-HR"/>
        </w:rPr>
        <w:t>r i j e š i o   j e</w:t>
      </w:r>
    </w:p>
    <w:p w:rsidRDefault="00EA6244" w:rsidP="00EA6244" w:rsidR="00EA6244" w:rsidRPr="00EA6244">
      <w:pPr>
        <w:spacing w:after="0"/>
        <w:jc w:val="both"/>
        <w:rPr>
          <w:rFonts w:cs="Times New Roman" w:eastAsia="Times New Roman"/>
          <w:lang w:eastAsia="hr-HR"/>
        </w:rPr>
      </w:pPr>
    </w:p>
    <w:p w:rsidRDefault="00EA6244" w:rsidP="00EA6244" w:rsidR="00EA6244" w:rsidRPr="00EA6244">
      <w:pPr>
        <w:numPr>
          <w:ilvl w:val="0"/>
          <w:numId w:val="47"/>
        </w:numPr>
        <w:spacing w:after="0"/>
        <w:jc w:val="both"/>
        <w:rPr>
          <w:rFonts w:cs="Times New Roman" w:eastAsia="Times New Roman"/>
          <w:lang w:eastAsia="hr-HR"/>
        </w:rPr>
      </w:pPr>
      <w:r w:rsidRPr="00EA6244">
        <w:rPr>
          <w:rFonts w:cs="Times New Roman" w:eastAsia="Times New Roman"/>
          <w:lang w:eastAsia="hr-HR"/>
        </w:rPr>
        <w:t xml:space="preserve">Zaključuje se stečajni postupak nad stečajnim dužnikom PRIBANIĆ d.o.o. u stečaju, </w:t>
      </w:r>
      <w:proofErr w:type="spellStart"/>
      <w:r w:rsidRPr="00EA6244">
        <w:rPr>
          <w:rFonts w:cs="Times New Roman" w:eastAsia="Times New Roman"/>
          <w:lang w:eastAsia="hr-HR"/>
        </w:rPr>
        <w:t>Tounj</w:t>
      </w:r>
      <w:proofErr w:type="spellEnd"/>
      <w:r w:rsidRPr="00EA6244">
        <w:rPr>
          <w:rFonts w:cs="Times New Roman" w:eastAsia="Times New Roman"/>
          <w:lang w:eastAsia="hr-HR"/>
        </w:rPr>
        <w:t>, Linije 2b, MBS 020005506, OIB 74365225721, s danom 31. kolovoza 2015. godine.</w:t>
      </w:r>
    </w:p>
    <w:p w:rsidRDefault="00EA6244" w:rsidP="00EA6244" w:rsidR="00EA6244" w:rsidRPr="00EA6244">
      <w:pPr>
        <w:spacing w:after="0"/>
        <w:ind w:left="720"/>
        <w:jc w:val="both"/>
        <w:rPr>
          <w:rFonts w:cs="Times New Roman" w:eastAsia="Times New Roman"/>
          <w:lang w:eastAsia="hr-HR"/>
        </w:rPr>
      </w:pPr>
    </w:p>
    <w:p w:rsidRDefault="00EA6244" w:rsidP="00EA6244" w:rsidR="00EA6244" w:rsidRPr="00EA6244">
      <w:pPr>
        <w:numPr>
          <w:ilvl w:val="0"/>
          <w:numId w:val="47"/>
        </w:numPr>
        <w:spacing w:after="0"/>
        <w:jc w:val="both"/>
        <w:rPr>
          <w:rFonts w:cs="Times New Roman" w:eastAsia="Times New Roman"/>
          <w:lang w:eastAsia="hr-HR"/>
        </w:rPr>
      </w:pPr>
      <w:r w:rsidRPr="00EA6244">
        <w:rPr>
          <w:rFonts w:cs="Times New Roman" w:eastAsia="Times New Roman"/>
          <w:lang w:eastAsia="hr-HR"/>
        </w:rPr>
        <w:t xml:space="preserve">Ovo rješenje i osnova zaključenja stečajnog postupka objavit će se u izvodu oglasom u Narodnim novinama. </w:t>
      </w:r>
    </w:p>
    <w:p w:rsidRDefault="00EA6244" w:rsidP="00EA6244" w:rsidR="00EA6244" w:rsidRPr="00EA6244">
      <w:pPr>
        <w:spacing w:after="0"/>
        <w:jc w:val="both"/>
        <w:rPr>
          <w:rFonts w:cs="Times New Roman" w:eastAsia="Times New Roman"/>
          <w:lang w:eastAsia="hr-HR"/>
        </w:rPr>
      </w:pPr>
    </w:p>
    <w:p w:rsidRDefault="00EA6244" w:rsidP="00EA6244" w:rsidR="00EA6244" w:rsidRPr="00EA6244">
      <w:pPr>
        <w:numPr>
          <w:ilvl w:val="0"/>
          <w:numId w:val="47"/>
        </w:numPr>
        <w:spacing w:after="0"/>
        <w:jc w:val="both"/>
        <w:rPr>
          <w:rFonts w:cs="Times New Roman" w:eastAsia="Times New Roman"/>
          <w:lang w:eastAsia="hr-HR"/>
        </w:rPr>
      </w:pPr>
      <w:r w:rsidRPr="00EA6244">
        <w:rPr>
          <w:rFonts w:cs="Times New Roman" w:eastAsia="Times New Roman"/>
          <w:lang w:eastAsia="hr-HR"/>
        </w:rPr>
        <w:t>Stečajni upravitelj može i nakon zaključenja stečajnog postupka u ime stečajnog dužnika, a za račun stečajne mase unovčiti imovinu dužnika.</w:t>
      </w:r>
    </w:p>
    <w:p w:rsidRDefault="00EA6244" w:rsidP="00EA6244" w:rsidR="00EA6244" w:rsidRPr="00EA6244">
      <w:pPr>
        <w:spacing w:after="0"/>
        <w:jc w:val="both"/>
        <w:rPr>
          <w:rFonts w:cs="Times New Roman" w:eastAsia="Times New Roman"/>
          <w:lang w:eastAsia="hr-HR"/>
        </w:rPr>
      </w:pPr>
    </w:p>
    <w:p w:rsidRDefault="00EA6244" w:rsidP="00EA6244" w:rsidR="00EA6244" w:rsidRPr="00EA6244">
      <w:pPr>
        <w:numPr>
          <w:ilvl w:val="0"/>
          <w:numId w:val="47"/>
        </w:numPr>
        <w:spacing w:after="0"/>
        <w:jc w:val="both"/>
        <w:rPr>
          <w:rFonts w:cs="Times New Roman" w:eastAsia="Times New Roman"/>
          <w:lang w:eastAsia="hr-HR"/>
        </w:rPr>
      </w:pPr>
      <w:r w:rsidRPr="00EA6244">
        <w:rPr>
          <w:rFonts w:cs="Times New Roman" w:eastAsia="Times New Roman"/>
          <w:lang w:eastAsia="hr-HR"/>
        </w:rPr>
        <w:t>Po pravomoćnosti ovog rješenja stečajni dužnik brisat će se iz sudskog registra Trgovačkog suda u Zagrebu, Stalna služba.</w:t>
      </w:r>
    </w:p>
    <w:p w:rsidRDefault="00EA6244" w:rsidP="00EA6244" w:rsidR="00EA6244" w:rsidRPr="00EA6244">
      <w:pPr>
        <w:spacing w:after="0"/>
        <w:jc w:val="both"/>
        <w:rPr>
          <w:rFonts w:cs="Times New Roman" w:eastAsia="Times New Roman"/>
          <w:lang w:eastAsia="hr-HR"/>
        </w:rPr>
      </w:pPr>
    </w:p>
    <w:p w:rsidRDefault="00EA6244" w:rsidP="00EA6244" w:rsidR="00EA6244" w:rsidRPr="00EA6244">
      <w:pPr>
        <w:numPr>
          <w:ilvl w:val="0"/>
          <w:numId w:val="47"/>
        </w:numPr>
        <w:spacing w:after="0"/>
        <w:jc w:val="both"/>
        <w:rPr>
          <w:rFonts w:cs="Times New Roman" w:eastAsia="Times New Roman"/>
          <w:lang w:eastAsia="hr-HR"/>
        </w:rPr>
      </w:pPr>
      <w:r w:rsidRPr="00EA6244">
        <w:rPr>
          <w:rFonts w:cs="Times New Roman" w:eastAsia="Times New Roman"/>
          <w:lang w:eastAsia="hr-HR"/>
        </w:rPr>
        <w:t>Stečajni upravitelj podnijet će sudu izvješće o predaji arhive na trajno čuvanje te o gašenju računa stečajnog dužnika s napomenom da će organizaciju kod koje se vodi taj račun uputiti da sva prispjela sredstva na taj račun, nakon njegovog zatvaranja, usmjeri na račun predujmova Trgovačkog suda u Zagrebu IBAN: HR9223900011300000460 model 02-17212.</w:t>
      </w:r>
    </w:p>
    <w:p w:rsidRDefault="00EA6244" w:rsidP="00EA6244" w:rsidR="00EA6244" w:rsidRPr="00EA6244">
      <w:pPr>
        <w:spacing w:after="0"/>
        <w:ind w:left="720"/>
        <w:jc w:val="both"/>
        <w:rPr>
          <w:rFonts w:cs="Times New Roman" w:eastAsia="Times New Roman"/>
          <w:lang w:eastAsia="hr-HR"/>
        </w:rPr>
      </w:pPr>
    </w:p>
    <w:p w:rsidRDefault="00EA6244" w:rsidP="00EA6244" w:rsidR="00EA6244" w:rsidRPr="00EA6244">
      <w:pPr>
        <w:spacing w:after="0"/>
        <w:jc w:val="center"/>
        <w:rPr>
          <w:rFonts w:cs="Times New Roman" w:eastAsia="Times New Roman"/>
          <w:lang w:eastAsia="hr-HR"/>
        </w:rPr>
      </w:pPr>
      <w:r w:rsidRPr="00EA6244">
        <w:rPr>
          <w:rFonts w:cs="Times New Roman" w:eastAsia="Times New Roman"/>
          <w:lang w:eastAsia="hr-HR"/>
        </w:rPr>
        <w:t>Obrazloženje</w:t>
      </w:r>
    </w:p>
    <w:p w:rsidRDefault="00EA6244" w:rsidP="00EA6244" w:rsidR="00EA6244" w:rsidRPr="00EA6244">
      <w:pPr>
        <w:spacing w:after="0"/>
        <w:jc w:val="center"/>
        <w:rPr>
          <w:rFonts w:cs="Times New Roman" w:eastAsia="Times New Roman"/>
          <w:b/>
          <w:lang w:eastAsia="hr-HR"/>
        </w:rPr>
      </w:pP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ab/>
        <w:t xml:space="preserve">Rješenjem ovog suda poslovni broj 4 St-172/12 od 21. srpnja 2015. godine dana je suglasnost za završnu diobu i zakazano je završno ročište vjerovnika za dan 26. kolovoza 2015. godine, na kojem je stečajnom upravitelju dana suglasnost za namirenje vjerovnika prvog višeg isplatnog reda prema završnom diobnom popisu, te da stečajni upravitelj pristupi provedbi završne diobe po završnom ročištu. </w:t>
      </w:r>
    </w:p>
    <w:p w:rsidRDefault="00EA6244" w:rsidP="00EA6244" w:rsidR="00EA6244" w:rsidRPr="00EA6244">
      <w:pPr>
        <w:spacing w:after="0"/>
        <w:jc w:val="both"/>
        <w:rPr>
          <w:rFonts w:cs="Times New Roman" w:eastAsia="Times New Roman"/>
          <w:noProof/>
          <w:lang w:eastAsia="hr-HR"/>
        </w:rPr>
      </w:pPr>
    </w:p>
    <w:p w:rsidRDefault="00EA6244" w:rsidP="00EA6244" w:rsidR="00EA6244" w:rsidRPr="00EA6244">
      <w:pPr>
        <w:spacing w:after="0"/>
        <w:ind w:firstLine="708"/>
        <w:jc w:val="both"/>
        <w:rPr>
          <w:rFonts w:cs="Times New Roman" w:eastAsia="Times New Roman"/>
          <w:noProof/>
          <w:lang w:eastAsia="hr-HR"/>
        </w:rPr>
      </w:pPr>
      <w:r w:rsidRPr="00EA6244">
        <w:rPr>
          <w:rFonts w:cs="Times New Roman" w:eastAsia="Times New Roman"/>
          <w:noProof/>
          <w:lang w:eastAsia="hr-HR"/>
        </w:rPr>
        <w:t xml:space="preserve">Prema završnom računu stečajnog upravitelja ukupni priliv na žiro račun stečajnog dužnika od dana otvaranja stečajnog postupka 7. rujna 2012. godine do 20. srpnja 2015. godine iznosio je ukupno 1.217.030,75 kn, a navedeno je ostvareno putem prodaje zaliha i opreme u ukupnom iznosu od 99.900,00 kn, zatim prihod od prodaje nekretnina u iznosu od ukupno 995.140,99 kn, prihodi od najma nekretnina u iznosu od 96.000,00 kn na žiro račun stečajnog dužnika,  priliv od kamata po viđenju u iznosu od 609,87 kn. </w:t>
      </w:r>
    </w:p>
    <w:p w:rsidRDefault="00EA6244" w:rsidP="00EA6244" w:rsidR="00EA6244" w:rsidRPr="00EA6244">
      <w:pPr>
        <w:spacing w:after="0"/>
        <w:jc w:val="both"/>
        <w:rPr>
          <w:rFonts w:cs="Times New Roman" w:eastAsia="Times New Roman"/>
          <w:noProof/>
          <w:lang w:eastAsia="hr-HR"/>
        </w:rPr>
      </w:pPr>
    </w:p>
    <w:p w:rsidRDefault="00EA6244" w:rsidP="00EA6244" w:rsidR="00EA6244" w:rsidRPr="00EA6244">
      <w:pPr>
        <w:spacing w:after="0"/>
        <w:ind w:firstLine="708"/>
        <w:jc w:val="both"/>
        <w:rPr>
          <w:rFonts w:cs="Times New Roman" w:eastAsia="Times New Roman"/>
          <w:noProof/>
          <w:lang w:eastAsia="hr-HR"/>
        </w:rPr>
      </w:pPr>
      <w:r w:rsidRPr="00EA6244">
        <w:rPr>
          <w:rFonts w:cs="Times New Roman" w:eastAsia="Times New Roman"/>
          <w:noProof/>
          <w:lang w:eastAsia="hr-HR"/>
        </w:rPr>
        <w:t xml:space="preserve">Istovremeno, odliv sa žiro računa u istom periodu iznosio je ukupno 1.136.966,56 kn, a prvenstveno se odnosi na trošak namirenja razlučnog vjerovnika RH, Ministarstvo financija, Porezna uprava u iznosu od 167.858,78 kn, te trošak namirenja razlučnog vjerovnika Karlovačka banka d.d. Karlovac u iznosu od 616.887,21 kn, zatim trošak bruto nagrade stečajnom upravitelju u iznosu od 149.183,28 kn, bruto izdatke temeljem ugovor o djelu iznosu od 49.474,73 kn, trošak knjigovodstvenih i administrativnih usluga u iznosu od 30.000,00 kn, zatim usluge javnih bilježnika, biljega i sudskih pristojbi u iznosu od 14.897,50 kn, zatim troškove bankovnih naknada i provizija, troškove poslovnih usluga (poštarina), materijalne troškove (uredski i potrošni materijal), kao i ostale troškove poput izrade žiga, fotokopiranja i uveza u iznosu od 7.556,54 kn, kao i trošak PDV-a u iznosu od 83.656,25 kn. </w:t>
      </w:r>
    </w:p>
    <w:p w:rsidRDefault="00EA6244" w:rsidP="00EA6244" w:rsidR="00EA6244" w:rsidRPr="00EA6244">
      <w:pPr>
        <w:spacing w:after="0"/>
        <w:ind w:firstLine="708"/>
        <w:jc w:val="both"/>
        <w:rPr>
          <w:rFonts w:cs="Times New Roman" w:eastAsia="Times New Roman"/>
          <w:noProof/>
          <w:lang w:eastAsia="hr-HR"/>
        </w:rPr>
      </w:pPr>
    </w:p>
    <w:p w:rsidRDefault="00EA6244" w:rsidP="00EA6244" w:rsidR="00EA6244" w:rsidRPr="00EA6244">
      <w:pPr>
        <w:spacing w:after="0"/>
        <w:ind w:firstLine="708"/>
        <w:jc w:val="both"/>
        <w:rPr>
          <w:rFonts w:cs="Times New Roman" w:eastAsia="Times New Roman"/>
          <w:noProof/>
          <w:lang w:eastAsia="hr-HR"/>
        </w:rPr>
      </w:pPr>
      <w:r w:rsidRPr="00EA6244">
        <w:rPr>
          <w:rFonts w:cs="Times New Roman" w:eastAsia="Times New Roman"/>
          <w:noProof/>
          <w:lang w:eastAsia="hr-HR"/>
        </w:rPr>
        <w:t xml:space="preserve">Stanje sredstava na računu stečajnog dužnika na dan 20. srpnja 2015. godine iznosilo je 93.540,80 kn, a nakon što su podmireni iznosi od 8.894,97 kn za isplatu plaće jednog djelatnika zatečenog u stečaju, iznos od 700,00 kn na ime troškova objave oglasa u Narodnim novinama, iznos od 3.600,00 kn za troškove ovršnog postupka koji je pokrenut radi naplate iznosa od 245.531,25 kn na ime neplaćene zakupnine, te iznos od 345,83 kn na ime troškova vođenja i zatvaranja žiro računa kod poslovne banke, na žiro računu stečajnog dužnika preostao je iznos od 80.064,19 kn. Dakle, završnom diobom namiruju se djelomično vjerovnici prvog višeg isplatnog reda u postotku od 12,19546%. </w:t>
      </w:r>
    </w:p>
    <w:p w:rsidRDefault="00EA6244" w:rsidP="00EA6244" w:rsidR="00EA6244" w:rsidRPr="00EA6244">
      <w:pPr>
        <w:spacing w:after="0"/>
        <w:ind w:firstLine="720"/>
        <w:jc w:val="both"/>
        <w:rPr>
          <w:rFonts w:cs="Times New Roman" w:eastAsia="Times New Roman"/>
          <w:lang w:eastAsia="hr-HR"/>
        </w:rPr>
      </w:pP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ab/>
        <w:t xml:space="preserve">Stečajni upravitelj podnio je dana 28. kolovoza 2015. godine izvješće o tome da je završna dioba u cijelosti okončana prema završnom popisu, tj. da su namirene tražbine vjerovnika prvog višeg isplatnog reda završnom diobom u postotku od 12,19546%.  </w:t>
      </w:r>
    </w:p>
    <w:p w:rsidRDefault="00EA6244" w:rsidP="00EA6244" w:rsidR="00EA6244" w:rsidRPr="00EA6244">
      <w:pPr>
        <w:spacing w:after="0"/>
        <w:jc w:val="both"/>
        <w:rPr>
          <w:rFonts w:cs="Times New Roman" w:eastAsia="Times New Roman"/>
          <w:lang w:eastAsia="hr-HR"/>
        </w:rPr>
      </w:pP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 xml:space="preserve"> </w:t>
      </w:r>
      <w:r w:rsidRPr="00EA6244">
        <w:rPr>
          <w:rFonts w:cs="Times New Roman" w:eastAsia="Times New Roman"/>
          <w:lang w:eastAsia="hr-HR"/>
        </w:rPr>
        <w:tab/>
        <w:t xml:space="preserve">Valjalo je stoga temeljem čl. </w:t>
      </w:r>
      <w:smartTag w:element="metricconverter" w:uri="urn:schemas-microsoft-com:office:smarttags">
        <w:smartTagPr>
          <w:attr w:val="196. st" w:name="ProductID"/>
        </w:smartTagPr>
        <w:r w:rsidRPr="00EA6244">
          <w:rPr>
            <w:rFonts w:cs="Times New Roman" w:eastAsia="Times New Roman"/>
            <w:lang w:eastAsia="hr-HR"/>
          </w:rPr>
          <w:t>196. st</w:t>
        </w:r>
      </w:smartTag>
      <w:r w:rsidRPr="00EA6244">
        <w:rPr>
          <w:rFonts w:cs="Times New Roman" w:eastAsia="Times New Roman"/>
          <w:lang w:eastAsia="hr-HR"/>
        </w:rPr>
        <w:t>. 1. Stečajnog zakona („Narodne novine“ broj 44/96, 29/99, 129/00, 123/03, 82/06, 116/10, 25/12, 133/12, 45/13, dalje u tekstu: SZ-a) odlučiti kao pod točkom I. izreke.</w:t>
      </w:r>
    </w:p>
    <w:p w:rsidRDefault="00EA6244" w:rsidP="00EA6244" w:rsidR="00EA6244" w:rsidRPr="00EA6244">
      <w:pPr>
        <w:spacing w:after="0"/>
        <w:jc w:val="both"/>
        <w:rPr>
          <w:rFonts w:cs="Times New Roman" w:eastAsia="Times New Roman"/>
          <w:lang w:eastAsia="hr-HR"/>
        </w:rPr>
      </w:pP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ab/>
        <w:t xml:space="preserve">Temeljem čl. </w:t>
      </w:r>
      <w:smartTag w:element="metricconverter" w:uri="urn:schemas-microsoft-com:office:smarttags">
        <w:smartTagPr>
          <w:attr w:val="196. st" w:name="ProductID"/>
        </w:smartTagPr>
        <w:r w:rsidRPr="00EA6244">
          <w:rPr>
            <w:rFonts w:cs="Times New Roman" w:eastAsia="Times New Roman"/>
            <w:lang w:eastAsia="hr-HR"/>
          </w:rPr>
          <w:t>196. st</w:t>
        </w:r>
      </w:smartTag>
      <w:r w:rsidRPr="00EA6244">
        <w:rPr>
          <w:rFonts w:cs="Times New Roman" w:eastAsia="Times New Roman"/>
          <w:lang w:eastAsia="hr-HR"/>
        </w:rPr>
        <w:t xml:space="preserve">. 2. i 3. SZ-a riješeno je kao pod točkom II. i IV. izreke ovog rješenja. Temeljem čl. </w:t>
      </w:r>
      <w:smartTag w:element="metricconverter" w:uri="urn:schemas-microsoft-com:office:smarttags">
        <w:smartTagPr>
          <w:attr w:val="199. st" w:name="ProductID"/>
        </w:smartTagPr>
        <w:r w:rsidRPr="00EA6244">
          <w:rPr>
            <w:rFonts w:cs="Times New Roman" w:eastAsia="Times New Roman"/>
            <w:lang w:eastAsia="hr-HR"/>
          </w:rPr>
          <w:t>199. st</w:t>
        </w:r>
      </w:smartTag>
      <w:r w:rsidRPr="00EA6244">
        <w:rPr>
          <w:rFonts w:cs="Times New Roman" w:eastAsia="Times New Roman"/>
          <w:lang w:eastAsia="hr-HR"/>
        </w:rPr>
        <w:t xml:space="preserve">. 4. SZ-a riješeno je kao pod točkom III. izreke ovog rješenja. Temeljem čl. </w:t>
      </w:r>
      <w:smartTag w:element="metricconverter" w:uri="urn:schemas-microsoft-com:office:smarttags">
        <w:smartTagPr>
          <w:attr w:val="25. st" w:name="ProductID"/>
        </w:smartTagPr>
        <w:r w:rsidRPr="00EA6244">
          <w:rPr>
            <w:rFonts w:cs="Times New Roman" w:eastAsia="Times New Roman"/>
            <w:lang w:eastAsia="hr-HR"/>
          </w:rPr>
          <w:t>25. st</w:t>
        </w:r>
      </w:smartTag>
      <w:r w:rsidRPr="00EA6244">
        <w:rPr>
          <w:rFonts w:cs="Times New Roman" w:eastAsia="Times New Roman"/>
          <w:lang w:eastAsia="hr-HR"/>
        </w:rPr>
        <w:t xml:space="preserve">. 1. </w:t>
      </w:r>
      <w:proofErr w:type="spellStart"/>
      <w:r w:rsidRPr="00EA6244">
        <w:rPr>
          <w:rFonts w:cs="Times New Roman" w:eastAsia="Times New Roman"/>
          <w:lang w:eastAsia="hr-HR"/>
        </w:rPr>
        <w:t>toč</w:t>
      </w:r>
      <w:proofErr w:type="spellEnd"/>
      <w:r w:rsidRPr="00EA6244">
        <w:rPr>
          <w:rFonts w:cs="Times New Roman" w:eastAsia="Times New Roman"/>
          <w:lang w:eastAsia="hr-HR"/>
        </w:rPr>
        <w:t xml:space="preserve">. 13. SZ-a odlučeno je kao pod točkom V. izreke ovog rješenja. </w:t>
      </w: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ab/>
      </w:r>
    </w:p>
    <w:p w:rsidRDefault="00EA6244" w:rsidP="00EA6244" w:rsidR="00EA6244" w:rsidRPr="00EA6244">
      <w:pPr>
        <w:spacing w:after="0"/>
        <w:jc w:val="center"/>
        <w:rPr>
          <w:rFonts w:cs="Times New Roman" w:eastAsia="Times New Roman"/>
          <w:lang w:eastAsia="hr-HR"/>
        </w:rPr>
      </w:pPr>
      <w:r w:rsidRPr="00EA6244">
        <w:rPr>
          <w:rFonts w:cs="Times New Roman" w:eastAsia="Times New Roman"/>
          <w:lang w:eastAsia="hr-HR"/>
        </w:rPr>
        <w:t>U Karlovcu 31. kolovoza 2015. godine</w:t>
      </w:r>
    </w:p>
    <w:p w:rsidRDefault="00EA6244" w:rsidP="00EA6244" w:rsidR="00EA6244" w:rsidRPr="00EA6244">
      <w:pPr>
        <w:spacing w:after="0"/>
        <w:jc w:val="center"/>
        <w:rPr>
          <w:rFonts w:cs="Times New Roman" w:eastAsia="Times New Roman"/>
          <w:b/>
          <w:lang w:eastAsia="hr-HR"/>
        </w:rPr>
      </w:pP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t xml:space="preserve">               Sudac:</w:t>
      </w:r>
    </w:p>
    <w:p w:rsidRDefault="00EA6244" w:rsidP="00EA6244" w:rsidR="00EA6244" w:rsidRPr="00EA6244">
      <w:pPr>
        <w:spacing w:after="0"/>
        <w:ind w:left="360"/>
        <w:jc w:val="both"/>
        <w:rPr>
          <w:rFonts w:cs="Times New Roman" w:eastAsia="Times New Roman"/>
          <w:lang w:eastAsia="hr-HR"/>
        </w:rPr>
      </w:pP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r>
      <w:r w:rsidRPr="00EA6244">
        <w:rPr>
          <w:rFonts w:cs="Times New Roman" w:eastAsia="Times New Roman"/>
          <w:lang w:eastAsia="hr-HR"/>
        </w:rPr>
        <w:tab/>
        <w:t xml:space="preserve">                 Goranka Boljkovac</w:t>
      </w:r>
    </w:p>
    <w:p w:rsidRDefault="00EA6244" w:rsidP="00EA6244" w:rsidR="00EA6244" w:rsidRPr="00EA6244">
      <w:pPr>
        <w:spacing w:after="0"/>
        <w:ind w:left="360"/>
        <w:jc w:val="both"/>
        <w:rPr>
          <w:rFonts w:cs="Times New Roman" w:eastAsia="Times New Roman"/>
          <w:lang w:eastAsia="hr-HR"/>
        </w:rPr>
      </w:pP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PRAVNA POUKA:</w:t>
      </w: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 xml:space="preserve">Protiv ovog rješenja dopuštena je žalba koja se podnosi u roku 8 dana protekom osmog dana od dana objave u Narodnim novinama, putem ovog suda, Visokom trgovačkom sudu RH, u dva primjerka. </w:t>
      </w: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Dna:</w:t>
      </w: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1. Stečajnom upravitelju Vladimiru Špeharu</w:t>
      </w: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2. Oglasna ploča</w:t>
      </w: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3. Porezna uprava Ogulin</w:t>
      </w: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 xml:space="preserve">4. Registar Trgovačkog suda u Zagrebu, Stalna služba po pravomoćnosti </w:t>
      </w:r>
    </w:p>
    <w:p w:rsidRDefault="00EA6244" w:rsidP="00EA6244" w:rsidR="00EA6244" w:rsidRPr="00EA6244">
      <w:pPr>
        <w:spacing w:after="0"/>
        <w:jc w:val="both"/>
        <w:rPr>
          <w:rFonts w:cs="Times New Roman" w:eastAsia="Times New Roman"/>
          <w:lang w:eastAsia="hr-HR"/>
        </w:rPr>
      </w:pPr>
      <w:r w:rsidRPr="00EA6244">
        <w:rPr>
          <w:rFonts w:cs="Times New Roman" w:eastAsia="Times New Roman"/>
          <w:lang w:eastAsia="hr-HR"/>
        </w:rPr>
        <w:t>5. ŽDO u Karlovcu</w:t>
      </w:r>
    </w:p>
    <w:sectPr w:rsidSect="00EB0D4C" w:rsidR="00EA6244" w:rsidRPr="00EA6244">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244" w:rsidR="008333A9" w:rsidRPr="00EA6244">
    <w:pPr>
      <w:pStyle w:val="Zaglavlje"/>
    </w:pPr>
    <w:r w:rsidRPr="00EA6244">
      <w:t>4 St-172/12</w:t>
    </w:r>
    <w:r w:rsidR="001C4583" w:rsidRPr="00EA6244">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4C3768E"/>
    <w:multiLevelType w:val="hybridMultilevel"/>
    <w:tmpl w:val="363C103E"/>
    <w:lvl w:tplc="1D58112C" w:ilvl="0">
      <w:start w:val="1"/>
      <w:numFmt w:val="upperRoman"/>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A6244"/>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69197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2015.</izvorni_sadrzaj>
    <derivirana_varijabla naziv="DomainObject.DatumDonosenjaOdluke_1">31.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St-172/2012-123</izvorni_sadrzaj>
    <derivirana_varijabla naziv="DomainObject.Oznaka_1">St-172/2012-123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2012.</izvorni_sadrzaj>
    <derivirana_varijabla naziv="DomainObject.Predmet.DatumOsnivanja_1">6.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St-172/2012</izvorni_sadrzaj>
    <derivirana_varijabla naziv="DomainObject.Predmet.OznakaBroj_1">St-172/2012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PRIBANIĆ d.o.o. u stečaju Tounj</izvorni_sadrzaj>
    <derivirana_varijabla naziv="DomainObject.Predmet.ProtustrankaFormated_1">  PRIBANIĆ d.o.o. u stečaju Tounj</derivirana_varijabla>
  </DomainObject.Predmet.ProtustrankaFormated>
  <DomainObject.Predmet.ProtustrankaFormatedOIB>
    <izvorni_sadrzaj>  PRIBANIĆ d.o.o. u stečaju Tounj, OIB 74365225721</izvorni_sadrzaj>
    <derivirana_varijabla naziv="DomainObject.Predmet.ProtustrankaFormatedOIB_1">  PRIBANIĆ d.o.o. u stečaju Tounj, OIB 74365225721</derivirana_varijabla>
  </DomainObject.Predmet.ProtustrankaFormatedOIB>
  <DomainObject.Predmet.ProtustrankaFormatedWithAdress>
    <izvorni_sadrzaj> PRIBANIĆ d.o.o. u stečaju Tounj, Linije 2b, Tounj</izvorni_sadrzaj>
    <derivirana_varijabla naziv="DomainObject.Predmet.ProtustrankaFormatedWithAdress_1"> PRIBANIĆ d.o.o. u stečaju Tounj, Linije 2b, Tounj</derivirana_varijabla>
  </DomainObject.Predmet.ProtustrankaFormatedWithAdress>
  <DomainObject.Predmet.ProtustrankaFormatedWithAdressOIB>
    <izvorni_sadrzaj> PRIBANIĆ d.o.o. u stečaju Tounj, OIB 74365225721, Linije 2b, Tounj</izvorni_sadrzaj>
    <derivirana_varijabla naziv="DomainObject.Predmet.ProtustrankaFormatedWithAdressOIB_1"> PRIBANIĆ d.o.o. u stečaju Tounj, OIB 74365225721, Linije 2b, Tounj</derivirana_varijabla>
  </DomainObject.Predmet.ProtustrankaFormatedWithAdressOIB>
  <DomainObject.Predmet.ProtustrankaWithAdress>
    <izvorni_sadrzaj>PRIBANIĆ d.o.o. u stečaju Tounj Linije 2b, Tounj</izvorni_sadrzaj>
    <derivirana_varijabla naziv="DomainObject.Predmet.ProtustrankaWithAdress_1">PRIBANIĆ d.o.o. u stečaju Tounj Linije 2b, Tounj</derivirana_varijabla>
  </DomainObject.Predmet.ProtustrankaWithAdress>
  <DomainObject.Predmet.ProtustrankaWithAdressOIB>
    <izvorni_sadrzaj>PRIBANIĆ d.o.o. u stečaju Tounj, OIB 74365225721, Linije 2b, Tounj</izvorni_sadrzaj>
    <derivirana_varijabla naziv="DomainObject.Predmet.ProtustrankaWithAdressOIB_1">PRIBANIĆ d.o.o. u stečaju Tounj, OIB 74365225721, Linije 2b, Tounj</derivirana_varijabla>
  </DomainObject.Predmet.ProtustrankaWithAdressOIB>
  <DomainObject.Predmet.ProtustrankaNazivFormated>
    <izvorni_sadrzaj>PRIBANIĆ d.o.o. u stečaju Tounj</izvorni_sadrzaj>
    <derivirana_varijabla naziv="DomainObject.Predmet.ProtustrankaNazivFormated_1">PRIBANIĆ d.o.o. u stečaju Tounj</derivirana_varijabla>
  </DomainObject.Predmet.ProtustrankaNazivFormated>
  <DomainObject.Predmet.ProtustrankaNazivFormatedOIB>
    <izvorni_sadrzaj>PRIBANIĆ d.o.o. u stečaju Tounj, OIB 74365225721</izvorni_sadrzaj>
    <derivirana_varijabla naziv="DomainObject.Predmet.ProtustrankaNazivFormatedOIB_1">PRIBANIĆ d.o.o. u stečaju Tounj, OIB 74365225721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KARLOVAC zastupanog po punomoćniku Županijsko državno odvjetništvo u Klc; PONUDITELJ-OSTALO; PILANA PRIBANIĆ</izvorni_sadrzaj>
    <derivirana_varijabla naziv="DomainObject.Predmet.StrankaFormated_1">  RH,MINISTARSTVO FINANCIJA,POREZNA UPRAVA,PODRUČNI URED KARLOVAC zastupanog po punomoćniku Županijsko državno odvjetništvo u Klc; PONUDITELJ-OSTALO; PILANA PRIBANIĆ</derivirana_varijabla>
  </DomainObject.Predmet.StrankaFormated>
  <DomainObject.Predmet.StrankaFormatedOIB>
    <izvorni_sadrzaj>  RH,MINISTARSTVO FINANCIJA,POREZNA UPRAVA,PODRUČNI URED KARLOVAC, OIB 18683136487 zastupanog po punomoćniku Županijsko državno odvjetništvo u Klc; PONUDITELJ-OSTALO; PILANA PRIBANIĆ</izvorni_sadrzaj>
    <derivirana_varijabla naziv="DomainObject.Predmet.StrankaFormatedOIB_1">  RH,MINISTARSTVO FINANCIJA,POREZNA UPRAVA,PODRUČNI URED KARLOVAC, OIB 18683136487 zastupanog po punomoćniku Županijsko državno odvjetništvo u Klc; PONUDITELJ-OSTALO; PILANA PRIBANIĆ</derivirana_varijabla>
  </DomainObject.Predmet.StrankaFormatedOIB>
  <DomainObject.Predmet.StrankaFormatedWithAdress>
    <izvorni_sadrzaj> RH,MINISTARSTVO FINANCIJA,POREZNA UPRAVA,PODRUČNI URED KARLOVAC zastupanog po punomoćniku Županijsko državno odvjetništvo u Klc; PONUDITELJ-OSTALO; PILANA PRIBANIĆ</izvorni_sadrzaj>
    <derivirana_varijabla naziv="DomainObject.Predmet.StrankaFormatedWithAdress_1"> RH,MINISTARSTVO FINANCIJA,POREZNA UPRAVA,PODRUČNI URED KARLOVAC zastupanog po punomoćniku Županijsko državno odvjetništvo u Klc; PONUDITELJ-OSTALO; PILANA PRIBANIĆ</derivirana_varijabla>
  </DomainObject.Predmet.StrankaFormatedWithAdress>
  <DomainObject.Predmet.StrankaFormatedWithAdressOIB>
    <izvorni_sadrzaj> RH,MINISTARSTVO FINANCIJA,POREZNA UPRAVA,PODRUČNI URED KARLOVAC, OIB 18683136487 zastupanog po punomoćniku Županijsko državno odvjetništvo u Klc; PONUDITELJ-OSTALO; PILANA PRIBANIĆ</izvorni_sadrzaj>
    <derivirana_varijabla naziv="DomainObject.Predmet.StrankaFormatedWithAdressOIB_1"> RH,MINISTARSTVO FINANCIJA,POREZNA UPRAVA,PODRUČNI URED KARLOVAC, OIB 18683136487 zastupanog po punomoćniku Županijsko državno odvjetništvo u Klc; PONUDITELJ-OSTALO; PILANA PRIBANIĆ</derivirana_varijabla>
  </DomainObject.Predmet.StrankaFormatedWithAdressOIB>
  <DomainObject.Predmet.StrankaWithAdress>
    <izvorni_sadrzaj>RH,MINISTARSTVO FINANCIJA,POREZNA UPRAVA,PODRUČNI URED KARLOVAC ,PONUDITELJ-OSTALO ,PILANA PRIBANIĆ </izvorni_sadrzaj>
    <derivirana_varijabla naziv="DomainObject.Predmet.StrankaWithAdress_1">RH,MINISTARSTVO FINANCIJA,POREZNA UPRAVA,PODRUČNI URED KARLOVAC ,PONUDITELJ-OSTALO ,PILANA PRIBANIĆ </derivirana_varijabla>
  </DomainObject.Predmet.StrankaWithAdress>
  <DomainObject.Predmet.StrankaWithAdressOIB>
    <izvorni_sadrzaj>RH,MINISTARSTVO FINANCIJA,POREZNA UPRAVA,PODRUČNI URED KARLOVAC, OIB 18683136487,PONUDITELJ-OSTALO,PILANA PRIBANIĆ</izvorni_sadrzaj>
    <derivirana_varijabla naziv="DomainObject.Predmet.StrankaWithAdressOIB_1">RH,MINISTARSTVO FINANCIJA,POREZNA UPRAVA,PODRUČNI URED KARLOVAC, OIB 18683136487,PONUDITELJ-OSTALO,PILANA PRIBANIĆ</derivirana_varijabla>
  </DomainObject.Predmet.StrankaWithAdressOIB>
  <DomainObject.Predmet.StrankaNazivFormated>
    <izvorni_sadrzaj>RH,MINISTARSTVO FINANCIJA,POREZNA UPRAVA,PODRUČNI URED KARLOVAC,PONUDITELJ-OSTALO,PILANA PRIBANIĆ</izvorni_sadrzaj>
    <derivirana_varijabla naziv="DomainObject.Predmet.StrankaNazivFormated_1">RH,MINISTARSTVO FINANCIJA,POREZNA UPRAVA,PODRUČNI URED KARLOVAC,PONUDITELJ-OSTALO,PILANA PRIBANIĆ</derivirana_varijabla>
  </DomainObject.Predmet.StrankaNazivFormated>
  <DomainObject.Predmet.StrankaNazivFormatedOIB>
    <izvorni_sadrzaj>RH,MINISTARSTVO FINANCIJA,POREZNA UPRAVA,PODRUČNI URED KARLOVAC, OIB 18683136487,PONUDITELJ-OSTALO,PILANA PRIBANIĆ</izvorni_sadrzaj>
    <derivirana_varijabla naziv="DomainObject.Predmet.StrankaNazivFormatedOIB_1">RH,MINISTARSTVO FINANCIJA,POREZNA UPRAVA,PODRUČNI URED KARLOVAC, OIB 18683136487,PONUDITELJ-OSTALO,PILANA PRIBANIĆ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RH,MINISTARSTVO FINANCIJA,POREZNA UPRAVA,PODRUČNI URED KARLOVAC zastupanog po punomoćniku Županijsko državno odvjetništvo u Klc</item>
      <item>PONUDITELJ-OSTALO</item>
      <item>PILANA PRIBANIĆ</item>
    </izvorni_sadrzaj>
    <derivirana_varijabla naziv="DomainObject.Predmet.StrankaListFormated_1">
      <item>RH,MINISTARSTVO FINANCIJA,POREZNA UPRAVA,PODRUČNI URED KARLOVAC zastupanog po punomoćniku Županijsko državno odvjetništvo u Klc</item>
      <item>PONUDITELJ-OSTALO</item>
      <item>PILANA PRIBANIĆ</item>
    </derivirana_varijabla>
  </DomainObject.Predmet.StrankaListFormated>
  <DomainObject.Predmet.StrankaListFormatedOIB>
    <izvorni_sadrzaj>
      <item>RH,MINISTARSTVO FINANCIJA,POREZNA UPRAVA,PODRUČNI URED KARLOVAC, OIB 18683136487 zastupanog po punomoćniku Županijsko državno odvjetništvo u Klc</item>
      <item>PONUDITELJ-OSTALO</item>
      <item>PILANA PRIBANIĆ</item>
    </izvorni_sadrzaj>
    <derivirana_varijabla naziv="DomainObject.Predmet.StrankaListFormatedOIB_1">
      <item>RH,MINISTARSTVO FINANCIJA,POREZNA UPRAVA,PODRUČNI URED KARLOVAC, OIB 18683136487 zastupanog po punomoćniku Županijsko državno odvjetništvo u Klc</item>
      <item>PONUDITELJ-OSTALO</item>
      <item>PILANA PRIBANIĆ</item>
    </derivirana_varijabla>
  </DomainObject.Predmet.StrankaListFormatedOIB>
  <DomainObject.Predmet.StrankaListFormatedWithAdress>
    <izvorni_sadrzaj>
      <item>RH,MINISTARSTVO FINANCIJA,POREZNA UPRAVA,PODRUČNI URED KARLOVAC zastupanog po punomoćniku Županijsko državno odvjetništvo u Klc</item>
      <item>PONUDITELJ-OSTALO</item>
      <item>PILANA PRIBANIĆ</item>
    </izvorni_sadrzaj>
    <derivirana_varijabla naziv="DomainObject.Predmet.StrankaListFormatedWithAdress_1">
      <item>RH,MINISTARSTVO FINANCIJA,POREZNA UPRAVA,PODRUČNI URED KARLOVAC zastupanog po punomoćniku Županijsko državno odvjetništvo u Klc</item>
      <item>PONUDITELJ-OSTALO</item>
      <item>PILANA PRIBANIĆ</item>
    </derivirana_varijabla>
  </DomainObject.Predmet.StrankaListFormatedWithAdress>
  <DomainObject.Predmet.StrankaListFormatedWithAdressOIB>
    <izvorni_sadrzaj>
      <item>RH,MINISTARSTVO FINANCIJA,POREZNA UPRAVA,PODRUČNI URED KARLOVAC, OIB 18683136487 zastupanog po punomoćniku Županijsko državno odvjetništvo u Klc</item>
      <item>PONUDITELJ-OSTALO</item>
      <item>PILANA PRIBANIĆ</item>
    </izvorni_sadrzaj>
    <derivirana_varijabla naziv="DomainObject.Predmet.StrankaListFormatedWithAdressOIB_1">
      <item>RH,MINISTARSTVO FINANCIJA,POREZNA UPRAVA,PODRUČNI URED KARLOVAC, OIB 18683136487 zastupanog po punomoćniku Županijsko državno odvjetništvo u Klc</item>
      <item>PONUDITELJ-OSTALO</item>
      <item>PILANA PRIBANIĆ</item>
    </derivirana_varijabla>
  </DomainObject.Predmet.StrankaListFormatedWithAdressOIB>
  <DomainObject.Predmet.StrankaListNazivFormated>
    <izvorni_sadrzaj>
      <item>RH,MINISTARSTVO FINANCIJA,POREZNA UPRAVA,PODRUČNI URED KARLOVAC</item>
      <item>PONUDITELJ-OSTALO</item>
      <item>PILANA PRIBANIĆ</item>
    </izvorni_sadrzaj>
    <derivirana_varijabla naziv="DomainObject.Predmet.StrankaListNazivFormated_1">
      <item>RH,MINISTARSTVO FINANCIJA,POREZNA UPRAVA,PODRUČNI URED KARLOVAC</item>
      <item>PONUDITELJ-OSTALO</item>
      <item>PILANA PRIBANIĆ</item>
    </derivirana_varijabla>
  </DomainObject.Predmet.StrankaListNazivFormated>
  <DomainObject.Predmet.StrankaListNazivFormatedOIB>
    <izvorni_sadrzaj>
      <item>RH,MINISTARSTVO FINANCIJA,POREZNA UPRAVA,PODRUČNI URED KARLOVAC, OIB 18683136487</item>
      <item>PONUDITELJ-OSTALO</item>
      <item>PILANA PRIBANIĆ</item>
    </izvorni_sadrzaj>
    <derivirana_varijabla naziv="DomainObject.Predmet.StrankaListNazivFormatedOIB_1">
      <item>RH,MINISTARSTVO FINANCIJA,POREZNA UPRAVA,PODRUČNI URED KARLOVAC, OIB 18683136487</item>
      <item>PONUDITELJ-OSTALO</item>
      <item>PILANA PRIBANIĆ</item>
    </derivirana_varijabla>
  </DomainObject.Predmet.StrankaListNazivFormatedOIB>
  <DomainObject.Predmet.ProtuStrankaListFormated>
    <izvorni_sadrzaj>
      <item>PRIBANIĆ d.o.o. u stečaju Tounj</item>
    </izvorni_sadrzaj>
    <derivirana_varijabla naziv="DomainObject.Predmet.ProtuStrankaListFormated_1">
      <item>PRIBANIĆ d.o.o. u stečaju Tounj</item>
    </derivirana_varijabla>
  </DomainObject.Predmet.ProtuStrankaListFormated>
  <DomainObject.Predmet.ProtuStrankaListFormatedOIB>
    <izvorni_sadrzaj>
      <item>PRIBANIĆ d.o.o. u stečaju Tounj, OIB 74365225721</item>
    </izvorni_sadrzaj>
    <derivirana_varijabla naziv="DomainObject.Predmet.ProtuStrankaListFormatedOIB_1">
      <item>PRIBANIĆ d.o.o. u stečaju Tounj, OIB 74365225721</item>
    </derivirana_varijabla>
  </DomainObject.Predmet.ProtuStrankaListFormatedOIB>
  <DomainObject.Predmet.ProtuStrankaListFormatedWithAdress>
    <izvorni_sadrzaj>
      <item>PRIBANIĆ d.o.o. u stečaju Tounj, Linije 2b, Tounj</item>
    </izvorni_sadrzaj>
    <derivirana_varijabla naziv="DomainObject.Predmet.ProtuStrankaListFormatedWithAdress_1">
      <item>PRIBANIĆ d.o.o. u stečaju Tounj, Linije 2b, Tounj</item>
    </derivirana_varijabla>
  </DomainObject.Predmet.ProtuStrankaListFormatedWithAdress>
  <DomainObject.Predmet.ProtuStrankaListFormatedWithAdressOIB>
    <izvorni_sadrzaj>
      <item>PRIBANIĆ d.o.o. u stečaju Tounj, OIB 74365225721, Linije 2b, Tounj</item>
    </izvorni_sadrzaj>
    <derivirana_varijabla naziv="DomainObject.Predmet.ProtuStrankaListFormatedWithAdressOIB_1">
      <item>PRIBANIĆ d.o.o. u stečaju Tounj, OIB 74365225721, Linije 2b, Tounj</item>
    </derivirana_varijabla>
  </DomainObject.Predmet.ProtuStrankaListFormatedWithAdressOIB>
  <DomainObject.Predmet.ProtuStrankaListNazivFormated>
    <izvorni_sadrzaj>
      <item>PRIBANIĆ d.o.o. u stečaju Tounj</item>
    </izvorni_sadrzaj>
    <derivirana_varijabla naziv="DomainObject.Predmet.ProtuStrankaListNazivFormated_1">
      <item>PRIBANIĆ d.o.o. u stečaju Tounj</item>
    </derivirana_varijabla>
  </DomainObject.Predmet.ProtuStrankaListNazivFormated>
  <DomainObject.Predmet.ProtuStrankaListNazivFormatedOIB>
    <izvorni_sadrzaj>
      <item>PRIBANIĆ d.o.o. u stečaju Tounj, OIB 74365225721</item>
    </izvorni_sadrzaj>
    <derivirana_varijabla naziv="DomainObject.Predmet.ProtuStrankaListNazivFormatedOIB_1">
      <item>PRIBANIĆ d.o.o. u stečaju Tounj, OIB 74365225721</item>
    </derivirana_varijabla>
  </DomainObject.Predmet.ProtuStrankaListNazivFormatedOIB>
  <DomainObject.Predmet.OstaliListFormated>
    <izvorni_sadrzaj>
      <item>Županijsko državno odvjetništvo u Klc punomoćnik sudionika u postupku RH,MINISTARSTVO FINANCIJA,POREZNA UPRAVA,PODRUČNI URED KARLOVAC</item>
      <item>JURE PRIBANIĆ</item>
      <item>NENAD MAMULA</item>
      <item>FINA RIJEKA</item>
      <item>Vladimir Špehar</item>
      <item>KARLOVAČKA BANKA d.d.</item>
      <item>POREZNA UPRAVA OGULIN</item>
      <item>PILANA PRIBANIĆ d.o.o.</item>
    </izvorni_sadrzaj>
    <derivirana_varijabla naziv="DomainObject.Predmet.OstaliListFormated_1">
      <item>Županijsko državno odvjetništvo u Klc punomoćnik sudionika u postupku RH,MINISTARSTVO FINANCIJA,POREZNA UPRAVA,PODRUČNI URED KARLOVAC</item>
      <item>JURE PRIBANIĆ</item>
      <item>NENAD MAMULA</item>
      <item>FINA RIJEKA</item>
      <item>Vladimir Špehar</item>
      <item>KARLOVAČKA BANKA d.d.</item>
      <item>POREZNA UPRAVA OGULIN</item>
      <item>PILANA PRIBANIĆ d.o.o.</item>
    </derivirana_varijabla>
  </DomainObject.Predmet.OstaliListFormated>
  <DomainObject.Predmet.OstaliListFormatedOIB>
    <izvorni_sadrzaj>
      <item>Županijsko državno odvjetništvo u Klc, OIB 96351974803 punomoćnik sudionika u postupku RH,MINISTARSTVO FINANCIJA,POREZNA UPRAVA,PODRUČNI URED KARLOVAC</item>
      <item>JURE PRIBANIĆ</item>
      <item>NENAD MAMULA</item>
      <item>FINA RIJEKA, OIB 85821130368</item>
      <item>Vladimir Špehar, OIB 20275924066</item>
      <item>KARLOVAČKA BANKA d.d., OIB 08106331075</item>
      <item>POREZNA UPRAVA OGULIN</item>
      <item>PILANA PRIBANIĆ d.o.o.</item>
    </izvorni_sadrzaj>
    <derivirana_varijabla naziv="DomainObject.Predmet.OstaliListFormatedOIB_1">
      <item>Županijsko državno odvjetništvo u Klc, OIB 96351974803 punomoćnik sudionika u postupku RH,MINISTARSTVO FINANCIJA,POREZNA UPRAVA,PODRUČNI URED KARLOVAC</item>
      <item>JURE PRIBANIĆ</item>
      <item>NENAD MAMULA</item>
      <item>FINA RIJEKA, OIB 85821130368</item>
      <item>Vladimir Špehar, OIB 20275924066</item>
      <item>KARLOVAČKA BANKA d.d., OIB 08106331075</item>
      <item>POREZNA UPRAVA OGULIN</item>
      <item>PILANA PRIBANIĆ d.o.o.</item>
    </derivirana_varijabla>
  </DomainObject.Predmet.OstaliListFormatedOIB>
  <DomainObject.Predmet.OstaliListFormatedWithAdress>
    <izvorni_sadrzaj>
      <item>Županijsko državno odvjetništvo u Klc punomoćnik sudionika u postupku RH,MINISTARSTVO FINANCIJA,POREZNA UPRAVA,PODRUČNI URED KARLOVAC</item>
      <item>JURE PRIBANIĆ, LINIJE 2/B, Tounj</item>
      <item>NENAD MAMULA, UL. NIKOLE TESLE 3, Karlovac</item>
      <item>FINA RIJEKA, Rijeka</item>
      <item>Vladimir Špehar, Domobranska Ulica 20c, 47000 Karlovac</item>
      <item>KARLOVAČKA BANKA d.d., I.G. KOVAČIĆA 1, Karlovac</item>
      <item>POREZNA UPRAVA OGULIN</item>
      <item>PILANA PRIBANIĆ d.o.o., LINIJE 2g, 47264 Tounj</item>
    </izvorni_sadrzaj>
    <derivirana_varijabla naziv="DomainObject.Predmet.OstaliListFormatedWithAdress_1">
      <item>Županijsko državno odvjetništvo u Klc punomoćnik sudionika u postupku RH,MINISTARSTVO FINANCIJA,POREZNA UPRAVA,PODRUČNI URED KARLOVAC</item>
      <item>JURE PRIBANIĆ, LINIJE 2/B, Tounj</item>
      <item>NENAD MAMULA, UL. NIKOLE TESLE 3, Karlovac</item>
      <item>FINA RIJEKA, Rijeka</item>
      <item>Vladimir Špehar, Domobranska Ulica 20c, 47000 Karlovac</item>
      <item>KARLOVAČKA BANKA d.d., I.G. KOVAČIĆA 1, Karlovac</item>
      <item>POREZNA UPRAVA OGULIN</item>
      <item>PILANA PRIBANIĆ d.o.o., LINIJE 2g, 47264 Tounj</item>
    </derivirana_varijabla>
  </DomainObject.Predmet.OstaliListFormatedWithAdress>
  <DomainObject.Predmet.OstaliListFormatedWithAdressOIB>
    <izvorni_sadrzaj>
      <item>Županijsko državno odvjetništvo u Klc, OIB 96351974803 punomoćnik sudionika u postupku RH,MINISTARSTVO FINANCIJA,POREZNA UPRAVA,PODRUČNI URED KARLOVAC</item>
      <item>JURE PRIBANIĆ, LINIJE 2/B, Tounj</item>
      <item>NENAD MAMULA, UL. NIKOLE TESLE 3, Karlovac</item>
      <item>FINA RIJEKA, OIB 85821130368, Rijeka</item>
      <item>Vladimir Špehar, OIB 20275924066, Domobranska Ulica 20c, 47000 Karlovac</item>
      <item>KARLOVAČKA BANKA d.d., OIB 08106331075, I.G. KOVAČIĆA 1, Karlovac</item>
      <item>POREZNA UPRAVA OGULIN</item>
      <item>PILANA PRIBANIĆ d.o.o., LINIJE 2g, 47264 Tounj</item>
    </izvorni_sadrzaj>
    <derivirana_varijabla naziv="DomainObject.Predmet.OstaliListFormatedWithAdressOIB_1">
      <item>Županijsko državno odvjetništvo u Klc, OIB 96351974803 punomoćnik sudionika u postupku RH,MINISTARSTVO FINANCIJA,POREZNA UPRAVA,PODRUČNI URED KARLOVAC</item>
      <item>JURE PRIBANIĆ, LINIJE 2/B, Tounj</item>
      <item>NENAD MAMULA, UL. NIKOLE TESLE 3, Karlovac</item>
      <item>FINA RIJEKA, OIB 85821130368, Rijeka</item>
      <item>Vladimir Špehar, OIB 20275924066, Domobranska Ulica 20c, 47000 Karlovac</item>
      <item>KARLOVAČKA BANKA d.d., OIB 08106331075, I.G. KOVAČIĆA 1, Karlovac</item>
      <item>POREZNA UPRAVA OGULIN</item>
      <item>PILANA PRIBANIĆ d.o.o., LINIJE 2g, 47264 Tounj</item>
    </derivirana_varijabla>
  </DomainObject.Predmet.OstaliListFormatedWithAdressOIB>
  <DomainObject.Predmet.OstaliListNazivFormated>
    <izvorni_sadrzaj>
      <item>Županijsko državno odvjetništvo u Klc</item>
      <item>JURE PRIBANIĆ</item>
      <item>NENAD MAMULA</item>
      <item>FINA RIJEKA</item>
      <item>Vladimir Špehar</item>
      <item>KARLOVAČKA BANKA d.d.</item>
      <item>POREZNA UPRAVA OGULIN</item>
      <item>PILANA PRIBANIĆ d.o.o.</item>
    </izvorni_sadrzaj>
    <derivirana_varijabla naziv="DomainObject.Predmet.OstaliListNazivFormated_1">
      <item>Županijsko državno odvjetništvo u Klc</item>
      <item>JURE PRIBANIĆ</item>
      <item>NENAD MAMULA</item>
      <item>FINA RIJEKA</item>
      <item>Vladimir Špehar</item>
      <item>KARLOVAČKA BANKA d.d.</item>
      <item>POREZNA UPRAVA OGULIN</item>
      <item>PILANA PRIBANIĆ d.o.o.</item>
    </derivirana_varijabla>
  </DomainObject.Predmet.OstaliListNazivFormated>
  <DomainObject.Predmet.OstaliListNazivFormatedOIB>
    <izvorni_sadrzaj>
      <item>Županijsko državno odvjetništvo u Klc, OIB 96351974803</item>
      <item>JURE PRIBANIĆ</item>
      <item>NENAD MAMULA</item>
      <item>FINA RIJEKA, OIB 85821130368</item>
      <item>Vladimir Špehar, OIB 20275924066</item>
      <item>KARLOVAČKA BANKA d.d., OIB 08106331075</item>
      <item>POREZNA UPRAVA OGULIN</item>
      <item>PILANA PRIBANIĆ d.o.o.</item>
    </izvorni_sadrzaj>
    <derivirana_varijabla naziv="DomainObject.Predmet.OstaliListNazivFormatedOIB_1">
      <item>Županijsko državno odvjetništvo u Klc, OIB 96351974803</item>
      <item>JURE PRIBANIĆ</item>
      <item>NENAD MAMULA</item>
      <item>FINA RIJEKA, OIB 85821130368</item>
      <item>Vladimir Špehar, OIB 20275924066</item>
      <item>KARLOVAČKA BANKA d.d., OIB 08106331075</item>
      <item>POREZNA UPRAVA OGULIN</item>
      <item>PILANA PRIBANIĆ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2015.</izvorni_sadrzaj>
    <derivirana_varijabla naziv="DomainObject.Datum_1">31. kolovoza 2015.</derivirana_varijabla>
  </DomainObject.Datum>
  <DomainObject.PoslovniBrojDokumenta>
    <izvorni_sadrzaj>St-172/2012-123</izvorni_sadrzaj>
    <derivirana_varijabla naziv="DomainObject.PoslovniBrojDokumenta_1">St-172/2012-123</derivirana_varijabla>
  </DomainObject.PoslovniBrojDokumenta>
  <DomainObject.Predmet.StrankaIDrugi>
    <izvorni_sadrzaj>RH,MINISTARSTVO FINANCIJA,POREZNA UPRAVA,PODRUČNI URED KARLOVAC i dr.</izvorni_sadrzaj>
    <derivirana_varijabla naziv="DomainObject.Predmet.StrankaIDrugi_1">RH,MINISTARSTVO FINANCIJA,POREZNA UPRAVA,PODRUČNI URED KARLOVAC i dr.</derivirana_varijabla>
  </DomainObject.Predmet.StrankaIDrugi>
  <DomainObject.Predmet.ProtustrankaIDrugi>
    <izvorni_sadrzaj>PRIBANIĆ d.o.o. u stečaju Tounj</izvorni_sadrzaj>
    <derivirana_varijabla naziv="DomainObject.Predmet.ProtustrankaIDrugi_1">PRIBANIĆ d.o.o. u stečaju Tounj</derivirana_varijabla>
  </DomainObject.Predmet.ProtustrankaIDrugi>
  <DomainObject.Predmet.StrankaIDrugiAdressOIB>
    <izvorni_sadrzaj>RH,MINISTARSTVO FINANCIJA,POREZNA UPRAVA,PODRUČNI URED KARLOVAC, OIB 18683136487 i dr.</izvorni_sadrzaj>
    <derivirana_varijabla naziv="DomainObject.Predmet.StrankaIDrugiAdressOIB_1">RH,MINISTARSTVO FINANCIJA,POREZNA UPRAVA,PODRUČNI URED KARLOVAC, OIB 18683136487 i dr.</derivirana_varijabla>
  </DomainObject.Predmet.StrankaIDrugiAdressOIB>
  <DomainObject.Predmet.ProtustrankaIDrugiAdressOIB>
    <izvorni_sadrzaj>PRIBANIĆ d.o.o. u stečaju Tounj, OIB 74365225721, Linije 2b, Tounj</izvorni_sadrzaj>
    <derivirana_varijabla naziv="DomainObject.Predmet.ProtustrankaIDrugiAdressOIB_1">PRIBANIĆ d.o.o. u stečaju Tounj, OIB 74365225721, Linije 2b, Tounj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PRIBANIĆ d.o.o. u stečaju Tounj</item>
      <item>Županijsko državno odvjetništvo u Klc</item>
      <item>RH,MINISTARSTVO FINANCIJA,POREZNA UPRAVA,PODRUČNI URED KARLOVAC</item>
      <item>JURE PRIBANIĆ</item>
      <item>NENAD MAMULA</item>
      <item>FINA RIJEKA</item>
      <item>Vladimir Špehar</item>
      <item>KARLOVAČKA BANKA d.d.</item>
      <item>POREZNA UPRAVA OGULIN</item>
      <item>PONUDITELJ-OSTALO</item>
      <item>PILANA PRIBANIĆ d.o.o.</item>
      <item>PILANA PRIBANIĆ</item>
    </izvorni_sadrzaj>
    <derivirana_varijabla naziv="DomainObject.Predmet.SudioniciListNaziv_1">
      <item>PRIBANIĆ d.o.o. u stečaju Tounj</item>
      <item>Županijsko državno odvjetništvo u Klc</item>
      <item>RH,MINISTARSTVO FINANCIJA,POREZNA UPRAVA,PODRUČNI URED KARLOVAC</item>
      <item>JURE PRIBANIĆ</item>
      <item>NENAD MAMULA</item>
      <item>FINA RIJEKA</item>
      <item>Vladimir Špehar</item>
      <item>KARLOVAČKA BANKA d.d.</item>
      <item>POREZNA UPRAVA OGULIN</item>
      <item>PONUDITELJ-OSTALO</item>
      <item>PILANA PRIBANIĆ d.o.o.</item>
      <item>PILANA PRIBANIĆ</item>
    </derivirana_varijabla>
  </DomainObject.Predmet.SudioniciListNaziv>
  <DomainObject.Predmet.SudioniciListAdressOIB>
    <izvorni_sadrzaj>
      <item>PRIBANIĆ d.o.o. u stečaju Tounj, OIB 74365225721, Linije 2b,Tounj</item>
      <item>Županijsko državno odvjetništvo u Klc, OIB 96351974803</item>
      <item>RH,MINISTARSTVO FINANCIJA,POREZNA UPRAVA,PODRUČNI URED KARLOVAC, OIB 18683136487</item>
      <item>JURE PRIBANIĆ, LINIJE 2/B,Tounj</item>
      <item>NENAD MAMULA, UL. NIKOLE TESLE 3,Karlovac</item>
      <item>FINA RIJEKA, OIB 85821130368, Rijeka</item>
      <item>Vladimir Špehar, OIB 20275924066, Domobranska Ulica 20c,47000 Karlovac</item>
      <item>KARLOVAČKA BANKA d.d., OIB 08106331075, I.G. KOVAČIĆA 1,Karlovac</item>
      <item>POREZNA UPRAVA OGULIN</item>
      <item>PONUDITELJ-OSTALO</item>
      <item>PILANA PRIBANIĆ d.o.o., LINIJE 2g,47264 Tounj</item>
      <item>PILANA PRIBANIĆ</item>
    </izvorni_sadrzaj>
    <derivirana_varijabla naziv="DomainObject.Predmet.SudioniciListAdressOIB_1">
      <item>PRIBANIĆ d.o.o. u stečaju Tounj, OIB 74365225721, Linije 2b,Tounj</item>
      <item>Županijsko državno odvjetništvo u Klc, OIB 96351974803</item>
      <item>RH,MINISTARSTVO FINANCIJA,POREZNA UPRAVA,PODRUČNI URED KARLOVAC, OIB 18683136487</item>
      <item>JURE PRIBANIĆ, LINIJE 2/B,Tounj</item>
      <item>NENAD MAMULA, UL. NIKOLE TESLE 3,Karlovac</item>
      <item>FINA RIJEKA, OIB 85821130368, Rijeka</item>
      <item>Vladimir Špehar, OIB 20275924066, Domobranska Ulica 20c,47000 Karlovac</item>
      <item>KARLOVAČKA BANKA d.d., OIB 08106331075, I.G. KOVAČIĆA 1,Karlovac</item>
      <item>POREZNA UPRAVA OGULIN</item>
      <item>PONUDITELJ-OSTALO</item>
      <item>PILANA PRIBANIĆ d.o.o., LINIJE 2g,47264 Tounj</item>
      <item>PILANA PRIBANIĆ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B64D44-365C-491A-B52A-479587313E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774</properties:Words>
  <properties:Characters>4162</properties:Characters>
  <properties:Lines>97</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Goranka Boljkovac</cp:lastModifiedBy>
  <dcterms:modified xmlns:xsi="http://www.w3.org/2001/XMLSchema-instance" xsi:type="dcterms:W3CDTF">2015-08-31T08:26:00Z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St-172/2012-123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